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71" w:rsidRDefault="00014B71" w:rsidP="00014B71">
      <w:pPr>
        <w:ind w:left="-1200"/>
        <w:jc w:val="center"/>
        <w:rPr>
          <w:sz w:val="16"/>
        </w:rPr>
      </w:pPr>
      <w:bookmarkStart w:id="0" w:name="_1422093994"/>
      <w:bookmarkEnd w:id="0"/>
      <w:r>
        <w:t xml:space="preserve">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ed="t">
            <v:fill color2="black"/>
            <v:imagedata r:id="rId5" o:title=""/>
          </v:shape>
          <o:OLEObject Type="Embed" ProgID="Word.Picture.8" ShapeID="_x0000_i1025" DrawAspect="Content" ObjectID="_1548065938" r:id="rId6"/>
        </w:object>
      </w:r>
    </w:p>
    <w:p w:rsidR="00014B71" w:rsidRDefault="00014B71" w:rsidP="00014B71">
      <w:pPr>
        <w:ind w:left="-1200"/>
        <w:jc w:val="center"/>
        <w:rPr>
          <w:sz w:val="16"/>
        </w:rPr>
      </w:pPr>
    </w:p>
    <w:p w:rsidR="00014B71" w:rsidRDefault="00014B71" w:rsidP="00014B71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014B71" w:rsidRDefault="00014B71" w:rsidP="00014B71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014B71" w:rsidRDefault="00014B71" w:rsidP="00014B71">
      <w:pPr>
        <w:ind w:left="-1200"/>
        <w:jc w:val="center"/>
        <w:rPr>
          <w:sz w:val="22"/>
        </w:rPr>
      </w:pPr>
    </w:p>
    <w:p w:rsidR="00014B71" w:rsidRDefault="00014B71" w:rsidP="00014B71">
      <w:pPr>
        <w:pStyle w:val="2"/>
        <w:tabs>
          <w:tab w:val="left" w:pos="-1200"/>
        </w:tabs>
        <w:ind w:left="-120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 І Ш Е Н </w:t>
      </w:r>
      <w:proofErr w:type="spellStart"/>
      <w:r>
        <w:rPr>
          <w:b/>
          <w:sz w:val="36"/>
          <w:szCs w:val="36"/>
        </w:rPr>
        <w:t>Н</w:t>
      </w:r>
      <w:proofErr w:type="spellEnd"/>
      <w:r>
        <w:rPr>
          <w:b/>
          <w:sz w:val="36"/>
          <w:szCs w:val="36"/>
        </w:rPr>
        <w:t xml:space="preserve"> Я</w:t>
      </w:r>
    </w:p>
    <w:p w:rsidR="00014B71" w:rsidRDefault="00014B71" w:rsidP="00014B71">
      <w:pPr>
        <w:tabs>
          <w:tab w:val="left" w:pos="-7200"/>
        </w:tabs>
        <w:spacing w:line="200" w:lineRule="exact"/>
        <w:ind w:left="-1200"/>
      </w:pPr>
    </w:p>
    <w:p w:rsidR="00014B71" w:rsidRPr="00D21686" w:rsidRDefault="00D21686" w:rsidP="00014B71">
      <w:pPr>
        <w:rPr>
          <w:sz w:val="28"/>
          <w:szCs w:val="28"/>
          <w:lang w:val="uk-UA"/>
        </w:rPr>
      </w:pPr>
      <w:r w:rsidRPr="00D21686">
        <w:rPr>
          <w:sz w:val="28"/>
          <w:szCs w:val="28"/>
          <w:lang w:val="uk-UA"/>
        </w:rPr>
        <w:t>25.01.2017</w:t>
      </w:r>
      <w:r w:rsidR="00014B71"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uk-UA"/>
        </w:rPr>
        <w:t xml:space="preserve">    </w:t>
      </w:r>
      <w:r w:rsidR="00014B71">
        <w:rPr>
          <w:sz w:val="28"/>
          <w:szCs w:val="28"/>
        </w:rPr>
        <w:t xml:space="preserve"> м.Павлоград</w:t>
      </w:r>
      <w:r w:rsidR="00014B71">
        <w:rPr>
          <w:sz w:val="28"/>
          <w:szCs w:val="28"/>
        </w:rPr>
        <w:tab/>
      </w:r>
      <w:r w:rsidR="00014B71">
        <w:rPr>
          <w:sz w:val="28"/>
          <w:szCs w:val="28"/>
        </w:rPr>
        <w:tab/>
      </w:r>
      <w:r w:rsidR="00014B71">
        <w:rPr>
          <w:sz w:val="28"/>
          <w:szCs w:val="28"/>
        </w:rPr>
        <w:tab/>
        <w:t xml:space="preserve">              №</w:t>
      </w:r>
      <w:r>
        <w:rPr>
          <w:sz w:val="28"/>
          <w:szCs w:val="28"/>
          <w:lang w:val="uk-UA"/>
        </w:rPr>
        <w:t xml:space="preserve"> 67</w:t>
      </w:r>
    </w:p>
    <w:p w:rsidR="00757087" w:rsidRDefault="00757087" w:rsidP="00757087"/>
    <w:p w:rsidR="00757087" w:rsidRPr="00014B71" w:rsidRDefault="00757087" w:rsidP="00757087">
      <w:pPr>
        <w:rPr>
          <w:sz w:val="28"/>
          <w:szCs w:val="28"/>
          <w:lang w:val="uk-UA"/>
        </w:rPr>
      </w:pPr>
      <w:r w:rsidRPr="00014B71">
        <w:rPr>
          <w:sz w:val="28"/>
          <w:szCs w:val="28"/>
        </w:rPr>
        <w:t xml:space="preserve">Про </w:t>
      </w:r>
      <w:r w:rsidRPr="00014B71">
        <w:rPr>
          <w:sz w:val="28"/>
          <w:szCs w:val="28"/>
          <w:lang w:val="uk-UA"/>
        </w:rPr>
        <w:t>демонтаж пам’ятного знака</w:t>
      </w:r>
    </w:p>
    <w:p w:rsidR="00757087" w:rsidRPr="00014B71" w:rsidRDefault="00757087" w:rsidP="00757087">
      <w:pPr>
        <w:rPr>
          <w:sz w:val="28"/>
          <w:szCs w:val="28"/>
          <w:lang w:val="uk-UA"/>
        </w:rPr>
      </w:pPr>
    </w:p>
    <w:p w:rsidR="00757087" w:rsidRPr="00014B71" w:rsidRDefault="00757087" w:rsidP="00757087">
      <w:pPr>
        <w:jc w:val="both"/>
        <w:rPr>
          <w:sz w:val="28"/>
          <w:szCs w:val="28"/>
          <w:lang w:val="uk-UA"/>
        </w:rPr>
      </w:pPr>
      <w:r w:rsidRPr="00014B71">
        <w:rPr>
          <w:sz w:val="28"/>
          <w:szCs w:val="28"/>
          <w:lang w:val="uk-UA"/>
        </w:rPr>
        <w:t xml:space="preserve">      </w:t>
      </w:r>
      <w:r w:rsidR="003331F2">
        <w:rPr>
          <w:sz w:val="28"/>
          <w:szCs w:val="28"/>
          <w:lang w:val="uk-UA"/>
        </w:rPr>
        <w:t>З</w:t>
      </w:r>
      <w:r w:rsidR="003331F2" w:rsidRPr="00014B71">
        <w:rPr>
          <w:sz w:val="28"/>
          <w:szCs w:val="28"/>
          <w:lang w:val="uk-UA"/>
        </w:rPr>
        <w:t xml:space="preserve">гідно зі ст. 31, </w:t>
      </w:r>
      <w:r w:rsidR="00526B66">
        <w:rPr>
          <w:sz w:val="28"/>
          <w:szCs w:val="28"/>
          <w:lang w:val="uk-UA"/>
        </w:rPr>
        <w:t>ст</w:t>
      </w:r>
      <w:r w:rsidR="003331F2" w:rsidRPr="00014B71">
        <w:rPr>
          <w:sz w:val="28"/>
          <w:szCs w:val="28"/>
          <w:lang w:val="uk-UA"/>
        </w:rPr>
        <w:t xml:space="preserve">.32, </w:t>
      </w:r>
      <w:r w:rsidR="00526B66">
        <w:rPr>
          <w:sz w:val="28"/>
          <w:szCs w:val="28"/>
          <w:lang w:val="uk-UA"/>
        </w:rPr>
        <w:t>ст.</w:t>
      </w:r>
      <w:r w:rsidR="003331F2" w:rsidRPr="00014B71">
        <w:rPr>
          <w:sz w:val="28"/>
          <w:szCs w:val="28"/>
          <w:lang w:val="uk-UA"/>
        </w:rPr>
        <w:t xml:space="preserve"> 40 Закону України «Про місцеве с</w:t>
      </w:r>
      <w:r w:rsidR="00852885">
        <w:rPr>
          <w:sz w:val="28"/>
          <w:szCs w:val="28"/>
          <w:lang w:val="uk-UA"/>
        </w:rPr>
        <w:t>амоврядування в Україні», наказом</w:t>
      </w:r>
      <w:r w:rsidR="003331F2" w:rsidRPr="00014B71">
        <w:rPr>
          <w:sz w:val="28"/>
          <w:szCs w:val="28"/>
          <w:lang w:val="uk-UA"/>
        </w:rPr>
        <w:t xml:space="preserve"> Міністерства культури України від 07.07.2011 р. </w:t>
      </w:r>
      <w:r w:rsidR="005C5616">
        <w:rPr>
          <w:sz w:val="28"/>
          <w:szCs w:val="28"/>
          <w:lang w:val="uk-UA"/>
        </w:rPr>
        <w:t xml:space="preserve">                       </w:t>
      </w:r>
      <w:r w:rsidR="003331F2" w:rsidRPr="00014B71">
        <w:rPr>
          <w:sz w:val="28"/>
          <w:szCs w:val="28"/>
          <w:lang w:val="uk-UA"/>
        </w:rPr>
        <w:t>№ 515/0/16-11 «Про затвердження науково-проектної документації, щодо меж і режимів використання зон охорони пам’яток та занесення об’єктів культурної спадщини до Державного реєстру нерухомих пам’яток України»</w:t>
      </w:r>
      <w:r w:rsidR="003331F2">
        <w:rPr>
          <w:sz w:val="28"/>
          <w:szCs w:val="28"/>
          <w:lang w:val="uk-UA"/>
        </w:rPr>
        <w:t>,</w:t>
      </w:r>
      <w:r w:rsidRPr="00014B71">
        <w:rPr>
          <w:sz w:val="28"/>
          <w:szCs w:val="28"/>
          <w:lang w:val="uk-UA"/>
        </w:rPr>
        <w:t xml:space="preserve"> </w:t>
      </w:r>
      <w:r w:rsidR="003331F2">
        <w:rPr>
          <w:sz w:val="28"/>
          <w:szCs w:val="28"/>
          <w:lang w:val="uk-UA"/>
        </w:rPr>
        <w:t>з</w:t>
      </w:r>
      <w:r w:rsidRPr="00014B71">
        <w:rPr>
          <w:sz w:val="28"/>
          <w:szCs w:val="28"/>
          <w:lang w:val="uk-UA"/>
        </w:rPr>
        <w:t xml:space="preserve">  метою  забезпечення впорядкування, своєчасного проведення ремонтних робіт та регламентації діяльності зі встановлення, утримання та демонтажу пам'ятних знаків (пам'ятників, меморіальних  об'єктів, меморіальних дощок) на  території  </w:t>
      </w:r>
      <w:r w:rsidR="003331F2">
        <w:rPr>
          <w:sz w:val="28"/>
          <w:szCs w:val="28"/>
          <w:lang w:val="uk-UA"/>
        </w:rPr>
        <w:t xml:space="preserve"> міста  Павлограда</w:t>
      </w:r>
      <w:r w:rsidRPr="00014B71">
        <w:rPr>
          <w:sz w:val="28"/>
          <w:szCs w:val="28"/>
          <w:lang w:val="uk-UA"/>
        </w:rPr>
        <w:t>, викона</w:t>
      </w:r>
      <w:r w:rsidR="00852885">
        <w:rPr>
          <w:sz w:val="28"/>
          <w:szCs w:val="28"/>
          <w:lang w:val="uk-UA"/>
        </w:rPr>
        <w:t>вчий комітет Павлоградської місь</w:t>
      </w:r>
      <w:r w:rsidRPr="00014B71">
        <w:rPr>
          <w:sz w:val="28"/>
          <w:szCs w:val="28"/>
          <w:lang w:val="uk-UA"/>
        </w:rPr>
        <w:t>кої ради</w:t>
      </w:r>
    </w:p>
    <w:p w:rsidR="00757087" w:rsidRPr="002A6175" w:rsidRDefault="00757087" w:rsidP="00757087">
      <w:pPr>
        <w:jc w:val="both"/>
        <w:rPr>
          <w:sz w:val="6"/>
          <w:szCs w:val="6"/>
          <w:lang w:val="uk-UA"/>
        </w:rPr>
      </w:pPr>
    </w:p>
    <w:p w:rsidR="00757087" w:rsidRPr="00014B71" w:rsidRDefault="00757087" w:rsidP="00757087">
      <w:pPr>
        <w:jc w:val="center"/>
        <w:rPr>
          <w:sz w:val="28"/>
          <w:szCs w:val="28"/>
          <w:lang w:val="uk-UA"/>
        </w:rPr>
      </w:pPr>
      <w:r w:rsidRPr="00014B71">
        <w:rPr>
          <w:sz w:val="28"/>
          <w:szCs w:val="28"/>
          <w:lang w:val="uk-UA"/>
        </w:rPr>
        <w:t>В</w:t>
      </w:r>
      <w:r w:rsidR="00C025FA">
        <w:rPr>
          <w:sz w:val="28"/>
          <w:szCs w:val="28"/>
          <w:lang w:val="uk-UA"/>
        </w:rPr>
        <w:t xml:space="preserve"> </w:t>
      </w:r>
      <w:r w:rsidRPr="00014B71">
        <w:rPr>
          <w:sz w:val="28"/>
          <w:szCs w:val="28"/>
          <w:lang w:val="uk-UA"/>
        </w:rPr>
        <w:t>И</w:t>
      </w:r>
      <w:r w:rsidR="00C025FA">
        <w:rPr>
          <w:sz w:val="28"/>
          <w:szCs w:val="28"/>
          <w:lang w:val="uk-UA"/>
        </w:rPr>
        <w:t xml:space="preserve"> </w:t>
      </w:r>
      <w:r w:rsidRPr="00014B71">
        <w:rPr>
          <w:sz w:val="28"/>
          <w:szCs w:val="28"/>
          <w:lang w:val="uk-UA"/>
        </w:rPr>
        <w:t>Р</w:t>
      </w:r>
      <w:r w:rsidR="00C025FA">
        <w:rPr>
          <w:sz w:val="28"/>
          <w:szCs w:val="28"/>
          <w:lang w:val="uk-UA"/>
        </w:rPr>
        <w:t xml:space="preserve"> </w:t>
      </w:r>
      <w:r w:rsidRPr="00014B71">
        <w:rPr>
          <w:sz w:val="28"/>
          <w:szCs w:val="28"/>
          <w:lang w:val="uk-UA"/>
        </w:rPr>
        <w:t>І</w:t>
      </w:r>
      <w:r w:rsidR="00C025FA">
        <w:rPr>
          <w:sz w:val="28"/>
          <w:szCs w:val="28"/>
          <w:lang w:val="uk-UA"/>
        </w:rPr>
        <w:t xml:space="preserve"> </w:t>
      </w:r>
      <w:r w:rsidRPr="00014B71">
        <w:rPr>
          <w:sz w:val="28"/>
          <w:szCs w:val="28"/>
          <w:lang w:val="uk-UA"/>
        </w:rPr>
        <w:t>Ш</w:t>
      </w:r>
      <w:r w:rsidR="00C025FA">
        <w:rPr>
          <w:sz w:val="28"/>
          <w:szCs w:val="28"/>
          <w:lang w:val="uk-UA"/>
        </w:rPr>
        <w:t xml:space="preserve"> </w:t>
      </w:r>
      <w:r w:rsidRPr="00014B71">
        <w:rPr>
          <w:sz w:val="28"/>
          <w:szCs w:val="28"/>
          <w:lang w:val="uk-UA"/>
        </w:rPr>
        <w:t>И</w:t>
      </w:r>
      <w:r w:rsidR="00C025FA">
        <w:rPr>
          <w:sz w:val="28"/>
          <w:szCs w:val="28"/>
          <w:lang w:val="uk-UA"/>
        </w:rPr>
        <w:t xml:space="preserve"> </w:t>
      </w:r>
      <w:r w:rsidRPr="00014B71">
        <w:rPr>
          <w:sz w:val="28"/>
          <w:szCs w:val="28"/>
          <w:lang w:val="uk-UA"/>
        </w:rPr>
        <w:t>В:</w:t>
      </w:r>
    </w:p>
    <w:p w:rsidR="00757087" w:rsidRPr="002A6175" w:rsidRDefault="00757087" w:rsidP="00757087">
      <w:pPr>
        <w:rPr>
          <w:sz w:val="6"/>
          <w:szCs w:val="6"/>
          <w:lang w:val="uk-UA"/>
        </w:rPr>
      </w:pPr>
    </w:p>
    <w:p w:rsidR="00757087" w:rsidRDefault="00757087" w:rsidP="00FC4126">
      <w:pPr>
        <w:ind w:firstLine="708"/>
        <w:jc w:val="both"/>
        <w:rPr>
          <w:sz w:val="28"/>
          <w:szCs w:val="28"/>
          <w:lang w:val="uk-UA"/>
        </w:rPr>
      </w:pPr>
      <w:r w:rsidRPr="00014B71">
        <w:rPr>
          <w:sz w:val="28"/>
          <w:szCs w:val="28"/>
          <w:lang w:val="uk-UA"/>
        </w:rPr>
        <w:t>1. КП «Затишне місто» (</w:t>
      </w:r>
      <w:proofErr w:type="spellStart"/>
      <w:r w:rsidRPr="00014B71">
        <w:rPr>
          <w:sz w:val="28"/>
          <w:szCs w:val="28"/>
          <w:lang w:val="uk-UA"/>
        </w:rPr>
        <w:t>Коріневський</w:t>
      </w:r>
      <w:proofErr w:type="spellEnd"/>
      <w:r w:rsidRPr="00014B71">
        <w:rPr>
          <w:sz w:val="28"/>
          <w:szCs w:val="28"/>
          <w:lang w:val="uk-UA"/>
        </w:rPr>
        <w:t>) здійснити демонтаж «Пам’ятного знаку на честь частин та з’єднань Радянської Армії, які звільняли  м. Павлоград»,</w:t>
      </w:r>
      <w:r w:rsidR="00236836">
        <w:rPr>
          <w:sz w:val="28"/>
          <w:szCs w:val="28"/>
          <w:lang w:val="uk-UA"/>
        </w:rPr>
        <w:t xml:space="preserve"> розташованого за адресою </w:t>
      </w:r>
      <w:proofErr w:type="spellStart"/>
      <w:r w:rsidR="00236836">
        <w:rPr>
          <w:sz w:val="28"/>
          <w:szCs w:val="28"/>
          <w:lang w:val="uk-UA"/>
        </w:rPr>
        <w:t>вул.</w:t>
      </w:r>
      <w:r w:rsidRPr="00014B71">
        <w:rPr>
          <w:sz w:val="28"/>
          <w:szCs w:val="28"/>
          <w:lang w:val="uk-UA"/>
        </w:rPr>
        <w:t>Соборна</w:t>
      </w:r>
      <w:proofErr w:type="spellEnd"/>
      <w:r w:rsidRPr="00014B71">
        <w:rPr>
          <w:sz w:val="28"/>
          <w:szCs w:val="28"/>
          <w:lang w:val="uk-UA"/>
        </w:rPr>
        <w:t xml:space="preserve"> 97, який не підлягає занесенню до  Державного реєстру нерухомих пам’яток України згідно з наказом Міністерства культури України від  07.07.2011 р. </w:t>
      </w:r>
      <w:r w:rsidR="00FC4126">
        <w:rPr>
          <w:sz w:val="28"/>
          <w:szCs w:val="28"/>
          <w:lang w:val="uk-UA"/>
        </w:rPr>
        <w:t xml:space="preserve">                </w:t>
      </w:r>
      <w:r w:rsidRPr="00014B71">
        <w:rPr>
          <w:sz w:val="28"/>
          <w:szCs w:val="28"/>
          <w:lang w:val="uk-UA"/>
        </w:rPr>
        <w:t>№ 515/0/16-11</w:t>
      </w:r>
      <w:r w:rsidR="00852885">
        <w:rPr>
          <w:sz w:val="28"/>
          <w:szCs w:val="28"/>
          <w:lang w:val="uk-UA"/>
        </w:rPr>
        <w:t>, з подальшим розміщенням меморіальних дощок на об’єкті благоустрою «Пам’ятник односельчанам – борцям революції, учасникам громадянської та Великої Вітчизняної війни» (колишня стела борцям революції 1917 року), який знаходиться на алеї Слави</w:t>
      </w:r>
      <w:r w:rsidR="002A6175">
        <w:rPr>
          <w:sz w:val="28"/>
          <w:szCs w:val="28"/>
          <w:lang w:val="uk-UA"/>
        </w:rPr>
        <w:t>.</w:t>
      </w:r>
    </w:p>
    <w:p w:rsidR="002A6175" w:rsidRPr="002A6175" w:rsidRDefault="002A6175" w:rsidP="002A6175">
      <w:pPr>
        <w:ind w:firstLine="708"/>
        <w:jc w:val="both"/>
        <w:rPr>
          <w:sz w:val="20"/>
          <w:szCs w:val="20"/>
          <w:lang w:val="uk-UA"/>
        </w:rPr>
      </w:pPr>
    </w:p>
    <w:p w:rsidR="00757087" w:rsidRPr="00014B71" w:rsidRDefault="002A6175" w:rsidP="00757087">
      <w:pPr>
        <w:tabs>
          <w:tab w:val="left" w:pos="27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757087" w:rsidRPr="00014B71">
        <w:rPr>
          <w:sz w:val="28"/>
          <w:szCs w:val="28"/>
        </w:rPr>
        <w:t>2</w:t>
      </w:r>
      <w:r w:rsidR="00757087" w:rsidRPr="00014B71">
        <w:rPr>
          <w:sz w:val="28"/>
          <w:szCs w:val="28"/>
          <w:lang w:val="uk-UA"/>
        </w:rPr>
        <w:t>.  Координацію роботи щодо виконання даного рішення покласти на начальника</w:t>
      </w:r>
      <w:r w:rsidR="000863CA">
        <w:rPr>
          <w:sz w:val="28"/>
          <w:szCs w:val="28"/>
          <w:lang w:val="uk-UA"/>
        </w:rPr>
        <w:t xml:space="preserve"> відділу культури   Селіну В.М.</w:t>
      </w:r>
      <w:r w:rsidR="00757087" w:rsidRPr="00014B71">
        <w:rPr>
          <w:sz w:val="28"/>
          <w:szCs w:val="28"/>
          <w:lang w:val="uk-UA"/>
        </w:rPr>
        <w:t xml:space="preserve">, контроль </w:t>
      </w:r>
      <w:r>
        <w:rPr>
          <w:sz w:val="28"/>
          <w:szCs w:val="28"/>
          <w:lang w:val="uk-UA"/>
        </w:rPr>
        <w:t xml:space="preserve"> - </w:t>
      </w:r>
      <w:r w:rsidR="00757087" w:rsidRPr="00014B71">
        <w:rPr>
          <w:sz w:val="28"/>
          <w:szCs w:val="28"/>
          <w:lang w:val="uk-UA"/>
        </w:rPr>
        <w:t>на першого заступника міського голови Мовчан</w:t>
      </w:r>
      <w:r>
        <w:rPr>
          <w:sz w:val="28"/>
          <w:szCs w:val="28"/>
          <w:lang w:val="uk-UA"/>
        </w:rPr>
        <w:t>а</w:t>
      </w:r>
      <w:r w:rsidR="00757087" w:rsidRPr="00014B71">
        <w:rPr>
          <w:sz w:val="28"/>
          <w:szCs w:val="28"/>
          <w:lang w:val="uk-UA"/>
        </w:rPr>
        <w:t xml:space="preserve"> В.С., заступника міського голови з питань діяльності виконавчих органів ради Шуліку О.О.</w:t>
      </w:r>
    </w:p>
    <w:p w:rsidR="00757087" w:rsidRPr="00014B71" w:rsidRDefault="00757087" w:rsidP="00757087">
      <w:pPr>
        <w:tabs>
          <w:tab w:val="left" w:pos="2730"/>
        </w:tabs>
        <w:jc w:val="both"/>
        <w:rPr>
          <w:sz w:val="28"/>
          <w:szCs w:val="28"/>
          <w:lang w:val="uk-UA"/>
        </w:rPr>
      </w:pPr>
    </w:p>
    <w:p w:rsidR="00757087" w:rsidRPr="00014B71" w:rsidRDefault="00757087" w:rsidP="00757087">
      <w:pPr>
        <w:tabs>
          <w:tab w:val="left" w:pos="2730"/>
        </w:tabs>
        <w:jc w:val="both"/>
        <w:rPr>
          <w:sz w:val="28"/>
          <w:szCs w:val="28"/>
          <w:lang w:val="uk-UA"/>
        </w:rPr>
      </w:pPr>
      <w:r w:rsidRPr="00014B71">
        <w:rPr>
          <w:sz w:val="28"/>
          <w:szCs w:val="28"/>
          <w:lang w:val="uk-UA"/>
        </w:rPr>
        <w:t xml:space="preserve">Міський голова                                    </w:t>
      </w:r>
      <w:r w:rsidR="002A6175">
        <w:rPr>
          <w:sz w:val="28"/>
          <w:szCs w:val="28"/>
          <w:lang w:val="uk-UA"/>
        </w:rPr>
        <w:t xml:space="preserve">                       </w:t>
      </w:r>
      <w:r w:rsidR="003A55D1">
        <w:rPr>
          <w:sz w:val="28"/>
          <w:szCs w:val="28"/>
          <w:lang w:val="uk-UA"/>
        </w:rPr>
        <w:t xml:space="preserve">          </w:t>
      </w:r>
      <w:r w:rsidR="00852885">
        <w:rPr>
          <w:sz w:val="28"/>
          <w:szCs w:val="28"/>
          <w:lang w:val="uk-UA"/>
        </w:rPr>
        <w:t xml:space="preserve">     </w:t>
      </w:r>
      <w:bookmarkStart w:id="1" w:name="_GoBack"/>
      <w:bookmarkEnd w:id="1"/>
      <w:r w:rsidRPr="00014B71">
        <w:rPr>
          <w:sz w:val="28"/>
          <w:szCs w:val="28"/>
          <w:lang w:val="uk-UA"/>
        </w:rPr>
        <w:t>А.О.Вершина</w:t>
      </w:r>
    </w:p>
    <w:p w:rsidR="00757087" w:rsidRPr="00014B71" w:rsidRDefault="00757087" w:rsidP="00757087">
      <w:pPr>
        <w:tabs>
          <w:tab w:val="left" w:pos="2730"/>
        </w:tabs>
        <w:jc w:val="both"/>
        <w:rPr>
          <w:sz w:val="28"/>
          <w:szCs w:val="28"/>
          <w:lang w:val="uk-UA"/>
        </w:rPr>
      </w:pPr>
    </w:p>
    <w:sectPr w:rsidR="00757087" w:rsidRPr="00014B71" w:rsidSect="0085288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087"/>
    <w:rsid w:val="00014B71"/>
    <w:rsid w:val="000863CA"/>
    <w:rsid w:val="00134A3B"/>
    <w:rsid w:val="00236836"/>
    <w:rsid w:val="00286A67"/>
    <w:rsid w:val="002A6175"/>
    <w:rsid w:val="003331F2"/>
    <w:rsid w:val="003A55D1"/>
    <w:rsid w:val="004C22DB"/>
    <w:rsid w:val="00526B66"/>
    <w:rsid w:val="005C5616"/>
    <w:rsid w:val="00757087"/>
    <w:rsid w:val="00825571"/>
    <w:rsid w:val="00852885"/>
    <w:rsid w:val="00916199"/>
    <w:rsid w:val="00A10386"/>
    <w:rsid w:val="00BB073E"/>
    <w:rsid w:val="00C025FA"/>
    <w:rsid w:val="00D21686"/>
    <w:rsid w:val="00FC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4B71"/>
    <w:pPr>
      <w:keepNext/>
      <w:numPr>
        <w:numId w:val="1"/>
      </w:numPr>
      <w:suppressAutoHyphens/>
      <w:outlineLvl w:val="0"/>
    </w:pPr>
    <w:rPr>
      <w:sz w:val="28"/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014B71"/>
    <w:pPr>
      <w:keepNext/>
      <w:numPr>
        <w:ilvl w:val="1"/>
        <w:numId w:val="1"/>
      </w:numPr>
      <w:suppressAutoHyphens/>
      <w:jc w:val="center"/>
      <w:outlineLvl w:val="1"/>
    </w:pPr>
    <w:rPr>
      <w:sz w:val="28"/>
      <w:szCs w:val="20"/>
      <w:lang w:val="uk-UA" w:eastAsia="ar-SA"/>
    </w:rPr>
  </w:style>
  <w:style w:type="paragraph" w:styleId="3">
    <w:name w:val="heading 3"/>
    <w:basedOn w:val="a"/>
    <w:next w:val="a"/>
    <w:link w:val="30"/>
    <w:qFormat/>
    <w:rsid w:val="00014B71"/>
    <w:pPr>
      <w:keepNext/>
      <w:numPr>
        <w:ilvl w:val="2"/>
        <w:numId w:val="1"/>
      </w:numPr>
      <w:suppressAutoHyphens/>
      <w:jc w:val="center"/>
      <w:outlineLvl w:val="2"/>
    </w:pPr>
    <w:rPr>
      <w:b/>
      <w:sz w:val="32"/>
      <w:szCs w:val="20"/>
      <w:lang w:val="uk-UA" w:eastAsia="ar-SA"/>
    </w:rPr>
  </w:style>
  <w:style w:type="paragraph" w:styleId="4">
    <w:name w:val="heading 4"/>
    <w:basedOn w:val="a"/>
    <w:next w:val="a"/>
    <w:link w:val="40"/>
    <w:qFormat/>
    <w:rsid w:val="00014B71"/>
    <w:pPr>
      <w:keepNext/>
      <w:numPr>
        <w:ilvl w:val="3"/>
        <w:numId w:val="1"/>
      </w:numPr>
      <w:suppressAutoHyphens/>
      <w:jc w:val="center"/>
      <w:outlineLvl w:val="3"/>
    </w:pPr>
    <w:rPr>
      <w:b/>
      <w:bCs/>
      <w:sz w:val="28"/>
      <w:szCs w:val="20"/>
      <w:lang w:val="uk-UA" w:eastAsia="ar-SA"/>
    </w:rPr>
  </w:style>
  <w:style w:type="paragraph" w:styleId="5">
    <w:name w:val="heading 5"/>
    <w:basedOn w:val="a"/>
    <w:next w:val="a"/>
    <w:link w:val="50"/>
    <w:qFormat/>
    <w:rsid w:val="00014B71"/>
    <w:pPr>
      <w:keepNext/>
      <w:numPr>
        <w:ilvl w:val="4"/>
        <w:numId w:val="1"/>
      </w:numPr>
      <w:suppressAutoHyphens/>
      <w:ind w:left="-567"/>
      <w:outlineLvl w:val="4"/>
    </w:pPr>
    <w:rPr>
      <w:szCs w:val="20"/>
      <w:lang w:val="uk-UA" w:eastAsia="ar-SA"/>
    </w:rPr>
  </w:style>
  <w:style w:type="paragraph" w:styleId="6">
    <w:name w:val="heading 6"/>
    <w:basedOn w:val="a"/>
    <w:next w:val="a"/>
    <w:link w:val="60"/>
    <w:qFormat/>
    <w:rsid w:val="00014B71"/>
    <w:pPr>
      <w:keepNext/>
      <w:numPr>
        <w:ilvl w:val="5"/>
        <w:numId w:val="1"/>
      </w:numPr>
      <w:suppressAutoHyphens/>
      <w:ind w:left="-426"/>
      <w:outlineLvl w:val="5"/>
    </w:pPr>
    <w:rPr>
      <w:rFonts w:ascii="Bookman Old Style" w:hAnsi="Bookman Old Style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14B71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014B71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014B71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character" w:customStyle="1" w:styleId="40">
    <w:name w:val="Заголовок 4 Знак"/>
    <w:basedOn w:val="a0"/>
    <w:link w:val="4"/>
    <w:rsid w:val="00014B71"/>
    <w:rPr>
      <w:rFonts w:ascii="Times New Roman" w:eastAsia="Times New Roman" w:hAnsi="Times New Roman" w:cs="Times New Roman"/>
      <w:b/>
      <w:bCs/>
      <w:sz w:val="28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014B71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60">
    <w:name w:val="Заголовок 6 Знак"/>
    <w:basedOn w:val="a0"/>
    <w:link w:val="6"/>
    <w:rsid w:val="00014B71"/>
    <w:rPr>
      <w:rFonts w:ascii="Bookman Old Style" w:eastAsia="Times New Roman" w:hAnsi="Bookman Old Style" w:cs="Times New Roman"/>
      <w:sz w:val="28"/>
      <w:szCs w:val="20"/>
      <w:lang w:val="uk-UA" w:eastAsia="ar-SA"/>
    </w:rPr>
  </w:style>
  <w:style w:type="paragraph" w:styleId="a5">
    <w:name w:val="List Paragraph"/>
    <w:basedOn w:val="a"/>
    <w:uiPriority w:val="34"/>
    <w:qFormat/>
    <w:rsid w:val="002A6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soshnikova</cp:lastModifiedBy>
  <cp:revision>18</cp:revision>
  <cp:lastPrinted>2017-01-20T12:45:00Z</cp:lastPrinted>
  <dcterms:created xsi:type="dcterms:W3CDTF">2017-01-20T06:52:00Z</dcterms:created>
  <dcterms:modified xsi:type="dcterms:W3CDTF">2017-02-08T11:33:00Z</dcterms:modified>
</cp:coreProperties>
</file>