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781"/>
      </w:tblGrid>
      <w:tr w:rsidR="00AB0E1C" w:rsidRPr="00AB0E1C" w:rsidTr="00AB0E1C">
        <w:trPr>
          <w:trHeight w:val="450"/>
          <w:tblCellSpacing w:w="0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AB0E1C" w:rsidRPr="00AB0E1C" w:rsidRDefault="00AB0E1C" w:rsidP="00AB0E1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0E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uk-UA" w:eastAsia="ru-RU"/>
              </w:rPr>
              <w:t>Національна комісія, що здійснює державне регулювання у сферах енергетики та комунальних послуг</w:t>
            </w:r>
            <w:r w:rsidRPr="00AB0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AB0E1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uk-UA" w:eastAsia="ru-RU"/>
              </w:rPr>
              <w:t xml:space="preserve">офіційний </w:t>
            </w:r>
            <w:proofErr w:type="spellStart"/>
            <w:r w:rsidRPr="00AB0E1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uk-UA" w:eastAsia="ru-RU"/>
              </w:rPr>
              <w:t>веб-сайт</w:t>
            </w:r>
            <w:proofErr w:type="spellEnd"/>
          </w:p>
        </w:tc>
      </w:tr>
      <w:tr w:rsidR="00AB0E1C" w:rsidRPr="00AB0E1C" w:rsidTr="00AB0E1C">
        <w:trPr>
          <w:trHeight w:val="75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B0E1C" w:rsidRPr="00AB0E1C" w:rsidRDefault="00AB0E1C" w:rsidP="00AB0E1C">
            <w:pPr>
              <w:spacing w:line="75" w:lineRule="atLeast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B0E1C" w:rsidRPr="00AB0E1C" w:rsidRDefault="00AB0E1C" w:rsidP="00AB0E1C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4924" w:type="pct"/>
        <w:tblCellSpacing w:w="15" w:type="dxa"/>
        <w:tblInd w:w="-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1"/>
      </w:tblGrid>
      <w:tr w:rsidR="00AB0E1C" w:rsidRPr="00AB0E1C" w:rsidTr="00AB0E1C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1"/>
            </w:tblGrid>
            <w:tr w:rsidR="00AB0E1C" w:rsidRPr="00AB0E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0E1C" w:rsidRPr="00AB0E1C" w:rsidRDefault="00AB0E1C" w:rsidP="00AB0E1C">
                  <w:pPr>
                    <w:ind w:left="0" w:firstLine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AB0E1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uk-UA" w:eastAsia="ru-RU"/>
                    </w:rPr>
                    <w:t>Дата розміщення на сайті: 30.12.2016</w:t>
                  </w:r>
                </w:p>
              </w:tc>
            </w:tr>
          </w:tbl>
          <w:p w:rsidR="00AB0E1C" w:rsidRDefault="00AB0E1C" w:rsidP="00AB0E1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B0E1C" w:rsidRPr="00AB0E1C" w:rsidRDefault="00AB0E1C" w:rsidP="00AB0E1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0E1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НАЦІОНАЛЬНА КОМІСІЯ, ЩО ЗДІЙСНЮЄ ДЕРЖАВНЕ РЕГУЛЮВАННЯ</w:t>
            </w:r>
          </w:p>
          <w:p w:rsidR="00AB0E1C" w:rsidRPr="00AB0E1C" w:rsidRDefault="00AB0E1C" w:rsidP="00AB0E1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0E1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У СФЕРАХ ЕНЕРГЕТИКИ ТА КОМУНАЛЬНИХ ПОСЛУГ</w:t>
            </w:r>
          </w:p>
          <w:p w:rsidR="00AB0E1C" w:rsidRDefault="00AB0E1C" w:rsidP="00AB0E1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B0E1C" w:rsidRPr="00AB0E1C" w:rsidRDefault="00AB0E1C" w:rsidP="00AB0E1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0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ПОСТАНОВА</w:t>
            </w:r>
          </w:p>
          <w:p w:rsidR="00AB0E1C" w:rsidRPr="00AB0E1C" w:rsidRDefault="00AB0E1C" w:rsidP="00AB0E1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0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29.12.2016                   № 2439</w:t>
            </w:r>
          </w:p>
          <w:p w:rsidR="00AB0E1C" w:rsidRDefault="00AB0E1C" w:rsidP="00AB0E1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AB0E1C" w:rsidRDefault="00AB0E1C" w:rsidP="00AB0E1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B0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 внесення змін до деяких постанов НКРЕКП</w:t>
            </w:r>
          </w:p>
          <w:p w:rsidR="00AB0E1C" w:rsidRPr="00AB0E1C" w:rsidRDefault="00AB0E1C" w:rsidP="00AB0E1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B0E1C" w:rsidRPr="00AB0E1C" w:rsidRDefault="00AB0E1C" w:rsidP="00AB0E1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0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Відповідно до статті 17 Закону України «Про Національну комісію, що здійснює державне регулювання у сферах енергетики та комунальних послуг», статей 5, 6 Закону України «Про державне регулювання у сфері комунальних послуг»,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води, затвердженого постановою Національної комісії, що здійснює державне регулювання у сферах енергетики та комунальних послуг, від 24 березня 2016 року № 377, зареєстрованого в Міністерстві юстиції України 09 червня 2016 року за № 835/28965, Процедури встановлення тарифів на теплову енергію, її виробництво, транспортування, постачання, затвердженої постановою НКРЕКП від 31 березня 2016 року № 528, зареєстрованої в Міністерстві юстиції України 20 липня 2016 року за № 993/29123, Національна комісія, що здійснює державне регулювання у сферах енергетики та комунальних послуг, ПОСТАНОВЛЯЄ:</w:t>
            </w:r>
          </w:p>
          <w:p w:rsidR="00AB0E1C" w:rsidRPr="00AB0E1C" w:rsidRDefault="00AB0E1C" w:rsidP="00AB0E1C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0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AB0E1C" w:rsidRPr="00AB0E1C" w:rsidRDefault="00AB0E1C" w:rsidP="00AB0E1C">
            <w:pPr>
              <w:spacing w:after="24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0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 У постановах Національної комісії, що здійснює державне регулювання у сферах енергетики та комунальних послуг:</w:t>
            </w:r>
          </w:p>
          <w:p w:rsidR="00AB0E1C" w:rsidRPr="00AB0E1C" w:rsidRDefault="00AB0E1C" w:rsidP="00AB0E1C">
            <w:p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0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28) від 30 квітня 2015 року № 1394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</w:t>
            </w:r>
            <w:proofErr w:type="spellStart"/>
            <w:r w:rsidRPr="00AB0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</w:t>
            </w:r>
            <w:proofErr w:type="spellEnd"/>
            <w:r w:rsidRPr="00AB0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AB0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Павлоградтеплоенерго</w:t>
            </w:r>
            <w:proofErr w:type="spellEnd"/>
            <w:r w:rsidRPr="00AB0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»:</w:t>
            </w:r>
          </w:p>
          <w:p w:rsidR="00AB0E1C" w:rsidRPr="00AB0E1C" w:rsidRDefault="00AB0E1C" w:rsidP="00AB0E1C">
            <w:p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0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абзаци другий та третій підпункту </w:t>
            </w:r>
            <w:r w:rsidRPr="00AB0E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1.1</w:t>
            </w:r>
            <w:r w:rsidRPr="00AB0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пункту 1 викласти в такій редакції:</w:t>
            </w:r>
          </w:p>
          <w:p w:rsidR="00AB0E1C" w:rsidRPr="00AB0E1C" w:rsidRDefault="00AB0E1C" w:rsidP="00AB0E1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0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«тариф на теплову енергію – 1264,00 </w:t>
            </w:r>
            <w:proofErr w:type="spellStart"/>
            <w:r w:rsidRPr="00AB0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  <w:r w:rsidRPr="00AB0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  <w:proofErr w:type="spellStart"/>
            <w:r w:rsidRPr="00AB0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Гкал</w:t>
            </w:r>
            <w:proofErr w:type="spellEnd"/>
            <w:r w:rsidRPr="00AB0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(без ПДВ) за такими складовими:</w:t>
            </w:r>
          </w:p>
          <w:p w:rsidR="00AB0E1C" w:rsidRPr="00AB0E1C" w:rsidRDefault="00AB0E1C" w:rsidP="00AB0E1C">
            <w:p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0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тариф на виробництво теплової енергії – 1213,63 </w:t>
            </w:r>
            <w:proofErr w:type="spellStart"/>
            <w:r w:rsidRPr="00AB0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  <w:r w:rsidRPr="00AB0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  <w:proofErr w:type="spellStart"/>
            <w:r w:rsidRPr="00AB0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Гкал</w:t>
            </w:r>
            <w:proofErr w:type="spellEnd"/>
            <w:r w:rsidRPr="00AB0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(без ПДВ);»;</w:t>
            </w:r>
          </w:p>
          <w:p w:rsidR="00AB0E1C" w:rsidRPr="00AB0E1C" w:rsidRDefault="00AB0E1C" w:rsidP="00AB0E1C">
            <w:pPr>
              <w:spacing w:after="24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0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додатки 1, 2 до постанови викласти в новій редакції, наведеній у додатку 28;</w:t>
            </w:r>
          </w:p>
          <w:p w:rsidR="00AB0E1C" w:rsidRPr="00AB0E1C" w:rsidRDefault="00AB0E1C" w:rsidP="00AB0E1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0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Ця постанова набирає чинності з дня, наступного за днем її опублікування в офіційному друкованому виданні – газеті «Урядовий кур’єр».</w:t>
            </w:r>
          </w:p>
          <w:p w:rsidR="00AB0E1C" w:rsidRPr="00AB0E1C" w:rsidRDefault="00AB0E1C" w:rsidP="00AB0E1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0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AB0E1C" w:rsidRPr="00AB0E1C" w:rsidRDefault="00AB0E1C" w:rsidP="00327B7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0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НКРЕКП                                             Д.Вовк</w:t>
            </w:r>
          </w:p>
          <w:p w:rsidR="00AB0E1C" w:rsidRPr="00AB0E1C" w:rsidRDefault="00AB0E1C" w:rsidP="00327B74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0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AB0E1C">
              <w:rPr>
                <w:rFonts w:ascii="Arial" w:eastAsia="Times New Roman" w:hAnsi="Arial" w:cs="Arial"/>
                <w:i/>
                <w:iCs/>
                <w:sz w:val="20"/>
                <w:lang w:val="uk-UA" w:eastAsia="ru-RU"/>
              </w:rPr>
              <w:t>Додатки до постанови див. </w:t>
            </w:r>
            <w:r w:rsidRPr="00AB0E1C">
              <w:rPr>
                <w:rFonts w:ascii="Arial" w:eastAsia="Times New Roman" w:hAnsi="Arial" w:cs="Arial"/>
                <w:i/>
                <w:iCs/>
                <w:color w:val="0000FF"/>
                <w:sz w:val="20"/>
                <w:u w:val="single"/>
                <w:lang w:val="uk-UA" w:eastAsia="ru-RU"/>
              </w:rPr>
              <w:t>тут</w:t>
            </w:r>
            <w:r w:rsidRPr="00AB0E1C">
              <w:rPr>
                <w:rFonts w:ascii="Arial" w:eastAsia="Times New Roman" w:hAnsi="Arial" w:cs="Arial"/>
                <w:i/>
                <w:iCs/>
                <w:sz w:val="20"/>
                <w:lang w:val="uk-UA" w:eastAsia="ru-RU"/>
              </w:rPr>
              <w:t>.</w:t>
            </w:r>
          </w:p>
        </w:tc>
      </w:tr>
    </w:tbl>
    <w:p w:rsidR="00F901F7" w:rsidRPr="00327B74" w:rsidRDefault="00327B74" w:rsidP="00327B74">
      <w:pPr>
        <w:ind w:left="142" w:firstLine="0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327B74">
        <w:rPr>
          <w:rStyle w:val="a7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Офіційно</w:t>
      </w:r>
      <w:proofErr w:type="spellEnd"/>
      <w:r w:rsidRPr="00327B74">
        <w:rPr>
          <w:rStyle w:val="a7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27B74">
        <w:rPr>
          <w:rStyle w:val="a7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опубліковано</w:t>
      </w:r>
      <w:proofErr w:type="spellEnd"/>
      <w:r w:rsidRPr="00327B74">
        <w:rPr>
          <w:rStyle w:val="a7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327B74">
        <w:rPr>
          <w:rStyle w:val="a7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газеті</w:t>
      </w:r>
      <w:proofErr w:type="spellEnd"/>
      <w:r w:rsidRPr="00327B74">
        <w:rPr>
          <w:rStyle w:val="a7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„</w:t>
      </w:r>
      <w:proofErr w:type="spellStart"/>
      <w:r w:rsidRPr="00327B74">
        <w:rPr>
          <w:rStyle w:val="a7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Урядовий</w:t>
      </w:r>
      <w:proofErr w:type="spellEnd"/>
      <w:r w:rsidRPr="00327B74">
        <w:rPr>
          <w:rStyle w:val="a7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27B74">
        <w:rPr>
          <w:rStyle w:val="a7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кур’є</w:t>
      </w:r>
      <w:proofErr w:type="gramStart"/>
      <w:r w:rsidRPr="00327B74">
        <w:rPr>
          <w:rStyle w:val="a7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</w:t>
      </w:r>
      <w:proofErr w:type="spellEnd"/>
      <w:proofErr w:type="gramEnd"/>
      <w:r w:rsidRPr="00327B74">
        <w:rPr>
          <w:rStyle w:val="a7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”,</w:t>
      </w:r>
      <w:r w:rsidRPr="00327B74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32"/>
          <w:szCs w:val="32"/>
          <w:shd w:val="clear" w:color="auto" w:fill="FFFFFF"/>
        </w:rPr>
        <w:t> </w:t>
      </w:r>
      <w:r w:rsidRPr="00327B74">
        <w:rPr>
          <w:rStyle w:val="a7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12.01.2017, №</w:t>
      </w:r>
      <w:r w:rsidRPr="00327B74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32"/>
          <w:szCs w:val="32"/>
          <w:shd w:val="clear" w:color="auto" w:fill="FFFFFF"/>
        </w:rPr>
        <w:t> </w:t>
      </w:r>
      <w:r w:rsidRPr="00327B74">
        <w:rPr>
          <w:rStyle w:val="a7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5</w:t>
      </w:r>
    </w:p>
    <w:sectPr w:rsidR="00F901F7" w:rsidRPr="00327B74" w:rsidSect="00AB0E1C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E1C"/>
    <w:rsid w:val="000F0F90"/>
    <w:rsid w:val="00327B74"/>
    <w:rsid w:val="00602B04"/>
    <w:rsid w:val="006B70D0"/>
    <w:rsid w:val="009B34D1"/>
    <w:rsid w:val="00AB0E1C"/>
    <w:rsid w:val="00AC0DB8"/>
    <w:rsid w:val="00BF5C20"/>
    <w:rsid w:val="00EC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E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0E1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B0E1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E1C"/>
  </w:style>
  <w:style w:type="character" w:styleId="a6">
    <w:name w:val="Strong"/>
    <w:basedOn w:val="a0"/>
    <w:uiPriority w:val="22"/>
    <w:qFormat/>
    <w:rsid w:val="00AB0E1C"/>
    <w:rPr>
      <w:b/>
      <w:bCs/>
    </w:rPr>
  </w:style>
  <w:style w:type="character" w:styleId="a7">
    <w:name w:val="Emphasis"/>
    <w:basedOn w:val="a0"/>
    <w:uiPriority w:val="20"/>
    <w:qFormat/>
    <w:rsid w:val="00AB0E1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27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2017-01-12T09:14:00Z</cp:lastPrinted>
  <dcterms:created xsi:type="dcterms:W3CDTF">2017-01-03T13:26:00Z</dcterms:created>
  <dcterms:modified xsi:type="dcterms:W3CDTF">2017-01-12T09:14:00Z</dcterms:modified>
</cp:coreProperties>
</file>