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A" w:rsidRPr="001D27E3" w:rsidRDefault="00AB7DBA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E3">
        <w:rPr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.6pt" o:ole="" filled="t">
            <v:fill color2="black"/>
            <v:imagedata r:id="rId7" o:title=""/>
          </v:shape>
          <o:OLEObject Type="Embed" ProgID="Word.Picture.8" ShapeID="_x0000_i1025" DrawAspect="Content" ObjectID="_1571143525" r:id="rId8"/>
        </w:objec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>ПАВЛОГРАДСЬКА МІСЬКА РАДА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>ВИКОНАВЧИЙ КОМІТЕТ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276C" w:rsidRPr="001D27E3" w:rsidRDefault="0003276C" w:rsidP="0003276C">
      <w:pPr>
        <w:keepNext/>
        <w:numPr>
          <w:ilvl w:val="1"/>
          <w:numId w:val="0"/>
        </w:numPr>
        <w:tabs>
          <w:tab w:val="left" w:pos="-7200"/>
          <w:tab w:val="num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Р І Ш Е Н Н Я</w:t>
      </w:r>
    </w:p>
    <w:p w:rsidR="0003276C" w:rsidRPr="001D27E3" w:rsidRDefault="0003276C" w:rsidP="0003276C">
      <w:pPr>
        <w:widowControl w:val="0"/>
        <w:tabs>
          <w:tab w:val="left" w:pos="-7200"/>
        </w:tabs>
        <w:suppressAutoHyphens/>
        <w:autoSpaceDE w:val="0"/>
        <w:spacing w:after="0" w:line="200" w:lineRule="exact"/>
        <w:ind w:left="-120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276C" w:rsidRPr="001D27E3" w:rsidRDefault="0003276C" w:rsidP="0003276C">
      <w:pPr>
        <w:widowControl w:val="0"/>
        <w:suppressAutoHyphens/>
        <w:autoSpaceDE w:val="0"/>
        <w:spacing w:after="0" w:line="200" w:lineRule="exact"/>
        <w:ind w:left="-120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276C" w:rsidRPr="00A609E7" w:rsidRDefault="00A609E7" w:rsidP="0003276C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25.10.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17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р.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     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>м.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>Павлоград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№</w:t>
      </w:r>
      <w:r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707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Про стан профілактики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дитячих захворювань та медичної 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допомоги дитячому населенню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366D6" w:rsidRPr="001D27E3" w:rsidRDefault="0003276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Відповідно до ст. 32 Закону України «Про місцеве самоврядування в Україні», законів України «Про охорону материнства», «Основи законодавства про охорону здоров’я в Україні» заслухавши доповідь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начальника відділу охорони здоров’я Павлоградської міської ради Герасименко О.О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., виконавчий комітет Павлоградської міської ради відмічає, що в місті проводиться певна робота по організації охорони здоров’я дитячого населення. 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При виконкомі Павлоградської міської ради діє координаційна рада з питань охорони материнства та дитинства, до складу якої входять фахівці, які вирішують складні питання, щодо проведення заходів з дітьми та батьками. В цьому їй допомагають Клініка дружня до молоді КЗ «Павлоградська міська лікарня №1» ДОР» та Кабінет дружній до молоді КЗ «ЦПМСД м. Павлограда», які проводять активну психологічну підтримку підростаючого покоління павлоградців. 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 метою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підтримання політики держави щодо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покращення медичного обслуговування дитячого населення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Павлоградською міською радою затверджена програма: «Здоров’я павлоградців на 2015-2019 роки», якою запла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новано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для надання медичної допомоги дитячому населенню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у 2017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році 1589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0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тис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 грн., використано – 984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,0 тис. грн. на.</w:t>
      </w:r>
    </w:p>
    <w:p w:rsidR="0003276C" w:rsidRPr="001D27E3" w:rsidRDefault="00635A1F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На початок 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2017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р. дитяче населення міста складає 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20723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дітей, з них діти до 14 років 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1812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3 чол., підлітки 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2600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чол. Показник народжуваності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за 2016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році у м. Павлограді більше обласного та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склав – 10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1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1000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населення (обласний показник 9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6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).</w:t>
      </w:r>
    </w:p>
    <w:p w:rsidR="00446CAF" w:rsidRPr="001D27E3" w:rsidRDefault="0003276C" w:rsidP="006D0CF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Амбулаторна ме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дична допомога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максимально наближена до населення та надається  дітям</w:t>
      </w:r>
      <w:r w:rsidR="00910AB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9-ма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амбулаторіями загальної практики сімейної медицини КЗ «Центр первинної медико-санітарної допомоги м. Павлограда».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Мережа амбулаторій при цьому розширюється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шляхом відкриття нових підрозділів або їх філіалів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635A1F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Вторинна (спеціалізована) медична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допомога надається педіатричним відділенням КЗ «Павлоградська міська лікарня №1» ДОР» на 40 ліжок, з яких 6 ліжок – для недоношених дітей, інфекційним відділенням КЗ «Павлоградська міська лікарня №4» ДОР» на 20 ліжок.</w:t>
      </w:r>
      <w:r w:rsidR="00197086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 медичній</w:t>
      </w:r>
      <w:bookmarkStart w:id="0" w:name="_GoBack"/>
      <w:bookmarkEnd w:id="0"/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галузі міста впроваджуються нові технології та методики лікування, що приводить до позитивних результатів.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Медичний персонал постійно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підвищує свій професійний рівень, приймаючи участь у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медичних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конференці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ях та веб-семінарах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, на яких обговорюються нововведення вітчизняної та світової медицини. </w:t>
      </w:r>
    </w:p>
    <w:p w:rsidR="0003276C" w:rsidRPr="001D27E3" w:rsidRDefault="009E6FB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Головним критерієм роботи медичної служби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є показник малюкової с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мертності. Так за 6 місяців 2017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року він становить 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5,8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1000 при обласному – 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6,2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</w:t>
      </w:r>
    </w:p>
    <w:p w:rsidR="0003276C" w:rsidRPr="001D27E3" w:rsidRDefault="009E6FB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Покращується надання медичної допомоги та санаторно-курортного лікування дітям-інвалідам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В м. Павлограді діє центр ранньої медико-соціальної реабілітації дітей КЗ «ЦПМСД м. Павлограда», де кожна дитина міста, може отримувати необхідне відновлювальне лікування згідно з індивідуальним планом реабілітації.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01.07.201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року на о</w:t>
      </w:r>
      <w:r w:rsidR="00A11AF7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бліку у педіатрів перебувало 416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дітей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-інвалід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ів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.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 201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роц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 оздоровлені всі діти-інваліди. Зросла кількість дітей, які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отримали санаторно-курортне лікування – </w:t>
      </w:r>
      <w:r w:rsidR="00A11AF7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31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чол., стаціонарне лікування – </w:t>
      </w:r>
      <w:r w:rsidR="00A11AF7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51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чол., пройшли реабілітацію в центрі ранньої медико-соціальної реабілітації дітей – </w:t>
      </w:r>
      <w:r w:rsidR="00A11AF7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71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чол.,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оздоровчий табір – </w:t>
      </w:r>
      <w:r w:rsidR="00A11AF7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24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чол. Амбулаторне оздоровлення пройшли всі діти-інваліди.</w:t>
      </w:r>
    </w:p>
    <w:p w:rsidR="001320EC" w:rsidRPr="001D27E3" w:rsidRDefault="009E6FB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Особлива увага приділяється </w:t>
      </w:r>
      <w:r w:rsidR="006D0CF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розповсюдженню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дитячого травматизму. Нажаль,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за 6 місяців 2017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року він зріс до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587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A6356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8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10 тис. на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селення, що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вище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показника 2016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року, який с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клав 404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0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10 тис. населення. </w:t>
      </w:r>
    </w:p>
    <w:p w:rsidR="00197086" w:rsidRPr="001D27E3" w:rsidRDefault="006D0CF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Активно проводиться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робот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а</w:t>
      </w:r>
      <w:r w:rsidR="009E6FB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</w:t>
      </w:r>
      <w:r w:rsidR="00197086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надання населенню необхідних знань у медичній сфері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для цього працює кабінет профілактики та пропаганди медичних знань КЗ «ЦПМСД м. Павлограда».</w:t>
      </w:r>
    </w:p>
    <w:p w:rsidR="0003276C" w:rsidRPr="001D27E3" w:rsidRDefault="006D0CF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Медична служба міста тісно співпрацює з у</w:t>
      </w:r>
      <w:r w:rsidR="00197086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сіма підрозділами органів місцевого самоврядування, правоохоронними органами тощо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, діяльність яких направлена на </w:t>
      </w:r>
      <w:r w:rsidR="0005746E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захист інтересів дітей</w:t>
      </w:r>
      <w:r w:rsidR="00197086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. Сімейні лікарі та педіатри дільничні активно відвідують на дому дітей, які зазнали жорстокого поводження із собою. Відповідна інформація надається відділу молодіжної превенції Павлоградського міського відділу поліції, служби у справах дітей, центру соціальних служб для сім’ї, дітей та молоді. 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03276C" w:rsidRPr="001D27E3" w:rsidRDefault="00197086" w:rsidP="0019708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Велика увага приділяється оздоро</w:t>
      </w:r>
      <w:r w:rsidR="0005746E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вленню дітей та підлітків. В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="0005746E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                 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м. Павлограді мешкає 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11007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дітей вік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ом від 7 до 17 років. У 2017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році при запланованих 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6850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дітей, оздоровленням та відпочинком охоплено 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7640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дитини. На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ці цілі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 міського бюджету виділено 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519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5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тис. грн. На території міста функціонувало 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26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пришкільних та дошкільних дитячих таборів з денним перебуванням. В дитячих таборах ДТЕК «Павлоградвугілля» за три зміни оздоровлено </w:t>
      </w:r>
      <w:r w:rsidR="00D7495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1980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дітей.</w:t>
      </w:r>
    </w:p>
    <w:p w:rsidR="0003276C" w:rsidRPr="001D27E3" w:rsidRDefault="00197086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ідмічається щорічне зростання питомої ваги дітей з 2</w:t>
      </w:r>
      <w:r w:rsidR="0005746E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-ою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та 3</w:t>
      </w:r>
      <w:r w:rsidR="0005746E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-ою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групами здоров’я через хронічну патологію та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 xml:space="preserve">функціональні відхилення.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 це також впливає</w:t>
      </w:r>
      <w:r w:rsidR="00B309CA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малорухливий спосіб життя сучасних дітей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</w:t>
      </w:r>
      <w:r w:rsidR="00B309CA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безконтрольне використання гаджетів,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характер та стан харчування, недостатній рівень відповідальності батьків за своїх дітей.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  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 метою поліпшення стану профілактики дитячих захворювань та медичної допомоги дитячому населенню в місті виконавчий комітет Павлоградської міської ради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ВИРІШИВ:</w:t>
      </w: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Інформацію по медичному обслуговуванню дитячого населення прийняти до відома.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Начальнику відділу охорони здоров’я Герасименко О.О.: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забезпечити виконання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та контроль за виконанням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заходів міських програм, передбачивши пріоритетність фінансування заходів,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які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направлен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 покращення надання медичної допомоги дітям-інвалідам, багатодітним, родинами які опинились в складних життєвих обставинах, дітям-сиротам, які знаходяться під опікою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внутрішньо-переміщеним особам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2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забезпечити 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проведення заходів з пропаганди медичних знань серед населення міста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метою зниження рівня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травматизму, розповсюдженості соціально-небезпечних</w:t>
      </w:r>
      <w:r w:rsidR="006833A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інфекційних хвороб серед дітей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підвищення рівня відповідальності батьків</w:t>
      </w:r>
      <w:r w:rsidR="006833A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35355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Начальнику фінансового управління Роїк Р.В., начальнику відділу охорони здоров’я Герасименко О.О. забезпечити фінансування та виконання міських програм з питання охорони здоров’я</w:t>
      </w:r>
      <w:r w:rsidR="006833A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у питаннях: </w:t>
      </w:r>
    </w:p>
    <w:p w:rsidR="00F35355" w:rsidRPr="001D27E3" w:rsidRDefault="006833AC" w:rsidP="00F3535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придбання</w:t>
      </w:r>
      <w:r w:rsidR="00F35355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туберкуліну;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F35355" w:rsidRPr="001D27E3" w:rsidRDefault="006833AC" w:rsidP="00F3535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забезпечення молочними сумішами дітей, народже</w:t>
      </w:r>
      <w:r w:rsidR="00F35355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них від ВІЛ-інфікованих матерів;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F35355" w:rsidRPr="001D27E3" w:rsidRDefault="006833AC" w:rsidP="00F3535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забезпечення лікувальними сумішами дитини, хворо</w:t>
      </w:r>
      <w:r w:rsidR="00CC154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ї на фенілкетонурію.</w:t>
      </w:r>
    </w:p>
    <w:p w:rsidR="0003276C" w:rsidRPr="001D27E3" w:rsidRDefault="0003276C" w:rsidP="00CC1540">
      <w:pPr>
        <w:pStyle w:val="a9"/>
        <w:widowControl w:val="0"/>
        <w:tabs>
          <w:tab w:val="left" w:pos="284"/>
          <w:tab w:val="left" w:pos="567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Головному лікарю КЗ «Центр первинної медико-санітарної допомоги м. Павлограда» Дудніковій О.І., головному лікарю КЗ «Павлоградська міська лікарня №1» ДОР» Олійнику С.С., головному лікарю КЗ «Павлоградська міська лікарня №4» ДОР»</w:t>
      </w:r>
      <w:r w:rsidR="001320E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Костюковій М.Г.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: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забезпечити своєчасне, за показниками, направлення дітей на вторинний та третинний рівні надання медичної допомоги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 попреднім проведенням необхідних додаткових медичних досліджень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9E7280" w:rsidP="0003276C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забезпечити активне 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виявленн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я дитячої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патології під час проведення профілактичних оглядів дітей дошкільного та шкільного віку своєчасно скеровувати пацієнтів до профільних фахівців;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3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проводити оздоровлення диспансерної групи дітей.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Зобов’язати начальника відділу охорони здоров’я Герасименко О.О., головного лікаря КЗ «Центр первинної медико-санітарної допомоги м. Павлограда»  Дуднікову  О.І.,  рекомендувати  головним  лікарям КЗ «Павлоградська міська лікарня №1» ДОР» - Олійнику С.С., КЗ «Павлоградська міська лікарня №4» ДОР» Костюковій М.Г. забезпечити: 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9E7280" w:rsidP="0003276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впровадження нових методик надання психологічних та медичних послуг в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клінік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ах/кабінетах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дружніх до молоді та їх функціонування;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надання</w:t>
      </w:r>
      <w:r w:rsidR="009E728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необхідної лікувальної,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діагностичної, консультативної медичної допомоги дітям та молоді, у т.ч. тим, які опинились в складних життєвих обставинах, у співпраці з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 службою у справах дітей та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Павлоградським міським центром соціальних служб для сім’ї, дітей та молоді;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впровадження нових технологій профілактики, діагностики, лікування та реабілітації дітей та молоді;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здійснення профілактичної роботи щодо попередження інфекцій, що передаються статевим шляхом,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наркоманії, алкоголізму,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ВІЛ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-інфекції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/СНІД;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належні умови для надання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психологічної допомоги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спеціалістами Павлоградського міського центру соціальних служб для сім’ї дітей та молоді на базі клінік/кабінетів, дружніх до молоді;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lastRenderedPageBreak/>
        <w:t>проведення спільно із спеціалістами Павлоградського міського центру соціальних служб для сім’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ї, дітей та молоді інформаційної та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просвітницької 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компанії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 дітьми та молоддю.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463B99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Начальнику управління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соціального захисту населення Бобровницькій Л.В. надавати соціальну допомогу дітям-інвалідам відповідно до міської програми «Здоров’я павлоградців на 2015-2019р.р.»   </w:t>
      </w:r>
    </w:p>
    <w:p w:rsidR="0003276C" w:rsidRPr="001D27E3" w:rsidRDefault="001320E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протягом 2017</w:t>
      </w:r>
      <w:r w:rsidR="00BD4E0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-2018р.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Начальнику служби у справах дітей Данильчук Н.М., директору Павлоградського міського центру соціальних служб для сім’ї, дітей та молоді Вільховій С.В. забезпечити: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інформування дітей, молодь та їх батьків про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діяльність закладів, які надають медичну допомогу та соціальні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послуг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и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направлення дітей та молоді 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з групи соціального та медичного ризику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до кабінетів/клінік, дружніх до молоді та закладів охорони здоров’я;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соціальний супровід (за необхідністю) дітей та молоді за рекомендаціями лікарів клінік/кабінетів дружніх до молоді та інших закладів охорони здоров’я;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проводити інформаційно-просвітницьку роботу з дітьми, молоддю, батьками та педагогами з питань збереження репродуктивного здоров’я, попередження захворювань, що передаються статевим шляхом, ВІЛ/СНІД, туберкульозу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наркоманії, алкоголізму,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тощо;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організувати спільно з лікарями клінік/кабінетів, дружніх до молоді та інших закладів охорони здоров’я підготовку та діяльність волонтерів з питань пропаганди здорового способу життя;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залучати лікарів клінік/кабінетів, дружніх до молоді, закладів охорони здоров’я та інших установ до розробки, розповсюдження методичних матеріалів з питань збереження репродуктивного здоров’я, попередження захворювань, що передаються статевим шляхом, тощо.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постійно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6833A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Начальнику відділу освіти Дем’яненко І.В. продовжити роботу з оздоровлення дітей під час оздоровчої компанії літа 201</w:t>
      </w:r>
      <w:r w:rsidR="00BD4E0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8</w:t>
      </w:r>
      <w:r w:rsidR="00AC4CB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року та здійснювати</w:t>
      </w:r>
      <w:r w:rsidR="006833A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:</w:t>
      </w:r>
    </w:p>
    <w:p w:rsidR="0003276C" w:rsidRPr="001D27E3" w:rsidRDefault="00AC4CB0" w:rsidP="00F35355">
      <w:pPr>
        <w:pStyle w:val="a9"/>
        <w:widowControl w:val="0"/>
        <w:numPr>
          <w:ilvl w:val="0"/>
          <w:numId w:val="8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новаторські зміни у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діяльн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о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ст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і</w:t>
      </w:r>
      <w:r w:rsidR="0003276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пришкільних дитячих таборів</w:t>
      </w:r>
      <w:r w:rsidR="006833AC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;</w:t>
      </w:r>
    </w:p>
    <w:p w:rsidR="00F35355" w:rsidRPr="001D27E3" w:rsidRDefault="00222394" w:rsidP="00F35355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посилити санітарно-просвітницьку роботу в закладах освіти у питанні протидії: туберкульозу, ВІЛ/СНІДу, алкоголізму та наркоманії</w:t>
      </w:r>
      <w:r w:rsidR="00F35355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, тощо;</w:t>
      </w:r>
    </w:p>
    <w:p w:rsidR="006833AC" w:rsidRPr="001D27E3" w:rsidRDefault="00F35355" w:rsidP="00F35355">
      <w:pPr>
        <w:pStyle w:val="a9"/>
        <w:widowControl w:val="0"/>
        <w:numPr>
          <w:ilvl w:val="0"/>
          <w:numId w:val="6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посилити контроль за ранковими прийомами дітей у дитячі </w:t>
      </w:r>
      <w:r w:rsidR="00CC154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дошкільні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заклади</w:t>
      </w:r>
      <w:r w:rsidR="00CC1540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з метою недопущення розповсюдження інфекційних хвороб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</w:t>
      </w:r>
      <w:r w:rsidR="00222394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Термін: протягом 201</w:t>
      </w:r>
      <w:r w:rsidR="00BD4E0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8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р.</w:t>
      </w:r>
    </w:p>
    <w:p w:rsidR="00AC4CB0" w:rsidRPr="001D27E3" w:rsidRDefault="00AC4CB0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C4CB0" w:rsidRPr="001D27E3" w:rsidRDefault="00AC4CB0" w:rsidP="00AC4CB0">
      <w:pPr>
        <w:pStyle w:val="a9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Завідувачу ВСП «Павлоградський міськрайонний відділ лабораторних досліджень ДУ ДОЛЦ МОЗ України» Журавлю С.П., в.о. начальника Павлоградського міськрайонного Управління Головного управління Держпродспоживслужби в Дніпропетровській області Мурашко С.В. забезпечити належний контроль за санітарним утриманням та станом дошкільних та шкільних навчальних закладів в м. Павлог</w:t>
      </w:r>
      <w:r w:rsidR="00463B9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раді з моніторингом стану меблів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та обладнання, харчування, планувальних рішень під час реконструкції закладів, тощо.</w:t>
      </w:r>
    </w:p>
    <w:p w:rsidR="00AC4CB0" w:rsidRPr="001D27E3" w:rsidRDefault="00AC4CB0" w:rsidP="00AC4CB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Термін протягом 2018р.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284"/>
          <w:tab w:val="left" w:pos="567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Визнати таким, що втратило чинність рішення виконкому Па</w:t>
      </w:r>
      <w:r w:rsidR="00BD4E0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влоградської міської ради від 26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.10.201</w:t>
      </w:r>
      <w:r w:rsidR="00BD4E0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6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№7</w:t>
      </w:r>
      <w:r w:rsidR="00BD4E09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>30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«Про стан медичної допомоги дитячому населенню м. Павлограда».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Координацію роботи щодо виконання даного рішення покласти на начальника відділу охорони здоров’я Герасименко О.О., контроль - на заступника міського голови з питань діяльності виконавчих органів ради – Шуліку О.О.</w:t>
      </w: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3276C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11AF7" w:rsidRPr="001D27E3" w:rsidRDefault="0003276C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Міський голова                                                                           </w:t>
      </w:r>
      <w:r w:rsidR="002D0EEB"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 </w:t>
      </w:r>
      <w:r w:rsidRPr="001D27E3"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  <w:t xml:space="preserve">А.О. Вершина </w:t>
      </w:r>
    </w:p>
    <w:p w:rsidR="00A11AF7" w:rsidRPr="001D27E3" w:rsidRDefault="00A11AF7" w:rsidP="000327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11AF7" w:rsidRPr="001D27E3" w:rsidRDefault="00A11AF7" w:rsidP="00A11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11AF7" w:rsidRPr="001D27E3" w:rsidRDefault="00A11AF7" w:rsidP="00A11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A11AF7" w:rsidRPr="001D27E3" w:rsidRDefault="00A11AF7" w:rsidP="00A11AF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825286" w:rsidRPr="001D27E3" w:rsidRDefault="00825286">
      <w:pPr>
        <w:rPr>
          <w:sz w:val="20"/>
          <w:szCs w:val="20"/>
        </w:rPr>
      </w:pPr>
    </w:p>
    <w:sectPr w:rsidR="00825286" w:rsidRPr="001D27E3" w:rsidSect="006D73C3">
      <w:headerReference w:type="default" r:id="rId9"/>
      <w:pgSz w:w="11906" w:h="16838"/>
      <w:pgMar w:top="680" w:right="424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428" w:rsidRDefault="00DC5428" w:rsidP="00AB7DBA">
      <w:pPr>
        <w:spacing w:after="0" w:line="240" w:lineRule="auto"/>
      </w:pPr>
      <w:r>
        <w:separator/>
      </w:r>
    </w:p>
  </w:endnote>
  <w:endnote w:type="continuationSeparator" w:id="1">
    <w:p w:rsidR="00DC5428" w:rsidRDefault="00DC5428" w:rsidP="00AB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428" w:rsidRDefault="00DC5428" w:rsidP="00AB7DBA">
      <w:pPr>
        <w:spacing w:after="0" w:line="240" w:lineRule="auto"/>
      </w:pPr>
      <w:r>
        <w:separator/>
      </w:r>
    </w:p>
  </w:footnote>
  <w:footnote w:type="continuationSeparator" w:id="1">
    <w:p w:rsidR="00DC5428" w:rsidRDefault="00DC5428" w:rsidP="00AB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36660"/>
      <w:docPartObj>
        <w:docPartGallery w:val="Page Numbers (Top of Page)"/>
        <w:docPartUnique/>
      </w:docPartObj>
    </w:sdtPr>
    <w:sdtContent>
      <w:p w:rsidR="00AB7DBA" w:rsidRDefault="00100689">
        <w:pPr>
          <w:pStyle w:val="a3"/>
          <w:jc w:val="center"/>
        </w:pPr>
        <w:r>
          <w:fldChar w:fldCharType="begin"/>
        </w:r>
        <w:r w:rsidR="00AB7DBA">
          <w:instrText>PAGE   \* MERGEFORMAT</w:instrText>
        </w:r>
        <w:r>
          <w:fldChar w:fldCharType="separate"/>
        </w:r>
        <w:r w:rsidR="006D73C3">
          <w:rPr>
            <w:noProof/>
          </w:rPr>
          <w:t>3</w:t>
        </w:r>
        <w:r>
          <w:fldChar w:fldCharType="end"/>
        </w:r>
      </w:p>
    </w:sdtContent>
  </w:sdt>
  <w:p w:rsidR="00AB7DBA" w:rsidRDefault="00AB7D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74B1"/>
    <w:multiLevelType w:val="hybridMultilevel"/>
    <w:tmpl w:val="60BA242E"/>
    <w:lvl w:ilvl="0" w:tplc="22104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457F2"/>
    <w:multiLevelType w:val="hybridMultilevel"/>
    <w:tmpl w:val="4C747F86"/>
    <w:lvl w:ilvl="0" w:tplc="3D240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8601A"/>
    <w:multiLevelType w:val="hybridMultilevel"/>
    <w:tmpl w:val="281E6A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F1B2E"/>
    <w:multiLevelType w:val="hybridMultilevel"/>
    <w:tmpl w:val="6DEC555C"/>
    <w:lvl w:ilvl="0" w:tplc="69D8D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667A1"/>
    <w:multiLevelType w:val="hybridMultilevel"/>
    <w:tmpl w:val="23D4DBDE"/>
    <w:lvl w:ilvl="0" w:tplc="5732B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40457"/>
    <w:multiLevelType w:val="hybridMultilevel"/>
    <w:tmpl w:val="49B28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3D6E"/>
    <w:multiLevelType w:val="hybridMultilevel"/>
    <w:tmpl w:val="D4D0C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6739F"/>
    <w:multiLevelType w:val="hybridMultilevel"/>
    <w:tmpl w:val="13F4F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673F7"/>
    <w:multiLevelType w:val="hybridMultilevel"/>
    <w:tmpl w:val="69623154"/>
    <w:lvl w:ilvl="0" w:tplc="8BA83DF6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76C"/>
    <w:rsid w:val="0003276C"/>
    <w:rsid w:val="0005746E"/>
    <w:rsid w:val="00100689"/>
    <w:rsid w:val="001320EC"/>
    <w:rsid w:val="00197086"/>
    <w:rsid w:val="001D27E3"/>
    <w:rsid w:val="00222394"/>
    <w:rsid w:val="002D0EEB"/>
    <w:rsid w:val="00310733"/>
    <w:rsid w:val="003541EC"/>
    <w:rsid w:val="00446CAF"/>
    <w:rsid w:val="00463B99"/>
    <w:rsid w:val="004A52B2"/>
    <w:rsid w:val="00635A1F"/>
    <w:rsid w:val="0064309A"/>
    <w:rsid w:val="006833AC"/>
    <w:rsid w:val="006D0CFC"/>
    <w:rsid w:val="006D73C3"/>
    <w:rsid w:val="008026E0"/>
    <w:rsid w:val="00825286"/>
    <w:rsid w:val="0088772F"/>
    <w:rsid w:val="00910AB9"/>
    <w:rsid w:val="009E6FBC"/>
    <w:rsid w:val="009E7280"/>
    <w:rsid w:val="00A11AF7"/>
    <w:rsid w:val="00A366D6"/>
    <w:rsid w:val="00A609E7"/>
    <w:rsid w:val="00A63560"/>
    <w:rsid w:val="00AB7DBA"/>
    <w:rsid w:val="00AC4CB0"/>
    <w:rsid w:val="00B309CA"/>
    <w:rsid w:val="00B3736B"/>
    <w:rsid w:val="00BD4E09"/>
    <w:rsid w:val="00CC1540"/>
    <w:rsid w:val="00D53D7C"/>
    <w:rsid w:val="00D7495B"/>
    <w:rsid w:val="00DC5428"/>
    <w:rsid w:val="00DE00FB"/>
    <w:rsid w:val="00DE63CD"/>
    <w:rsid w:val="00E053F9"/>
    <w:rsid w:val="00E42AAB"/>
    <w:rsid w:val="00EA4EFE"/>
    <w:rsid w:val="00EF151C"/>
    <w:rsid w:val="00F35355"/>
    <w:rsid w:val="00F3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DBA"/>
  </w:style>
  <w:style w:type="paragraph" w:styleId="a5">
    <w:name w:val="footer"/>
    <w:basedOn w:val="a"/>
    <w:link w:val="a6"/>
    <w:uiPriority w:val="99"/>
    <w:unhideWhenUsed/>
    <w:rsid w:val="00AB7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DBA"/>
  </w:style>
  <w:style w:type="paragraph" w:styleId="a7">
    <w:name w:val="Balloon Text"/>
    <w:basedOn w:val="a"/>
    <w:link w:val="a8"/>
    <w:uiPriority w:val="99"/>
    <w:semiHidden/>
    <w:unhideWhenUsed/>
    <w:rsid w:val="00A63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C4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7243</Words>
  <Characters>4130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zagal4</cp:lastModifiedBy>
  <cp:revision>6</cp:revision>
  <cp:lastPrinted>2017-10-20T12:24:00Z</cp:lastPrinted>
  <dcterms:created xsi:type="dcterms:W3CDTF">2017-10-20T12:46:00Z</dcterms:created>
  <dcterms:modified xsi:type="dcterms:W3CDTF">2017-11-02T13:59:00Z</dcterms:modified>
</cp:coreProperties>
</file>