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9E" w:rsidRDefault="0026109E" w:rsidP="00341DEA">
      <w:pPr>
        <w:ind w:firstLine="7088"/>
        <w:jc w:val="both"/>
        <w:rPr>
          <w:b/>
          <w:sz w:val="26"/>
          <w:szCs w:val="26"/>
        </w:rPr>
      </w:pPr>
      <w:r>
        <w:rPr>
          <w:b/>
          <w:sz w:val="26"/>
          <w:szCs w:val="26"/>
        </w:rPr>
        <w:t>ЗАТВЕРДЖЕНО</w:t>
      </w:r>
    </w:p>
    <w:p w:rsidR="0026109E" w:rsidRDefault="0026109E" w:rsidP="00341DEA">
      <w:pPr>
        <w:ind w:firstLine="7088"/>
        <w:jc w:val="both"/>
        <w:rPr>
          <w:b/>
          <w:sz w:val="26"/>
          <w:szCs w:val="26"/>
        </w:rPr>
      </w:pPr>
      <w:r>
        <w:rPr>
          <w:b/>
          <w:sz w:val="26"/>
          <w:szCs w:val="26"/>
        </w:rPr>
        <w:t>Розпорядженням міського голови</w:t>
      </w:r>
    </w:p>
    <w:p w:rsidR="000E194B" w:rsidRDefault="00EF25CF" w:rsidP="00341DEA">
      <w:pPr>
        <w:pStyle w:val="a3"/>
        <w:spacing w:before="3"/>
        <w:ind w:firstLine="7088"/>
        <w:jc w:val="both"/>
        <w:rPr>
          <w:b/>
          <w:sz w:val="26"/>
          <w:szCs w:val="26"/>
        </w:rPr>
      </w:pPr>
      <w:r>
        <w:rPr>
          <w:b/>
          <w:sz w:val="26"/>
          <w:szCs w:val="26"/>
        </w:rPr>
        <w:t>від  «___» ____ 2021</w:t>
      </w:r>
      <w:r w:rsidR="0026109E">
        <w:rPr>
          <w:b/>
          <w:sz w:val="26"/>
          <w:szCs w:val="26"/>
        </w:rPr>
        <w:t xml:space="preserve"> року № _____</w:t>
      </w:r>
    </w:p>
    <w:p w:rsidR="0026109E" w:rsidRDefault="0026109E" w:rsidP="0026109E">
      <w:pPr>
        <w:pStyle w:val="a3"/>
        <w:spacing w:before="3"/>
        <w:jc w:val="right"/>
        <w:rPr>
          <w:sz w:val="18"/>
        </w:rPr>
      </w:pPr>
    </w:p>
    <w:p w:rsidR="000E194B" w:rsidRDefault="0019074F">
      <w:pPr>
        <w:spacing w:before="89"/>
        <w:ind w:left="2551" w:right="1158"/>
        <w:jc w:val="center"/>
        <w:rPr>
          <w:b/>
          <w:i/>
          <w:sz w:val="26"/>
        </w:rPr>
      </w:pPr>
      <w:r>
        <w:rPr>
          <w:b/>
          <w:i/>
          <w:w w:val="105"/>
          <w:sz w:val="26"/>
        </w:rPr>
        <w:t xml:space="preserve"> ІНФОРМАЦІЙНА КАРТКА</w:t>
      </w:r>
    </w:p>
    <w:p w:rsidR="000E194B" w:rsidRDefault="0019074F">
      <w:pPr>
        <w:ind w:left="2552" w:right="1158"/>
        <w:jc w:val="center"/>
        <w:rPr>
          <w:b/>
          <w:i/>
          <w:sz w:val="26"/>
        </w:rPr>
      </w:pPr>
      <w:r>
        <w:rPr>
          <w:b/>
          <w:i/>
          <w:sz w:val="26"/>
        </w:rPr>
        <w:t>адміністративної послуги з</w:t>
      </w:r>
    </w:p>
    <w:p w:rsidR="000E194B" w:rsidRDefault="0019074F">
      <w:pPr>
        <w:ind w:left="2616" w:right="1158"/>
        <w:jc w:val="center"/>
        <w:rPr>
          <w:b/>
          <w:i/>
          <w:sz w:val="26"/>
        </w:rPr>
      </w:pPr>
      <w:r>
        <w:rPr>
          <w:b/>
          <w:i/>
          <w:sz w:val="26"/>
        </w:rPr>
        <w:t>державної реє</w:t>
      </w:r>
      <w:r w:rsidR="003B25B3">
        <w:rPr>
          <w:b/>
          <w:i/>
          <w:sz w:val="26"/>
        </w:rPr>
        <w:t>страції обтяжень нерухомого майна</w:t>
      </w:r>
    </w:p>
    <w:p w:rsidR="000E194B" w:rsidRPr="006A5C37" w:rsidRDefault="006A5C37" w:rsidP="003B25B3">
      <w:pPr>
        <w:ind w:firstLine="1560"/>
        <w:jc w:val="center"/>
        <w:rPr>
          <w:sz w:val="26"/>
          <w:szCs w:val="26"/>
        </w:rPr>
      </w:pPr>
      <w:r w:rsidRPr="006A5C37">
        <w:rPr>
          <w:sz w:val="26"/>
          <w:szCs w:val="26"/>
        </w:rPr>
        <w:t>Юридичний відділ в</w:t>
      </w:r>
      <w:r w:rsidR="00816556" w:rsidRPr="006A5C37">
        <w:rPr>
          <w:sz w:val="26"/>
          <w:szCs w:val="26"/>
        </w:rPr>
        <w:t>иконавч</w:t>
      </w:r>
      <w:r w:rsidRPr="006A5C37">
        <w:rPr>
          <w:sz w:val="26"/>
          <w:szCs w:val="26"/>
        </w:rPr>
        <w:t>ого</w:t>
      </w:r>
      <w:r w:rsidR="00816556" w:rsidRPr="006A5C37">
        <w:rPr>
          <w:sz w:val="26"/>
          <w:szCs w:val="26"/>
        </w:rPr>
        <w:t xml:space="preserve"> комітет</w:t>
      </w:r>
      <w:r w:rsidRPr="006A5C37">
        <w:rPr>
          <w:sz w:val="26"/>
          <w:szCs w:val="26"/>
        </w:rPr>
        <w:t>у</w:t>
      </w:r>
      <w:r w:rsidR="00816556" w:rsidRPr="006A5C37">
        <w:rPr>
          <w:sz w:val="26"/>
          <w:szCs w:val="26"/>
        </w:rPr>
        <w:t xml:space="preserve"> Павлоградської міської ради </w:t>
      </w:r>
    </w:p>
    <w:p w:rsidR="000E194B" w:rsidRPr="006A5C37" w:rsidRDefault="000E194B">
      <w:pPr>
        <w:pStyle w:val="a3"/>
        <w:spacing w:before="11"/>
        <w:rPr>
          <w:sz w:val="19"/>
        </w:rPr>
      </w:pPr>
    </w:p>
    <w:tbl>
      <w:tblPr>
        <w:tblStyle w:val="TableNormal"/>
        <w:tblW w:w="0" w:type="auto"/>
        <w:tblInd w:w="1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
        <w:gridCol w:w="3058"/>
        <w:gridCol w:w="6242"/>
      </w:tblGrid>
      <w:tr w:rsidR="000E194B">
        <w:trPr>
          <w:trHeight w:val="661"/>
        </w:trPr>
        <w:tc>
          <w:tcPr>
            <w:tcW w:w="9702" w:type="dxa"/>
            <w:gridSpan w:val="3"/>
          </w:tcPr>
          <w:p w:rsidR="000E194B" w:rsidRDefault="0019074F" w:rsidP="006A5C37">
            <w:pPr>
              <w:pStyle w:val="TableParagraph"/>
              <w:spacing w:before="55"/>
              <w:ind w:left="2235" w:right="1559" w:hanging="638"/>
              <w:jc w:val="left"/>
              <w:rPr>
                <w:b/>
                <w:i/>
                <w:sz w:val="24"/>
              </w:rPr>
            </w:pPr>
            <w:r>
              <w:rPr>
                <w:b/>
                <w:i/>
                <w:sz w:val="24"/>
              </w:rPr>
              <w:t>Інформація про центр надання адміністративних послуг</w:t>
            </w:r>
          </w:p>
        </w:tc>
      </w:tr>
      <w:tr w:rsidR="000E194B">
        <w:trPr>
          <w:trHeight w:val="942"/>
        </w:trPr>
        <w:tc>
          <w:tcPr>
            <w:tcW w:w="402" w:type="dxa"/>
          </w:tcPr>
          <w:p w:rsidR="000E194B" w:rsidRDefault="0019074F">
            <w:pPr>
              <w:pStyle w:val="TableParagraph"/>
              <w:ind w:left="0" w:right="120"/>
              <w:jc w:val="right"/>
              <w:rPr>
                <w:sz w:val="24"/>
              </w:rPr>
            </w:pPr>
            <w:r>
              <w:rPr>
                <w:sz w:val="24"/>
              </w:rPr>
              <w:t>1</w:t>
            </w:r>
          </w:p>
        </w:tc>
        <w:tc>
          <w:tcPr>
            <w:tcW w:w="3058" w:type="dxa"/>
          </w:tcPr>
          <w:p w:rsidR="000E194B" w:rsidRDefault="0019074F">
            <w:pPr>
              <w:pStyle w:val="TableParagraph"/>
              <w:ind w:right="0"/>
              <w:jc w:val="left"/>
              <w:rPr>
                <w:sz w:val="24"/>
              </w:rPr>
            </w:pPr>
            <w:r>
              <w:rPr>
                <w:sz w:val="24"/>
              </w:rPr>
              <w:t>Місцезнаходження</w:t>
            </w:r>
          </w:p>
        </w:tc>
        <w:tc>
          <w:tcPr>
            <w:tcW w:w="6242" w:type="dxa"/>
          </w:tcPr>
          <w:p w:rsidR="006A5C37" w:rsidRDefault="006A5C37" w:rsidP="00816556">
            <w:pPr>
              <w:pStyle w:val="a5"/>
              <w:rPr>
                <w:rFonts w:ascii="Times New Roman" w:hAnsi="Times New Roman"/>
                <w:sz w:val="24"/>
                <w:szCs w:val="24"/>
              </w:rPr>
            </w:pPr>
            <w:r>
              <w:rPr>
                <w:rFonts w:ascii="Times New Roman" w:hAnsi="Times New Roman"/>
                <w:sz w:val="24"/>
                <w:szCs w:val="24"/>
              </w:rPr>
              <w:t>Центр надання адміністративних послуг м. Павлограда</w:t>
            </w:r>
          </w:p>
          <w:p w:rsidR="00816556" w:rsidRDefault="00816556" w:rsidP="00816556">
            <w:pPr>
              <w:pStyle w:val="a5"/>
              <w:rPr>
                <w:rFonts w:ascii="Times New Roman" w:hAnsi="Times New Roman"/>
                <w:sz w:val="24"/>
                <w:szCs w:val="24"/>
              </w:rPr>
            </w:pPr>
            <w:r>
              <w:rPr>
                <w:rFonts w:ascii="Times New Roman" w:hAnsi="Times New Roman"/>
                <w:sz w:val="24"/>
                <w:szCs w:val="24"/>
              </w:rPr>
              <w:t>51400 Дніпропетровська область, м.</w:t>
            </w:r>
            <w:r w:rsidR="006A5C37">
              <w:rPr>
                <w:rFonts w:ascii="Times New Roman" w:hAnsi="Times New Roman"/>
                <w:sz w:val="24"/>
                <w:szCs w:val="24"/>
              </w:rPr>
              <w:t xml:space="preserve"> </w:t>
            </w:r>
            <w:r>
              <w:rPr>
                <w:rFonts w:ascii="Times New Roman" w:hAnsi="Times New Roman"/>
                <w:sz w:val="24"/>
                <w:szCs w:val="24"/>
              </w:rPr>
              <w:t xml:space="preserve">Павлоград, </w:t>
            </w:r>
          </w:p>
          <w:p w:rsidR="000E194B" w:rsidRPr="006A5C37" w:rsidRDefault="00816556" w:rsidP="00816556">
            <w:pPr>
              <w:pStyle w:val="a5"/>
              <w:rPr>
                <w:rFonts w:ascii="Times New Roman" w:hAnsi="Times New Roman"/>
                <w:sz w:val="24"/>
                <w:szCs w:val="24"/>
              </w:rPr>
            </w:pPr>
            <w:r>
              <w:rPr>
                <w:rFonts w:ascii="Times New Roman" w:hAnsi="Times New Roman"/>
                <w:sz w:val="24"/>
                <w:szCs w:val="24"/>
              </w:rPr>
              <w:t>вул. Шевченка, 132</w:t>
            </w:r>
          </w:p>
        </w:tc>
        <w:bookmarkStart w:id="0" w:name="_GoBack"/>
        <w:bookmarkEnd w:id="0"/>
      </w:tr>
      <w:tr w:rsidR="000E194B">
        <w:trPr>
          <w:trHeight w:val="942"/>
        </w:trPr>
        <w:tc>
          <w:tcPr>
            <w:tcW w:w="402" w:type="dxa"/>
          </w:tcPr>
          <w:p w:rsidR="000E194B" w:rsidRDefault="0019074F">
            <w:pPr>
              <w:pStyle w:val="TableParagraph"/>
              <w:ind w:left="0" w:right="120"/>
              <w:jc w:val="right"/>
              <w:rPr>
                <w:sz w:val="24"/>
              </w:rPr>
            </w:pPr>
            <w:r>
              <w:rPr>
                <w:sz w:val="24"/>
              </w:rPr>
              <w:t>2</w:t>
            </w:r>
          </w:p>
        </w:tc>
        <w:tc>
          <w:tcPr>
            <w:tcW w:w="3058" w:type="dxa"/>
          </w:tcPr>
          <w:p w:rsidR="000E194B" w:rsidRDefault="0019074F">
            <w:pPr>
              <w:pStyle w:val="TableParagraph"/>
              <w:tabs>
                <w:tab w:val="left" w:pos="1445"/>
                <w:tab w:val="left" w:pos="2207"/>
              </w:tabs>
              <w:jc w:val="left"/>
              <w:rPr>
                <w:sz w:val="24"/>
              </w:rPr>
            </w:pPr>
            <w:r>
              <w:rPr>
                <w:sz w:val="24"/>
              </w:rPr>
              <w:t>Інформація</w:t>
            </w:r>
            <w:r>
              <w:rPr>
                <w:sz w:val="24"/>
              </w:rPr>
              <w:tab/>
              <w:t>щодо</w:t>
            </w:r>
            <w:r>
              <w:rPr>
                <w:sz w:val="24"/>
              </w:rPr>
              <w:tab/>
            </w:r>
            <w:r>
              <w:rPr>
                <w:spacing w:val="-3"/>
                <w:sz w:val="24"/>
              </w:rPr>
              <w:t xml:space="preserve">режиму </w:t>
            </w:r>
            <w:r>
              <w:rPr>
                <w:sz w:val="24"/>
              </w:rPr>
              <w:t>роботи</w:t>
            </w:r>
          </w:p>
        </w:tc>
        <w:tc>
          <w:tcPr>
            <w:tcW w:w="6242" w:type="dxa"/>
          </w:tcPr>
          <w:p w:rsidR="000E194B" w:rsidRPr="003B25B3" w:rsidRDefault="006A5C37" w:rsidP="00816556">
            <w:pPr>
              <w:pStyle w:val="a6"/>
              <w:spacing w:before="0" w:beforeAutospacing="0" w:after="0" w:afterAutospacing="0"/>
              <w:textAlignment w:val="baseline"/>
              <w:rPr>
                <w:color w:val="333333"/>
                <w:lang w:val="ru-RU"/>
              </w:rPr>
            </w:pPr>
            <w:r w:rsidRPr="00E64681">
              <w:rPr>
                <w:rStyle w:val="ssylka"/>
              </w:rPr>
              <w:t>центр працює понеділок, вівторок</w:t>
            </w:r>
            <w:r>
              <w:rPr>
                <w:rStyle w:val="ssylka"/>
              </w:rPr>
              <w:t>,</w:t>
            </w:r>
            <w:r w:rsidRPr="00E64681">
              <w:rPr>
                <w:rStyle w:val="ssylka"/>
              </w:rPr>
              <w:t xml:space="preserve"> середа з 8-00 до 17-00, </w:t>
            </w:r>
            <w:r>
              <w:rPr>
                <w:rStyle w:val="ssylka"/>
              </w:rPr>
              <w:t xml:space="preserve"> четвер – з </w:t>
            </w:r>
            <w:r w:rsidRPr="00E64681">
              <w:rPr>
                <w:rStyle w:val="ssylka"/>
              </w:rPr>
              <w:t>8-00 до 20-00, п</w:t>
            </w:r>
            <w:r w:rsidRPr="001F0A57">
              <w:rPr>
                <w:rStyle w:val="ssylka"/>
              </w:rPr>
              <w:t>’</w:t>
            </w:r>
            <w:r w:rsidRPr="00E64681">
              <w:rPr>
                <w:rStyle w:val="ssylka"/>
              </w:rPr>
              <w:t>ятниця з 8-00 до</w:t>
            </w:r>
            <w:r>
              <w:rPr>
                <w:rStyle w:val="ssylka"/>
              </w:rPr>
              <w:t xml:space="preserve"> </w:t>
            </w:r>
            <w:r w:rsidRPr="00E64681">
              <w:rPr>
                <w:rStyle w:val="ssylka"/>
              </w:rPr>
              <w:t>16-00 без перерви на обід</w:t>
            </w:r>
            <w:r w:rsidRPr="00E64681">
              <w:t>. Прийомні години – понеділок, вівторок, середа – з 9-00 до          16-00, четвер – з 11-00 до 19-00, п</w:t>
            </w:r>
            <w:r w:rsidRPr="001F0A57">
              <w:t>’</w:t>
            </w:r>
            <w:r w:rsidRPr="00E64681">
              <w:t>ятниця – з 9-00 до 16-00. Вихідний – субота,</w:t>
            </w:r>
            <w:r>
              <w:t xml:space="preserve"> </w:t>
            </w:r>
            <w:r>
              <w:t>неділя</w:t>
            </w:r>
          </w:p>
        </w:tc>
      </w:tr>
      <w:tr w:rsidR="000E194B">
        <w:trPr>
          <w:trHeight w:val="1218"/>
        </w:trPr>
        <w:tc>
          <w:tcPr>
            <w:tcW w:w="402" w:type="dxa"/>
          </w:tcPr>
          <w:p w:rsidR="000E194B" w:rsidRDefault="0019074F">
            <w:pPr>
              <w:pStyle w:val="TableParagraph"/>
              <w:ind w:left="0" w:right="120"/>
              <w:jc w:val="right"/>
              <w:rPr>
                <w:sz w:val="24"/>
              </w:rPr>
            </w:pPr>
            <w:r>
              <w:rPr>
                <w:sz w:val="24"/>
              </w:rPr>
              <w:t>3</w:t>
            </w:r>
          </w:p>
        </w:tc>
        <w:tc>
          <w:tcPr>
            <w:tcW w:w="3058" w:type="dxa"/>
          </w:tcPr>
          <w:p w:rsidR="000E194B" w:rsidRDefault="0019074F">
            <w:pPr>
              <w:pStyle w:val="TableParagraph"/>
              <w:rPr>
                <w:sz w:val="24"/>
              </w:rPr>
            </w:pPr>
            <w:r>
              <w:rPr>
                <w:sz w:val="24"/>
              </w:rPr>
              <w:t>Телефон/факс (довідки), адреса електронної пошти та</w:t>
            </w:r>
            <w:r>
              <w:rPr>
                <w:spacing w:val="-1"/>
                <w:sz w:val="24"/>
              </w:rPr>
              <w:t xml:space="preserve"> </w:t>
            </w:r>
            <w:r>
              <w:rPr>
                <w:sz w:val="24"/>
              </w:rPr>
              <w:t>вебсайт</w:t>
            </w:r>
          </w:p>
        </w:tc>
        <w:tc>
          <w:tcPr>
            <w:tcW w:w="6242" w:type="dxa"/>
          </w:tcPr>
          <w:p w:rsidR="006A5C37" w:rsidRPr="006A5C37" w:rsidRDefault="006A5C37" w:rsidP="006A5C37">
            <w:pPr>
              <w:jc w:val="center"/>
              <w:rPr>
                <w:sz w:val="24"/>
                <w:szCs w:val="24"/>
                <w:lang w:val="en-US" w:eastAsia="ru-RU" w:bidi="ar-SA"/>
              </w:rPr>
            </w:pPr>
            <w:r w:rsidRPr="006A5C37">
              <w:rPr>
                <w:sz w:val="24"/>
                <w:szCs w:val="24"/>
                <w:lang w:val="en-US"/>
              </w:rPr>
              <w:t>+380995515161</w:t>
            </w:r>
          </w:p>
          <w:p w:rsidR="006A5C37" w:rsidRPr="006A5C37" w:rsidRDefault="006A5C37" w:rsidP="006A5C37">
            <w:pPr>
              <w:jc w:val="center"/>
              <w:rPr>
                <w:sz w:val="24"/>
                <w:szCs w:val="24"/>
              </w:rPr>
            </w:pPr>
            <w:hyperlink r:id="rId7" w:history="1">
              <w:r w:rsidRPr="006A5C37">
                <w:rPr>
                  <w:rStyle w:val="a7"/>
                  <w:sz w:val="24"/>
                  <w:szCs w:val="24"/>
                </w:rPr>
                <w:t>pavl</w:t>
              </w:r>
              <w:r w:rsidRPr="006A5C37">
                <w:rPr>
                  <w:rStyle w:val="a7"/>
                  <w:sz w:val="24"/>
                  <w:szCs w:val="24"/>
                  <w:lang w:val="en-US"/>
                </w:rPr>
                <w:t>cnap20</w:t>
              </w:r>
              <w:r w:rsidRPr="006A5C37">
                <w:rPr>
                  <w:rStyle w:val="a7"/>
                  <w:sz w:val="24"/>
                  <w:szCs w:val="24"/>
                </w:rPr>
                <w:t>@</w:t>
              </w:r>
              <w:r w:rsidRPr="006A5C37">
                <w:rPr>
                  <w:rStyle w:val="a7"/>
                  <w:sz w:val="24"/>
                  <w:szCs w:val="24"/>
                  <w:lang w:val="en-US"/>
                </w:rPr>
                <w:t>ukr</w:t>
              </w:r>
              <w:r w:rsidRPr="006A5C37">
                <w:rPr>
                  <w:rStyle w:val="a7"/>
                  <w:sz w:val="24"/>
                  <w:szCs w:val="24"/>
                </w:rPr>
                <w:t>.</w:t>
              </w:r>
              <w:r w:rsidRPr="006A5C37">
                <w:rPr>
                  <w:rStyle w:val="a7"/>
                  <w:sz w:val="24"/>
                  <w:szCs w:val="24"/>
                  <w:lang w:val="en-US"/>
                </w:rPr>
                <w:t>net</w:t>
              </w:r>
            </w:hyperlink>
          </w:p>
          <w:p w:rsidR="000E194B" w:rsidRPr="00816556" w:rsidRDefault="006A5C37" w:rsidP="006A5C37">
            <w:pPr>
              <w:pStyle w:val="a5"/>
              <w:jc w:val="center"/>
              <w:rPr>
                <w:rFonts w:ascii="Times New Roman" w:hAnsi="Times New Roman"/>
                <w:sz w:val="24"/>
                <w:szCs w:val="24"/>
              </w:rPr>
            </w:pPr>
            <w:r w:rsidRPr="006A5C37">
              <w:rPr>
                <w:rFonts w:ascii="Times New Roman" w:hAnsi="Times New Roman"/>
                <w:sz w:val="24"/>
                <w:szCs w:val="24"/>
              </w:rPr>
              <w:t>pavlograd-official.org</w:t>
            </w:r>
          </w:p>
        </w:tc>
      </w:tr>
      <w:tr w:rsidR="000E194B">
        <w:trPr>
          <w:trHeight w:val="390"/>
        </w:trPr>
        <w:tc>
          <w:tcPr>
            <w:tcW w:w="9702" w:type="dxa"/>
            <w:gridSpan w:val="3"/>
          </w:tcPr>
          <w:p w:rsidR="000E194B" w:rsidRDefault="0019074F">
            <w:pPr>
              <w:pStyle w:val="TableParagraph"/>
              <w:ind w:left="636" w:right="0"/>
              <w:jc w:val="left"/>
              <w:rPr>
                <w:b/>
                <w:i/>
                <w:sz w:val="24"/>
              </w:rPr>
            </w:pPr>
            <w:r>
              <w:rPr>
                <w:b/>
                <w:i/>
                <w:sz w:val="24"/>
              </w:rPr>
              <w:t>Нормативні акти, якими регламентується надання адміністративної послуги</w:t>
            </w:r>
          </w:p>
        </w:tc>
      </w:tr>
      <w:tr w:rsidR="000E194B">
        <w:trPr>
          <w:trHeight w:val="666"/>
        </w:trPr>
        <w:tc>
          <w:tcPr>
            <w:tcW w:w="402" w:type="dxa"/>
          </w:tcPr>
          <w:p w:rsidR="000E194B" w:rsidRDefault="0019074F">
            <w:pPr>
              <w:pStyle w:val="TableParagraph"/>
              <w:ind w:left="0" w:right="120"/>
              <w:jc w:val="right"/>
              <w:rPr>
                <w:sz w:val="24"/>
              </w:rPr>
            </w:pPr>
            <w:r>
              <w:rPr>
                <w:sz w:val="24"/>
              </w:rPr>
              <w:t>4</w:t>
            </w:r>
          </w:p>
        </w:tc>
        <w:tc>
          <w:tcPr>
            <w:tcW w:w="3058" w:type="dxa"/>
          </w:tcPr>
          <w:p w:rsidR="000E194B" w:rsidRDefault="0019074F">
            <w:pPr>
              <w:pStyle w:val="TableParagraph"/>
              <w:ind w:right="0"/>
              <w:jc w:val="left"/>
              <w:rPr>
                <w:sz w:val="24"/>
              </w:rPr>
            </w:pPr>
            <w:r>
              <w:rPr>
                <w:sz w:val="24"/>
              </w:rPr>
              <w:t>Закони України</w:t>
            </w:r>
          </w:p>
        </w:tc>
        <w:tc>
          <w:tcPr>
            <w:tcW w:w="6242" w:type="dxa"/>
          </w:tcPr>
          <w:p w:rsidR="000E194B" w:rsidRDefault="0019074F">
            <w:pPr>
              <w:pStyle w:val="TableParagraph"/>
              <w:ind w:right="0" w:firstLine="217"/>
              <w:jc w:val="left"/>
              <w:rPr>
                <w:sz w:val="24"/>
              </w:rPr>
            </w:pPr>
            <w:r>
              <w:rPr>
                <w:sz w:val="24"/>
              </w:rPr>
              <w:t>Закон України «Про державну реєстрацію речових прав на нерухоме майно та їх обтяжень»</w:t>
            </w:r>
          </w:p>
        </w:tc>
      </w:tr>
      <w:tr w:rsidR="000E194B">
        <w:trPr>
          <w:trHeight w:val="1770"/>
        </w:trPr>
        <w:tc>
          <w:tcPr>
            <w:tcW w:w="402" w:type="dxa"/>
          </w:tcPr>
          <w:p w:rsidR="000E194B" w:rsidRDefault="0019074F">
            <w:pPr>
              <w:pStyle w:val="TableParagraph"/>
              <w:ind w:left="0" w:right="120"/>
              <w:jc w:val="right"/>
              <w:rPr>
                <w:sz w:val="24"/>
              </w:rPr>
            </w:pPr>
            <w:r>
              <w:rPr>
                <w:sz w:val="24"/>
              </w:rPr>
              <w:t>5</w:t>
            </w:r>
          </w:p>
        </w:tc>
        <w:tc>
          <w:tcPr>
            <w:tcW w:w="3058" w:type="dxa"/>
          </w:tcPr>
          <w:p w:rsidR="000E194B" w:rsidRDefault="0019074F">
            <w:pPr>
              <w:pStyle w:val="TableParagraph"/>
              <w:ind w:right="410"/>
              <w:jc w:val="left"/>
              <w:rPr>
                <w:sz w:val="24"/>
              </w:rPr>
            </w:pPr>
            <w:r>
              <w:rPr>
                <w:sz w:val="24"/>
              </w:rPr>
              <w:t>Акти Кабінету Міністрів України</w:t>
            </w:r>
          </w:p>
        </w:tc>
        <w:tc>
          <w:tcPr>
            <w:tcW w:w="6242" w:type="dxa"/>
          </w:tcPr>
          <w:p w:rsidR="000E194B" w:rsidRDefault="0019074F">
            <w:pPr>
              <w:pStyle w:val="TableParagraph"/>
              <w:ind w:firstLine="217"/>
              <w:rPr>
                <w:sz w:val="24"/>
              </w:rPr>
            </w:pPr>
            <w:r>
              <w:rPr>
                <w:sz w:val="24"/>
              </w:rPr>
              <w:t>Постанова Кабінету Міністрів України від 25 грудня 2015 року № 1127 «Про державну реєстрацію речових прав на нерухоме майно та їх</w:t>
            </w:r>
            <w:r>
              <w:rPr>
                <w:spacing w:val="-4"/>
                <w:sz w:val="24"/>
              </w:rPr>
              <w:t xml:space="preserve"> </w:t>
            </w:r>
            <w:r>
              <w:rPr>
                <w:sz w:val="24"/>
              </w:rPr>
              <w:t>обтяжень»;</w:t>
            </w:r>
          </w:p>
          <w:p w:rsidR="000E194B" w:rsidRDefault="0019074F">
            <w:pPr>
              <w:pStyle w:val="TableParagraph"/>
              <w:spacing w:before="0"/>
              <w:ind w:left="279" w:right="0"/>
              <w:rPr>
                <w:sz w:val="24"/>
              </w:rPr>
            </w:pPr>
            <w:r>
              <w:rPr>
                <w:sz w:val="24"/>
              </w:rPr>
              <w:t>постанова Кабінету Міністрів від 26 жовтня 2011 року</w:t>
            </w:r>
          </w:p>
          <w:p w:rsidR="000E194B" w:rsidRDefault="0019074F">
            <w:pPr>
              <w:pStyle w:val="TableParagraph"/>
              <w:spacing w:before="0"/>
              <w:ind w:right="36"/>
              <w:rPr>
                <w:sz w:val="24"/>
              </w:rPr>
            </w:pPr>
            <w:r>
              <w:rPr>
                <w:sz w:val="24"/>
              </w:rPr>
              <w:t>№ 1141 «Про затвердження Порядку ведення Державного реєстру речових прав на нерухоме майно»</w:t>
            </w:r>
          </w:p>
        </w:tc>
      </w:tr>
      <w:tr w:rsidR="000E194B">
        <w:trPr>
          <w:trHeight w:val="1770"/>
        </w:trPr>
        <w:tc>
          <w:tcPr>
            <w:tcW w:w="402" w:type="dxa"/>
          </w:tcPr>
          <w:p w:rsidR="000E194B" w:rsidRDefault="0019074F">
            <w:pPr>
              <w:pStyle w:val="TableParagraph"/>
              <w:ind w:left="0" w:right="120"/>
              <w:jc w:val="right"/>
              <w:rPr>
                <w:sz w:val="24"/>
              </w:rPr>
            </w:pPr>
            <w:r>
              <w:rPr>
                <w:sz w:val="24"/>
              </w:rPr>
              <w:t>6</w:t>
            </w:r>
          </w:p>
        </w:tc>
        <w:tc>
          <w:tcPr>
            <w:tcW w:w="3058" w:type="dxa"/>
          </w:tcPr>
          <w:p w:rsidR="000E194B" w:rsidRDefault="0019074F">
            <w:pPr>
              <w:pStyle w:val="TableParagraph"/>
              <w:ind w:right="258"/>
              <w:jc w:val="left"/>
              <w:rPr>
                <w:sz w:val="24"/>
              </w:rPr>
            </w:pPr>
            <w:r>
              <w:rPr>
                <w:sz w:val="24"/>
              </w:rPr>
              <w:t>Акти центральних органів виконавчої влади</w:t>
            </w:r>
          </w:p>
        </w:tc>
        <w:tc>
          <w:tcPr>
            <w:tcW w:w="6242" w:type="dxa"/>
          </w:tcPr>
          <w:p w:rsidR="000E194B" w:rsidRDefault="0019074F">
            <w:pPr>
              <w:pStyle w:val="TableParagraph"/>
              <w:ind w:left="71" w:firstLine="217"/>
              <w:rPr>
                <w:sz w:val="24"/>
              </w:rPr>
            </w:pPr>
            <w:r>
              <w:rPr>
                <w:sz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w:t>
            </w:r>
            <w:r>
              <w:rPr>
                <w:spacing w:val="-2"/>
                <w:sz w:val="24"/>
              </w:rPr>
              <w:t xml:space="preserve"> </w:t>
            </w:r>
            <w:r>
              <w:rPr>
                <w:sz w:val="24"/>
              </w:rPr>
              <w:t>1504/29634</w:t>
            </w:r>
          </w:p>
        </w:tc>
      </w:tr>
      <w:tr w:rsidR="000E194B">
        <w:trPr>
          <w:trHeight w:val="390"/>
        </w:trPr>
        <w:tc>
          <w:tcPr>
            <w:tcW w:w="9702" w:type="dxa"/>
            <w:gridSpan w:val="3"/>
          </w:tcPr>
          <w:p w:rsidR="000E194B" w:rsidRDefault="0019074F">
            <w:pPr>
              <w:pStyle w:val="TableParagraph"/>
              <w:ind w:left="2395" w:right="2376"/>
              <w:jc w:val="center"/>
              <w:rPr>
                <w:b/>
                <w:i/>
                <w:sz w:val="24"/>
              </w:rPr>
            </w:pPr>
            <w:r>
              <w:rPr>
                <w:b/>
                <w:i/>
                <w:sz w:val="24"/>
              </w:rPr>
              <w:t>Умови отримання адміністративної послуги</w:t>
            </w:r>
          </w:p>
        </w:tc>
      </w:tr>
      <w:tr w:rsidR="000E194B">
        <w:trPr>
          <w:trHeight w:val="666"/>
        </w:trPr>
        <w:tc>
          <w:tcPr>
            <w:tcW w:w="402" w:type="dxa"/>
          </w:tcPr>
          <w:p w:rsidR="000E194B" w:rsidRDefault="0019074F" w:rsidP="00EF25CF">
            <w:pPr>
              <w:pStyle w:val="TableParagraph"/>
              <w:spacing w:before="0"/>
              <w:ind w:left="0" w:right="0"/>
              <w:jc w:val="center"/>
              <w:rPr>
                <w:sz w:val="24"/>
              </w:rPr>
            </w:pPr>
            <w:r>
              <w:rPr>
                <w:sz w:val="24"/>
              </w:rPr>
              <w:t>7</w:t>
            </w:r>
          </w:p>
        </w:tc>
        <w:tc>
          <w:tcPr>
            <w:tcW w:w="3058" w:type="dxa"/>
          </w:tcPr>
          <w:p w:rsidR="000E194B" w:rsidRDefault="0019074F" w:rsidP="00EF25CF">
            <w:pPr>
              <w:pStyle w:val="TableParagraph"/>
              <w:spacing w:before="0"/>
              <w:ind w:left="0" w:right="0"/>
              <w:jc w:val="left"/>
              <w:rPr>
                <w:sz w:val="24"/>
              </w:rPr>
            </w:pPr>
            <w:r>
              <w:rPr>
                <w:sz w:val="24"/>
              </w:rPr>
              <w:t>Підстава для отримання адміністративної послуги</w:t>
            </w:r>
          </w:p>
        </w:tc>
        <w:tc>
          <w:tcPr>
            <w:tcW w:w="6242" w:type="dxa"/>
          </w:tcPr>
          <w:p w:rsidR="000E194B" w:rsidRDefault="0019074F" w:rsidP="00EF25CF">
            <w:pPr>
              <w:pStyle w:val="TableParagraph"/>
              <w:spacing w:before="0"/>
              <w:ind w:left="0" w:right="0"/>
              <w:jc w:val="left"/>
              <w:rPr>
                <w:sz w:val="24"/>
              </w:rPr>
            </w:pPr>
            <w:r>
              <w:rPr>
                <w:sz w:val="24"/>
              </w:rPr>
              <w:t>заява заявника або уповноваженої особи;</w:t>
            </w:r>
          </w:p>
        </w:tc>
      </w:tr>
      <w:tr w:rsidR="000E194B">
        <w:trPr>
          <w:trHeight w:val="1494"/>
        </w:trPr>
        <w:tc>
          <w:tcPr>
            <w:tcW w:w="402" w:type="dxa"/>
          </w:tcPr>
          <w:p w:rsidR="000E194B" w:rsidRDefault="000E194B" w:rsidP="00EF25CF">
            <w:pPr>
              <w:pStyle w:val="TableParagraph"/>
              <w:spacing w:before="0"/>
              <w:ind w:left="0" w:right="0"/>
              <w:rPr>
                <w:sz w:val="29"/>
              </w:rPr>
            </w:pPr>
          </w:p>
          <w:p w:rsidR="000E194B" w:rsidRDefault="00EF25CF" w:rsidP="00EF25CF">
            <w:pPr>
              <w:pStyle w:val="TableParagraph"/>
              <w:spacing w:before="0"/>
              <w:ind w:left="0" w:right="0"/>
              <w:rPr>
                <w:sz w:val="24"/>
              </w:rPr>
            </w:pPr>
            <w:r>
              <w:rPr>
                <w:sz w:val="24"/>
              </w:rPr>
              <w:t xml:space="preserve">  </w:t>
            </w:r>
            <w:r w:rsidR="0019074F">
              <w:rPr>
                <w:sz w:val="24"/>
              </w:rPr>
              <w:t>8</w:t>
            </w:r>
          </w:p>
        </w:tc>
        <w:tc>
          <w:tcPr>
            <w:tcW w:w="3058" w:type="dxa"/>
          </w:tcPr>
          <w:p w:rsidR="000E194B" w:rsidRDefault="0019074F" w:rsidP="00042920">
            <w:pPr>
              <w:pStyle w:val="TableParagraph"/>
              <w:spacing w:before="0"/>
              <w:ind w:left="0" w:right="0"/>
              <w:jc w:val="left"/>
              <w:rPr>
                <w:sz w:val="24"/>
              </w:rPr>
            </w:pPr>
            <w:r>
              <w:rPr>
                <w:sz w:val="24"/>
              </w:rPr>
              <w:t>Вичерпний перелік документів, необхідних для отримання адміністративної послуги</w:t>
            </w:r>
          </w:p>
        </w:tc>
        <w:tc>
          <w:tcPr>
            <w:tcW w:w="6242" w:type="dxa"/>
          </w:tcPr>
          <w:p w:rsidR="000E194B" w:rsidRDefault="0019074F" w:rsidP="00341DEA">
            <w:pPr>
              <w:pStyle w:val="TableParagraph"/>
              <w:numPr>
                <w:ilvl w:val="0"/>
                <w:numId w:val="5"/>
              </w:numPr>
              <w:spacing w:before="0"/>
              <w:ind w:right="0"/>
              <w:rPr>
                <w:sz w:val="24"/>
              </w:rPr>
            </w:pPr>
            <w:r>
              <w:rPr>
                <w:sz w:val="24"/>
              </w:rPr>
              <w:t>заява про державну реєстрацію обтяження речового права на нерухоме майно;</w:t>
            </w:r>
          </w:p>
          <w:p w:rsidR="000E194B" w:rsidRDefault="0019074F" w:rsidP="00341DEA">
            <w:pPr>
              <w:pStyle w:val="TableParagraph"/>
              <w:numPr>
                <w:ilvl w:val="0"/>
                <w:numId w:val="5"/>
              </w:numPr>
              <w:spacing w:before="0"/>
              <w:ind w:right="0"/>
              <w:rPr>
                <w:sz w:val="24"/>
              </w:rPr>
            </w:pPr>
            <w:r>
              <w:rPr>
                <w:sz w:val="24"/>
              </w:rPr>
              <w:t>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w:t>
            </w:r>
          </w:p>
          <w:p w:rsidR="006257F9" w:rsidRPr="006257F9" w:rsidRDefault="006257F9" w:rsidP="006257F9">
            <w:pPr>
              <w:pStyle w:val="rvps2"/>
              <w:shd w:val="clear" w:color="auto" w:fill="FFFFFF"/>
              <w:spacing w:before="0" w:beforeAutospacing="0" w:afterAutospacing="0"/>
              <w:ind w:firstLine="300"/>
              <w:jc w:val="both"/>
              <w:rPr>
                <w:color w:val="333333"/>
              </w:rPr>
            </w:pPr>
            <w:r>
              <w:rPr>
                <w:color w:val="333333"/>
                <w:lang w:val="uk-UA"/>
              </w:rPr>
              <w:t>3)</w:t>
            </w:r>
            <w:r>
              <w:rPr>
                <w:color w:val="333333"/>
              </w:rPr>
              <w:t xml:space="preserve"> судов</w:t>
            </w:r>
            <w:r>
              <w:rPr>
                <w:color w:val="333333"/>
                <w:lang w:val="uk-UA"/>
              </w:rPr>
              <w:t>е</w:t>
            </w:r>
            <w:r w:rsidRPr="006257F9">
              <w:rPr>
                <w:color w:val="333333"/>
              </w:rPr>
              <w:t xml:space="preserve"> рішення щодо набуття, зміни або припинення обтяження речових прав на нерухоме майно, що набрало законної сили;</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 w:name="n853"/>
            <w:bookmarkStart w:id="2" w:name="n313"/>
            <w:bookmarkEnd w:id="1"/>
            <w:bookmarkEnd w:id="2"/>
            <w:r>
              <w:rPr>
                <w:color w:val="333333"/>
                <w:lang w:val="uk-UA"/>
              </w:rPr>
              <w:lastRenderedPageBreak/>
              <w:t>4</w:t>
            </w:r>
            <w:r w:rsidRPr="006257F9">
              <w:rPr>
                <w:color w:val="333333"/>
              </w:rPr>
              <w:t>) рішення державного виконавця, приватного виконавця щодо обтяження речових прав на нерухоме майно;</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3" w:name="n491"/>
            <w:bookmarkStart w:id="4" w:name="n314"/>
            <w:bookmarkEnd w:id="3"/>
            <w:bookmarkEnd w:id="4"/>
            <w:r>
              <w:rPr>
                <w:color w:val="333333"/>
                <w:lang w:val="uk-UA"/>
              </w:rPr>
              <w:t>5</w:t>
            </w:r>
            <w:r>
              <w:rPr>
                <w:color w:val="333333"/>
              </w:rPr>
              <w:t>) визначен</w:t>
            </w:r>
            <w:r>
              <w:rPr>
                <w:color w:val="333333"/>
                <w:lang w:val="uk-UA"/>
              </w:rPr>
              <w:t>ий</w:t>
            </w:r>
            <w:r>
              <w:rPr>
                <w:color w:val="333333"/>
              </w:rPr>
              <w:t xml:space="preserve"> законодавством документ</w:t>
            </w:r>
            <w:r w:rsidRPr="006257F9">
              <w:rPr>
                <w:color w:val="333333"/>
              </w:rPr>
              <w:t>, на якому нотаріусом вчинено напис про накладення заборони щодо відчуження нерухомого майна;</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5" w:name="n315"/>
            <w:bookmarkEnd w:id="5"/>
            <w:r>
              <w:rPr>
                <w:color w:val="333333"/>
                <w:lang w:val="uk-UA"/>
              </w:rPr>
              <w:t>6</w:t>
            </w:r>
            <w:r w:rsidRPr="006257F9">
              <w:rPr>
                <w:color w:val="333333"/>
              </w:rPr>
              <w:t>) рішення органу місцевого самоврядування про віднесення об’єктів нерухомого майна до застарілого житлового фонду;</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6" w:name="n316"/>
            <w:bookmarkEnd w:id="6"/>
            <w:r>
              <w:rPr>
                <w:color w:val="333333"/>
                <w:lang w:val="uk-UA"/>
              </w:rPr>
              <w:t>7</w:t>
            </w:r>
            <w:r>
              <w:rPr>
                <w:color w:val="333333"/>
              </w:rPr>
              <w:t>) догов</w:t>
            </w:r>
            <w:r>
              <w:rPr>
                <w:color w:val="333333"/>
                <w:lang w:val="uk-UA"/>
              </w:rPr>
              <w:t>ір</w:t>
            </w:r>
            <w:r>
              <w:rPr>
                <w:color w:val="333333"/>
              </w:rPr>
              <w:t>, укладен</w:t>
            </w:r>
            <w:r>
              <w:rPr>
                <w:color w:val="333333"/>
                <w:lang w:val="uk-UA"/>
              </w:rPr>
              <w:t>ий</w:t>
            </w:r>
            <w:r w:rsidRPr="006257F9">
              <w:rPr>
                <w:color w:val="333333"/>
              </w:rPr>
              <w:t xml:space="preserve"> в порядку, визначеному законом, яким встановлюється обтяження речових прав на нерухоме майно, чи його дубліката;</w:t>
            </w:r>
          </w:p>
          <w:p w:rsidR="006257F9" w:rsidRPr="006257F9" w:rsidRDefault="006257F9" w:rsidP="006257F9">
            <w:pPr>
              <w:pStyle w:val="rvps2"/>
              <w:shd w:val="clear" w:color="auto" w:fill="FFFFFF"/>
              <w:spacing w:before="0" w:beforeAutospacing="0" w:afterAutospacing="0"/>
              <w:ind w:firstLine="300"/>
              <w:jc w:val="both"/>
              <w:rPr>
                <w:color w:val="333333"/>
                <w:sz w:val="16"/>
                <w:szCs w:val="16"/>
                <w:lang w:val="uk-UA"/>
              </w:rPr>
            </w:pPr>
            <w:bookmarkStart w:id="7" w:name="n317"/>
            <w:bookmarkEnd w:id="7"/>
            <w:r>
              <w:rPr>
                <w:color w:val="333333"/>
                <w:lang w:val="uk-UA"/>
              </w:rPr>
              <w:t>8</w:t>
            </w:r>
            <w:r>
              <w:rPr>
                <w:color w:val="333333"/>
              </w:rPr>
              <w:t>) закон</w:t>
            </w:r>
            <w:r w:rsidRPr="006257F9">
              <w:rPr>
                <w:color w:val="333333"/>
              </w:rPr>
              <w:t>, яким встановлено заборону користування та/або розпорядження нерухомим майном</w:t>
            </w:r>
            <w:r>
              <w:rPr>
                <w:color w:val="333333"/>
                <w:lang w:val="uk-UA"/>
              </w:rPr>
              <w:t>.</w:t>
            </w:r>
          </w:p>
        </w:tc>
      </w:tr>
      <w:tr w:rsidR="000E194B">
        <w:trPr>
          <w:trHeight w:val="2046"/>
        </w:trPr>
        <w:tc>
          <w:tcPr>
            <w:tcW w:w="402" w:type="dxa"/>
          </w:tcPr>
          <w:p w:rsidR="000E194B" w:rsidRDefault="00EF25CF" w:rsidP="00EF25CF">
            <w:pPr>
              <w:pStyle w:val="TableParagraph"/>
              <w:spacing w:before="0"/>
              <w:ind w:left="0" w:right="0"/>
              <w:rPr>
                <w:sz w:val="24"/>
              </w:rPr>
            </w:pPr>
            <w:r>
              <w:rPr>
                <w:sz w:val="24"/>
              </w:rPr>
              <w:lastRenderedPageBreak/>
              <w:t xml:space="preserve">  9</w:t>
            </w:r>
          </w:p>
        </w:tc>
        <w:tc>
          <w:tcPr>
            <w:tcW w:w="3058" w:type="dxa"/>
          </w:tcPr>
          <w:p w:rsidR="000E194B" w:rsidRDefault="0019074F" w:rsidP="00042920">
            <w:pPr>
              <w:pStyle w:val="TableParagraph"/>
              <w:spacing w:before="0"/>
              <w:ind w:left="0" w:right="0"/>
              <w:jc w:val="left"/>
              <w:rPr>
                <w:sz w:val="24"/>
              </w:rPr>
            </w:pPr>
            <w:r>
              <w:rPr>
                <w:sz w:val="24"/>
              </w:rPr>
              <w:t>Спосіб подання документів, необхідних для отримання адміністративної послуги</w:t>
            </w:r>
          </w:p>
        </w:tc>
        <w:tc>
          <w:tcPr>
            <w:tcW w:w="6242" w:type="dxa"/>
          </w:tcPr>
          <w:p w:rsidR="000E194B" w:rsidRDefault="0019074F" w:rsidP="00EF25CF">
            <w:pPr>
              <w:pStyle w:val="TableParagraph"/>
              <w:spacing w:before="0"/>
              <w:ind w:left="0" w:right="0" w:firstLine="217"/>
              <w:rPr>
                <w:sz w:val="24"/>
              </w:rPr>
            </w:pPr>
            <w:r>
              <w:rPr>
                <w:sz w:val="24"/>
              </w:rPr>
              <w:t>у паперовій формі – заявником або уповноваженою особою;</w:t>
            </w:r>
          </w:p>
          <w:p w:rsidR="000E194B" w:rsidRDefault="0019074F" w:rsidP="00EF25CF">
            <w:pPr>
              <w:pStyle w:val="TableParagraph"/>
              <w:spacing w:before="0"/>
              <w:ind w:left="0" w:right="0" w:firstLine="217"/>
              <w:rPr>
                <w:sz w:val="24"/>
              </w:rPr>
            </w:pPr>
            <w:r>
              <w:rPr>
                <w:sz w:val="24"/>
              </w:rPr>
              <w:t>в електронній формі – через Єдиний державний вебпортал електронних послуг чи інші інформаційні системи (у разі державної реєстрації обтяження – за  заявою органу державної влади, його посадової особи, якими встановлено, змінено або припинено</w:t>
            </w:r>
            <w:r>
              <w:rPr>
                <w:spacing w:val="-12"/>
                <w:sz w:val="24"/>
              </w:rPr>
              <w:t xml:space="preserve"> </w:t>
            </w:r>
            <w:r>
              <w:rPr>
                <w:sz w:val="24"/>
              </w:rPr>
              <w:t>обтяження)*</w:t>
            </w:r>
          </w:p>
        </w:tc>
      </w:tr>
      <w:tr w:rsidR="000E194B">
        <w:trPr>
          <w:trHeight w:val="1218"/>
        </w:trPr>
        <w:tc>
          <w:tcPr>
            <w:tcW w:w="402" w:type="dxa"/>
          </w:tcPr>
          <w:p w:rsidR="000E194B" w:rsidRDefault="0019074F">
            <w:pPr>
              <w:pStyle w:val="TableParagraph"/>
              <w:ind w:left="38" w:right="18"/>
              <w:jc w:val="center"/>
              <w:rPr>
                <w:sz w:val="24"/>
              </w:rPr>
            </w:pPr>
            <w:r>
              <w:rPr>
                <w:sz w:val="24"/>
              </w:rPr>
              <w:t>10</w:t>
            </w:r>
          </w:p>
        </w:tc>
        <w:tc>
          <w:tcPr>
            <w:tcW w:w="3058" w:type="dxa"/>
          </w:tcPr>
          <w:p w:rsidR="000E194B" w:rsidRDefault="0019074F" w:rsidP="00042920">
            <w:pPr>
              <w:pStyle w:val="TableParagraph"/>
              <w:ind w:right="314"/>
              <w:jc w:val="left"/>
              <w:rPr>
                <w:sz w:val="24"/>
              </w:rPr>
            </w:pPr>
            <w:r>
              <w:rPr>
                <w:sz w:val="24"/>
              </w:rPr>
              <w:t>Платність (безоплатність) надання адміністративної послуги</w:t>
            </w:r>
          </w:p>
        </w:tc>
        <w:tc>
          <w:tcPr>
            <w:tcW w:w="6242" w:type="dxa"/>
          </w:tcPr>
          <w:p w:rsidR="000E194B" w:rsidRDefault="0019074F" w:rsidP="006257F9">
            <w:pPr>
              <w:pStyle w:val="TableParagraph"/>
              <w:ind w:firstLine="217"/>
              <w:rPr>
                <w:sz w:val="24"/>
              </w:rPr>
            </w:pPr>
            <w:r>
              <w:rPr>
                <w:sz w:val="24"/>
              </w:rPr>
              <w:t>Адміністративна послуга надається платно</w:t>
            </w:r>
          </w:p>
          <w:p w:rsidR="006257F9" w:rsidRPr="006257F9" w:rsidRDefault="006257F9" w:rsidP="006257F9">
            <w:pPr>
              <w:pStyle w:val="rvps2"/>
              <w:shd w:val="clear" w:color="auto" w:fill="FFFFFF"/>
              <w:spacing w:before="0" w:beforeAutospacing="0" w:afterAutospacing="0"/>
              <w:ind w:firstLine="300"/>
              <w:jc w:val="both"/>
              <w:rPr>
                <w:color w:val="333333"/>
              </w:rPr>
            </w:pPr>
            <w:r w:rsidRPr="006257F9">
              <w:rPr>
                <w:color w:val="333333"/>
              </w:rPr>
              <w:t>Звільняються від сплати адміністративного збору під час проведення державної реєстрації речових прав:</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8" w:name="n368"/>
            <w:bookmarkEnd w:id="8"/>
            <w:r w:rsidRPr="006257F9">
              <w:rPr>
                <w:color w:val="333333"/>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9" w:name="n369"/>
            <w:bookmarkEnd w:id="9"/>
            <w:r w:rsidRPr="006257F9">
              <w:rPr>
                <w:color w:val="333333"/>
              </w:rPr>
              <w:t>2) громадяни, віднесені до категорій 1 і 2 постраждалих внаслідок Чорнобильської катастрофи;</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0" w:name="n370"/>
            <w:bookmarkEnd w:id="10"/>
            <w:r w:rsidRPr="006257F9">
              <w:rPr>
                <w:color w:val="333333"/>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1" w:name="n371"/>
            <w:bookmarkEnd w:id="11"/>
            <w:r w:rsidRPr="006257F9">
              <w:rPr>
                <w:color w:val="333333"/>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2" w:name="n372"/>
            <w:bookmarkEnd w:id="12"/>
            <w:r w:rsidRPr="006257F9">
              <w:rPr>
                <w:color w:val="333333"/>
              </w:rPr>
              <w:t xml:space="preserve">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w:t>
            </w:r>
            <w:r w:rsidRPr="006257F9">
              <w:rPr>
                <w:color w:val="333333"/>
              </w:rPr>
              <w:lastRenderedPageBreak/>
              <w:t>або учасника бойових дій, та сім’ї воїнів (партизанів), які загинули чи пропали безвісти, і прирівняні до них у встановленому порядку особи;</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3" w:name="n699"/>
            <w:bookmarkStart w:id="14" w:name="n373"/>
            <w:bookmarkEnd w:id="13"/>
            <w:bookmarkEnd w:id="14"/>
            <w:r w:rsidRPr="006257F9">
              <w:rPr>
                <w:color w:val="333333"/>
              </w:rPr>
              <w:t>6) особи з інвалідністю I та II груп;</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5" w:name="n700"/>
            <w:bookmarkStart w:id="16" w:name="n374"/>
            <w:bookmarkEnd w:id="15"/>
            <w:bookmarkEnd w:id="16"/>
            <w:r w:rsidRPr="006257F9">
              <w:rPr>
                <w:color w:val="333333"/>
              </w:rPr>
              <w:t>7) Національний банк України;</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7" w:name="n375"/>
            <w:bookmarkEnd w:id="17"/>
            <w:r w:rsidRPr="006257F9">
              <w:rPr>
                <w:color w:val="333333"/>
              </w:rPr>
              <w:t>8) органи державної влади, органи місцевого самоврядування;</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8" w:name="n376"/>
            <w:bookmarkEnd w:id="18"/>
            <w:r w:rsidRPr="006257F9">
              <w:rPr>
                <w:color w:val="333333"/>
              </w:rPr>
              <w:t>9) інші особи за рішенням сільської, селищної, міської ради, виконавчий орган якої здійснює функції суб’єкта державної реєстрації прав.</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19" w:name="n645"/>
            <w:bookmarkEnd w:id="19"/>
            <w:r w:rsidRPr="006257F9">
              <w:rPr>
                <w:color w:val="333333"/>
              </w:rPr>
              <w:t>У разі якщо державна реєстрація права власності або інших речових прав, похідних від права власності, проводиться у строки менші, ніж передбачені </w:t>
            </w:r>
            <w:hyperlink r:id="rId8" w:anchor="n216" w:history="1">
              <w:r w:rsidRPr="006257F9">
                <w:rPr>
                  <w:rStyle w:val="a7"/>
                  <w:color w:val="006600"/>
                </w:rPr>
                <w:t>статтею 19</w:t>
              </w:r>
            </w:hyperlink>
            <w:r w:rsidRPr="006257F9">
              <w:rPr>
                <w:color w:val="333333"/>
              </w:rPr>
              <w:t> цього Закону, особи, визначені пунктами 1-9 цієї частини, не звільняються від сплати адміністративного збору.</w:t>
            </w:r>
          </w:p>
          <w:p w:rsidR="006257F9" w:rsidRPr="006257F9" w:rsidRDefault="006257F9" w:rsidP="006257F9">
            <w:pPr>
              <w:pStyle w:val="rvps2"/>
              <w:shd w:val="clear" w:color="auto" w:fill="FFFFFF"/>
              <w:spacing w:before="0" w:beforeAutospacing="0" w:afterAutospacing="0"/>
              <w:ind w:firstLine="300"/>
              <w:jc w:val="both"/>
              <w:rPr>
                <w:color w:val="333333"/>
              </w:rPr>
            </w:pPr>
            <w:bookmarkStart w:id="20" w:name="n647"/>
            <w:bookmarkStart w:id="21" w:name="n646"/>
            <w:bookmarkEnd w:id="20"/>
            <w:bookmarkEnd w:id="21"/>
            <w:r w:rsidRPr="006257F9">
              <w:rPr>
                <w:color w:val="333333"/>
              </w:rPr>
              <w:t>Адміністративний збір не справляється за внесення до записів Державного реєстру прав змін, пов’язаних із приведенням у відповідність із законами України у строк, визначений цими законами.</w:t>
            </w:r>
          </w:p>
        </w:tc>
      </w:tr>
      <w:tr w:rsidR="000E194B">
        <w:trPr>
          <w:trHeight w:val="666"/>
        </w:trPr>
        <w:tc>
          <w:tcPr>
            <w:tcW w:w="402" w:type="dxa"/>
          </w:tcPr>
          <w:p w:rsidR="000E194B" w:rsidRDefault="0019074F">
            <w:pPr>
              <w:pStyle w:val="TableParagraph"/>
              <w:ind w:left="38" w:right="18"/>
              <w:jc w:val="center"/>
              <w:rPr>
                <w:sz w:val="24"/>
              </w:rPr>
            </w:pPr>
            <w:r>
              <w:rPr>
                <w:sz w:val="24"/>
              </w:rPr>
              <w:lastRenderedPageBreak/>
              <w:t>11</w:t>
            </w:r>
          </w:p>
        </w:tc>
        <w:tc>
          <w:tcPr>
            <w:tcW w:w="3058" w:type="dxa"/>
          </w:tcPr>
          <w:p w:rsidR="000E194B" w:rsidRDefault="0019074F">
            <w:pPr>
              <w:pStyle w:val="TableParagraph"/>
              <w:ind w:right="332"/>
              <w:jc w:val="left"/>
              <w:rPr>
                <w:sz w:val="24"/>
              </w:rPr>
            </w:pPr>
            <w:r>
              <w:rPr>
                <w:sz w:val="24"/>
              </w:rPr>
              <w:t>Строк надання адміністративної послуги</w:t>
            </w:r>
          </w:p>
        </w:tc>
        <w:tc>
          <w:tcPr>
            <w:tcW w:w="6242" w:type="dxa"/>
          </w:tcPr>
          <w:p w:rsidR="000E194B" w:rsidRDefault="0019074F">
            <w:pPr>
              <w:pStyle w:val="TableParagraph"/>
              <w:ind w:right="0" w:firstLine="217"/>
              <w:jc w:val="left"/>
              <w:rPr>
                <w:sz w:val="24"/>
              </w:rPr>
            </w:pPr>
            <w:r>
              <w:rPr>
                <w:sz w:val="24"/>
              </w:rPr>
              <w:t>В день реєстрації заяви в Державному реєстрі речових прав на нерухоме майно</w:t>
            </w:r>
          </w:p>
        </w:tc>
      </w:tr>
      <w:tr w:rsidR="000E194B">
        <w:trPr>
          <w:trHeight w:val="3426"/>
        </w:trPr>
        <w:tc>
          <w:tcPr>
            <w:tcW w:w="402" w:type="dxa"/>
          </w:tcPr>
          <w:p w:rsidR="000E194B" w:rsidRDefault="0019074F">
            <w:pPr>
              <w:pStyle w:val="TableParagraph"/>
              <w:ind w:left="38" w:right="18"/>
              <w:jc w:val="center"/>
              <w:rPr>
                <w:sz w:val="24"/>
              </w:rPr>
            </w:pPr>
            <w:r>
              <w:rPr>
                <w:sz w:val="24"/>
              </w:rPr>
              <w:t>12</w:t>
            </w:r>
          </w:p>
        </w:tc>
        <w:tc>
          <w:tcPr>
            <w:tcW w:w="3058" w:type="dxa"/>
          </w:tcPr>
          <w:p w:rsidR="000E194B" w:rsidRDefault="0019074F">
            <w:pPr>
              <w:pStyle w:val="TableParagraph"/>
              <w:ind w:right="419"/>
              <w:jc w:val="left"/>
              <w:rPr>
                <w:sz w:val="24"/>
              </w:rPr>
            </w:pPr>
            <w:r>
              <w:rPr>
                <w:sz w:val="24"/>
              </w:rPr>
              <w:t>Перелік підстав для зупинення розгляду документів, поданих для державної реєстрації</w:t>
            </w:r>
          </w:p>
        </w:tc>
        <w:tc>
          <w:tcPr>
            <w:tcW w:w="6242" w:type="dxa"/>
          </w:tcPr>
          <w:p w:rsidR="000E194B" w:rsidRDefault="0019074F">
            <w:pPr>
              <w:pStyle w:val="TableParagraph"/>
              <w:numPr>
                <w:ilvl w:val="0"/>
                <w:numId w:val="4"/>
              </w:numPr>
              <w:tabs>
                <w:tab w:val="left" w:pos="736"/>
              </w:tabs>
              <w:ind w:firstLine="217"/>
              <w:jc w:val="both"/>
              <w:rPr>
                <w:sz w:val="24"/>
              </w:rPr>
            </w:pPr>
            <w:r>
              <w:rPr>
                <w:sz w:val="24"/>
              </w:rPr>
              <w:t>подання документів для державної реєстрації обтяження речового права на нерухоме майно не в повному обсязі, передбаченому</w:t>
            </w:r>
            <w:r>
              <w:rPr>
                <w:spacing w:val="-3"/>
                <w:sz w:val="24"/>
              </w:rPr>
              <w:t xml:space="preserve"> </w:t>
            </w:r>
            <w:r>
              <w:rPr>
                <w:sz w:val="24"/>
              </w:rPr>
              <w:t>законодавством;</w:t>
            </w:r>
          </w:p>
          <w:p w:rsidR="000E194B" w:rsidRDefault="0019074F">
            <w:pPr>
              <w:pStyle w:val="TableParagraph"/>
              <w:numPr>
                <w:ilvl w:val="0"/>
                <w:numId w:val="4"/>
              </w:numPr>
              <w:tabs>
                <w:tab w:val="left" w:pos="646"/>
              </w:tabs>
              <w:spacing w:before="0"/>
              <w:ind w:firstLine="217"/>
              <w:jc w:val="both"/>
              <w:rPr>
                <w:sz w:val="24"/>
              </w:rPr>
            </w:pPr>
            <w:r>
              <w:rPr>
                <w:sz w:val="24"/>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rsidR="000E194B" w:rsidRDefault="0019074F">
            <w:pPr>
              <w:pStyle w:val="TableParagraph"/>
              <w:numPr>
                <w:ilvl w:val="0"/>
                <w:numId w:val="4"/>
              </w:numPr>
              <w:tabs>
                <w:tab w:val="left" w:pos="632"/>
              </w:tabs>
              <w:spacing w:before="0"/>
              <w:ind w:firstLine="217"/>
              <w:jc w:val="both"/>
              <w:rPr>
                <w:sz w:val="24"/>
              </w:rPr>
            </w:pPr>
            <w:r>
              <w:rPr>
                <w:sz w:val="24"/>
              </w:rPr>
              <w:t>направлення запиту до суду для отримання копії судового рішення</w:t>
            </w:r>
          </w:p>
        </w:tc>
      </w:tr>
      <w:tr w:rsidR="000E194B">
        <w:trPr>
          <w:trHeight w:val="4806"/>
        </w:trPr>
        <w:tc>
          <w:tcPr>
            <w:tcW w:w="402" w:type="dxa"/>
          </w:tcPr>
          <w:p w:rsidR="000E194B" w:rsidRDefault="0019074F" w:rsidP="00846677">
            <w:pPr>
              <w:pStyle w:val="TableParagraph"/>
              <w:spacing w:before="0"/>
              <w:ind w:left="0" w:right="0"/>
              <w:jc w:val="center"/>
              <w:rPr>
                <w:sz w:val="24"/>
              </w:rPr>
            </w:pPr>
            <w:r>
              <w:rPr>
                <w:sz w:val="24"/>
              </w:rPr>
              <w:t>13</w:t>
            </w:r>
          </w:p>
        </w:tc>
        <w:tc>
          <w:tcPr>
            <w:tcW w:w="3058" w:type="dxa"/>
          </w:tcPr>
          <w:p w:rsidR="000E194B" w:rsidRDefault="0019074F" w:rsidP="00846677">
            <w:pPr>
              <w:pStyle w:val="TableParagraph"/>
              <w:spacing w:before="0"/>
              <w:ind w:left="0" w:right="0"/>
              <w:jc w:val="left"/>
              <w:rPr>
                <w:sz w:val="24"/>
              </w:rPr>
            </w:pPr>
            <w:r>
              <w:rPr>
                <w:sz w:val="24"/>
              </w:rPr>
              <w:t>Перелік підстав для відмови у державній реєстрації</w:t>
            </w:r>
          </w:p>
        </w:tc>
        <w:tc>
          <w:tcPr>
            <w:tcW w:w="6242" w:type="dxa"/>
          </w:tcPr>
          <w:p w:rsidR="000E194B" w:rsidRDefault="0019074F" w:rsidP="00846677">
            <w:pPr>
              <w:pStyle w:val="TableParagraph"/>
              <w:numPr>
                <w:ilvl w:val="0"/>
                <w:numId w:val="3"/>
              </w:numPr>
              <w:tabs>
                <w:tab w:val="left" w:pos="508"/>
              </w:tabs>
              <w:spacing w:before="0"/>
              <w:ind w:left="0" w:right="0" w:firstLine="142"/>
              <w:jc w:val="both"/>
              <w:rPr>
                <w:sz w:val="24"/>
              </w:rPr>
            </w:pPr>
            <w:r>
              <w:rPr>
                <w:sz w:val="24"/>
              </w:rPr>
              <w:t>заявлене обтяження не підлягає державній реєстрації відповідно до Закону України «Про державну реєстрацію речових прав на нерухоме майно та їх</w:t>
            </w:r>
            <w:r>
              <w:rPr>
                <w:spacing w:val="-7"/>
                <w:sz w:val="24"/>
              </w:rPr>
              <w:t xml:space="preserve"> </w:t>
            </w:r>
            <w:r>
              <w:rPr>
                <w:sz w:val="24"/>
              </w:rPr>
              <w:t>обтяжень»;</w:t>
            </w:r>
          </w:p>
          <w:p w:rsidR="000E194B" w:rsidRDefault="0019074F" w:rsidP="00846677">
            <w:pPr>
              <w:pStyle w:val="TableParagraph"/>
              <w:numPr>
                <w:ilvl w:val="0"/>
                <w:numId w:val="3"/>
              </w:numPr>
              <w:tabs>
                <w:tab w:val="left" w:pos="667"/>
              </w:tabs>
              <w:spacing w:before="0"/>
              <w:ind w:left="0" w:right="0" w:firstLine="142"/>
              <w:jc w:val="both"/>
              <w:rPr>
                <w:sz w:val="24"/>
              </w:rPr>
            </w:pPr>
            <w:r>
              <w:rPr>
                <w:sz w:val="24"/>
              </w:rPr>
              <w:t>заява про державну реєстрацію прав подана неналежною</w:t>
            </w:r>
            <w:r>
              <w:rPr>
                <w:spacing w:val="-2"/>
                <w:sz w:val="24"/>
              </w:rPr>
              <w:t xml:space="preserve"> </w:t>
            </w:r>
            <w:r>
              <w:rPr>
                <w:sz w:val="24"/>
              </w:rPr>
              <w:t>особою;</w:t>
            </w:r>
          </w:p>
          <w:p w:rsidR="000E194B" w:rsidRDefault="0019074F" w:rsidP="00846677">
            <w:pPr>
              <w:pStyle w:val="TableParagraph"/>
              <w:numPr>
                <w:ilvl w:val="0"/>
                <w:numId w:val="3"/>
              </w:numPr>
              <w:tabs>
                <w:tab w:val="left" w:pos="703"/>
              </w:tabs>
              <w:spacing w:before="0"/>
              <w:ind w:left="0" w:right="0" w:firstLine="142"/>
              <w:jc w:val="both"/>
              <w:rPr>
                <w:sz w:val="24"/>
              </w:rPr>
            </w:pPr>
            <w:r>
              <w:rPr>
                <w:sz w:val="24"/>
              </w:rPr>
              <w:t>подані документи не відповідають вимогам, встановленим Законом України «Про державну реєстрацію речових прав на нерухоме майно та їх</w:t>
            </w:r>
            <w:r>
              <w:rPr>
                <w:spacing w:val="-7"/>
                <w:sz w:val="24"/>
              </w:rPr>
              <w:t xml:space="preserve"> </w:t>
            </w:r>
            <w:r>
              <w:rPr>
                <w:sz w:val="24"/>
              </w:rPr>
              <w:t>обтяжень»;</w:t>
            </w:r>
          </w:p>
          <w:p w:rsidR="000E194B" w:rsidRDefault="0019074F" w:rsidP="00846677">
            <w:pPr>
              <w:pStyle w:val="TableParagraph"/>
              <w:numPr>
                <w:ilvl w:val="0"/>
                <w:numId w:val="3"/>
              </w:numPr>
              <w:tabs>
                <w:tab w:val="left" w:pos="483"/>
              </w:tabs>
              <w:spacing w:before="0"/>
              <w:ind w:left="0" w:right="0" w:firstLine="142"/>
              <w:jc w:val="both"/>
              <w:rPr>
                <w:sz w:val="24"/>
              </w:rPr>
            </w:pPr>
            <w:r>
              <w:rPr>
                <w:sz w:val="24"/>
              </w:rPr>
              <w:t>подані документи не дають змоги встановити набуття, зміну або припинення речових прав на нерухоме майно та їх</w:t>
            </w:r>
            <w:r>
              <w:rPr>
                <w:spacing w:val="-1"/>
                <w:sz w:val="24"/>
              </w:rPr>
              <w:t xml:space="preserve"> </w:t>
            </w:r>
            <w:r>
              <w:rPr>
                <w:sz w:val="24"/>
              </w:rPr>
              <w:t>обтяження;</w:t>
            </w:r>
          </w:p>
          <w:p w:rsidR="000E194B" w:rsidRDefault="0019074F" w:rsidP="00846677">
            <w:pPr>
              <w:pStyle w:val="TableParagraph"/>
              <w:numPr>
                <w:ilvl w:val="0"/>
                <w:numId w:val="3"/>
              </w:numPr>
              <w:tabs>
                <w:tab w:val="left" w:pos="675"/>
              </w:tabs>
              <w:spacing w:before="0"/>
              <w:ind w:left="0" w:right="0" w:firstLine="142"/>
              <w:jc w:val="both"/>
              <w:rPr>
                <w:sz w:val="24"/>
              </w:rPr>
            </w:pPr>
            <w:r>
              <w:rPr>
                <w:sz w:val="24"/>
              </w:rPr>
              <w:t>наявні суперечності між заявленими та вже зареєстрованими речовими правами на нерухоме майно та їх</w:t>
            </w:r>
            <w:r>
              <w:rPr>
                <w:spacing w:val="-1"/>
                <w:sz w:val="24"/>
              </w:rPr>
              <w:t xml:space="preserve"> </w:t>
            </w:r>
            <w:r>
              <w:rPr>
                <w:sz w:val="24"/>
              </w:rPr>
              <w:t>обтяженнями;</w:t>
            </w:r>
          </w:p>
          <w:p w:rsidR="000E194B" w:rsidRDefault="0019074F" w:rsidP="00846677">
            <w:pPr>
              <w:pStyle w:val="TableParagraph"/>
              <w:numPr>
                <w:ilvl w:val="0"/>
                <w:numId w:val="3"/>
              </w:numPr>
              <w:tabs>
                <w:tab w:val="left" w:pos="588"/>
              </w:tabs>
              <w:spacing w:before="0"/>
              <w:ind w:left="0" w:right="0" w:firstLine="142"/>
              <w:jc w:val="both"/>
              <w:rPr>
                <w:sz w:val="24"/>
              </w:rPr>
            </w:pPr>
            <w:r>
              <w:rPr>
                <w:sz w:val="24"/>
              </w:rPr>
              <w:t>наявні зареєстровані обтяження речових прав на нерухоме</w:t>
            </w:r>
            <w:r>
              <w:rPr>
                <w:spacing w:val="-2"/>
                <w:sz w:val="24"/>
              </w:rPr>
              <w:t xml:space="preserve"> </w:t>
            </w:r>
            <w:r>
              <w:rPr>
                <w:sz w:val="24"/>
              </w:rPr>
              <w:t>майно;</w:t>
            </w:r>
          </w:p>
          <w:p w:rsidR="000E194B" w:rsidRDefault="00042920" w:rsidP="00846677">
            <w:pPr>
              <w:pStyle w:val="TableParagraph"/>
              <w:numPr>
                <w:ilvl w:val="0"/>
                <w:numId w:val="3"/>
              </w:numPr>
              <w:tabs>
                <w:tab w:val="left" w:pos="609"/>
              </w:tabs>
              <w:spacing w:before="0"/>
              <w:ind w:left="0" w:right="0" w:hanging="405"/>
              <w:jc w:val="both"/>
              <w:rPr>
                <w:sz w:val="24"/>
              </w:rPr>
            </w:pPr>
            <w:r>
              <w:rPr>
                <w:sz w:val="24"/>
              </w:rPr>
              <w:t xml:space="preserve">   7) </w:t>
            </w:r>
            <w:r w:rsidR="0019074F">
              <w:rPr>
                <w:sz w:val="24"/>
              </w:rPr>
              <w:t>заяву</w:t>
            </w:r>
            <w:r w:rsidR="0019074F">
              <w:rPr>
                <w:spacing w:val="23"/>
                <w:sz w:val="24"/>
              </w:rPr>
              <w:t xml:space="preserve"> </w:t>
            </w:r>
            <w:r w:rsidR="0019074F">
              <w:rPr>
                <w:sz w:val="24"/>
              </w:rPr>
              <w:t>про</w:t>
            </w:r>
            <w:r w:rsidR="0019074F">
              <w:rPr>
                <w:spacing w:val="23"/>
                <w:sz w:val="24"/>
              </w:rPr>
              <w:t xml:space="preserve"> </w:t>
            </w:r>
            <w:r w:rsidR="0019074F">
              <w:rPr>
                <w:sz w:val="24"/>
              </w:rPr>
              <w:t>державну</w:t>
            </w:r>
            <w:r w:rsidR="0019074F">
              <w:rPr>
                <w:spacing w:val="24"/>
                <w:sz w:val="24"/>
              </w:rPr>
              <w:t xml:space="preserve"> </w:t>
            </w:r>
            <w:r w:rsidR="0019074F">
              <w:rPr>
                <w:sz w:val="24"/>
              </w:rPr>
              <w:t>реєстрацію</w:t>
            </w:r>
            <w:r w:rsidR="0019074F">
              <w:rPr>
                <w:spacing w:val="23"/>
                <w:sz w:val="24"/>
              </w:rPr>
              <w:t xml:space="preserve"> </w:t>
            </w:r>
            <w:r w:rsidR="0019074F">
              <w:rPr>
                <w:sz w:val="24"/>
              </w:rPr>
              <w:t>обтяжень</w:t>
            </w:r>
            <w:r w:rsidR="0019074F">
              <w:rPr>
                <w:spacing w:val="24"/>
                <w:sz w:val="24"/>
              </w:rPr>
              <w:t xml:space="preserve"> </w:t>
            </w:r>
            <w:r w:rsidR="0019074F">
              <w:rPr>
                <w:sz w:val="24"/>
              </w:rPr>
              <w:t>щодо</w:t>
            </w:r>
          </w:p>
        </w:tc>
      </w:tr>
      <w:tr w:rsidR="000E194B">
        <w:trPr>
          <w:trHeight w:val="5077"/>
        </w:trPr>
        <w:tc>
          <w:tcPr>
            <w:tcW w:w="402" w:type="dxa"/>
          </w:tcPr>
          <w:p w:rsidR="000E194B" w:rsidRDefault="000E194B" w:rsidP="00846677">
            <w:pPr>
              <w:pStyle w:val="TableParagraph"/>
              <w:spacing w:before="0"/>
              <w:ind w:left="0" w:right="0"/>
              <w:jc w:val="left"/>
            </w:pPr>
          </w:p>
        </w:tc>
        <w:tc>
          <w:tcPr>
            <w:tcW w:w="3058" w:type="dxa"/>
          </w:tcPr>
          <w:p w:rsidR="000E194B" w:rsidRDefault="000E194B" w:rsidP="00846677">
            <w:pPr>
              <w:pStyle w:val="TableParagraph"/>
              <w:spacing w:before="0"/>
              <w:ind w:left="0" w:right="0"/>
              <w:jc w:val="left"/>
            </w:pPr>
          </w:p>
        </w:tc>
        <w:tc>
          <w:tcPr>
            <w:tcW w:w="6242" w:type="dxa"/>
          </w:tcPr>
          <w:p w:rsidR="000E194B" w:rsidRDefault="0019074F" w:rsidP="00846677">
            <w:pPr>
              <w:pStyle w:val="TableParagraph"/>
              <w:spacing w:before="0"/>
              <w:ind w:left="0" w:right="0"/>
              <w:rPr>
                <w:sz w:val="24"/>
              </w:rPr>
            </w:pPr>
            <w:r>
              <w:rPr>
                <w:sz w:val="24"/>
              </w:rPr>
              <w:t>попереднього правонабувача подано після державної реєстрації права власності на таке майно за новим правонабувачем;</w:t>
            </w:r>
          </w:p>
          <w:p w:rsidR="000E194B" w:rsidRDefault="0019074F" w:rsidP="00846677">
            <w:pPr>
              <w:pStyle w:val="TableParagraph"/>
              <w:numPr>
                <w:ilvl w:val="0"/>
                <w:numId w:val="2"/>
              </w:numPr>
              <w:tabs>
                <w:tab w:val="left" w:pos="569"/>
              </w:tabs>
              <w:spacing w:before="0"/>
              <w:ind w:left="0" w:right="0" w:firstLine="142"/>
              <w:jc w:val="both"/>
              <w:rPr>
                <w:sz w:val="24"/>
              </w:rPr>
            </w:pPr>
            <w:r>
              <w:rPr>
                <w:sz w:val="24"/>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w:t>
            </w:r>
            <w:r>
              <w:rPr>
                <w:spacing w:val="-2"/>
                <w:sz w:val="24"/>
              </w:rPr>
              <w:t xml:space="preserve"> </w:t>
            </w:r>
            <w:r>
              <w:rPr>
                <w:sz w:val="24"/>
              </w:rPr>
              <w:t>прав;</w:t>
            </w:r>
          </w:p>
          <w:p w:rsidR="000E194B" w:rsidRDefault="0019074F" w:rsidP="00846677">
            <w:pPr>
              <w:pStyle w:val="TableParagraph"/>
              <w:numPr>
                <w:ilvl w:val="0"/>
                <w:numId w:val="2"/>
              </w:numPr>
              <w:tabs>
                <w:tab w:val="left" w:pos="484"/>
              </w:tabs>
              <w:spacing w:before="0"/>
              <w:ind w:left="0" w:right="0" w:firstLine="142"/>
              <w:jc w:val="both"/>
              <w:rPr>
                <w:sz w:val="24"/>
              </w:rPr>
            </w:pPr>
            <w:r>
              <w:rPr>
                <w:sz w:val="24"/>
              </w:rPr>
              <w:t>документи подано до неналежного суб’єкта державної реєстрації прав,</w:t>
            </w:r>
            <w:r>
              <w:rPr>
                <w:spacing w:val="-2"/>
                <w:sz w:val="24"/>
              </w:rPr>
              <w:t xml:space="preserve"> </w:t>
            </w:r>
            <w:r>
              <w:rPr>
                <w:sz w:val="24"/>
              </w:rPr>
              <w:t>нотаріуса;</w:t>
            </w:r>
          </w:p>
          <w:p w:rsidR="000E194B" w:rsidRDefault="0019074F" w:rsidP="00846677">
            <w:pPr>
              <w:pStyle w:val="TableParagraph"/>
              <w:numPr>
                <w:ilvl w:val="0"/>
                <w:numId w:val="2"/>
              </w:numPr>
              <w:tabs>
                <w:tab w:val="left" w:pos="600"/>
              </w:tabs>
              <w:spacing w:before="0"/>
              <w:ind w:left="0" w:right="0" w:firstLine="142"/>
              <w:jc w:val="both"/>
              <w:rPr>
                <w:sz w:val="24"/>
              </w:rPr>
            </w:pPr>
            <w:r>
              <w:rPr>
                <w:sz w:val="24"/>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w:t>
            </w:r>
            <w:r>
              <w:rPr>
                <w:spacing w:val="-1"/>
                <w:sz w:val="24"/>
              </w:rPr>
              <w:t xml:space="preserve"> </w:t>
            </w:r>
            <w:r>
              <w:rPr>
                <w:sz w:val="24"/>
              </w:rPr>
              <w:t>формі;</w:t>
            </w:r>
          </w:p>
          <w:p w:rsidR="000E194B" w:rsidRDefault="0019074F" w:rsidP="00846677">
            <w:pPr>
              <w:pStyle w:val="TableParagraph"/>
              <w:numPr>
                <w:ilvl w:val="0"/>
                <w:numId w:val="2"/>
              </w:numPr>
              <w:tabs>
                <w:tab w:val="left" w:pos="597"/>
              </w:tabs>
              <w:spacing w:before="0"/>
              <w:ind w:left="0" w:right="0" w:firstLine="142"/>
              <w:jc w:val="both"/>
              <w:rPr>
                <w:sz w:val="24"/>
              </w:rPr>
            </w:pPr>
            <w:r>
              <w:rPr>
                <w:sz w:val="24"/>
              </w:rPr>
              <w:t xml:space="preserve">заявником подано ті самі документи, на підставі </w:t>
            </w:r>
            <w:r>
              <w:rPr>
                <w:spacing w:val="-3"/>
                <w:sz w:val="24"/>
              </w:rPr>
              <w:t xml:space="preserve">яких </w:t>
            </w:r>
            <w:r>
              <w:rPr>
                <w:sz w:val="24"/>
              </w:rPr>
              <w:t xml:space="preserve">заявлене обтяження вже зареєстровано у </w:t>
            </w:r>
            <w:r>
              <w:rPr>
                <w:spacing w:val="-3"/>
                <w:sz w:val="24"/>
              </w:rPr>
              <w:t xml:space="preserve">Державному </w:t>
            </w:r>
            <w:r>
              <w:rPr>
                <w:sz w:val="24"/>
              </w:rPr>
              <w:t>реєстрі речових прав на нерухоме</w:t>
            </w:r>
            <w:r>
              <w:rPr>
                <w:spacing w:val="-5"/>
                <w:sz w:val="24"/>
              </w:rPr>
              <w:t xml:space="preserve"> </w:t>
            </w:r>
            <w:r>
              <w:rPr>
                <w:sz w:val="24"/>
              </w:rPr>
              <w:t>майно</w:t>
            </w:r>
          </w:p>
        </w:tc>
      </w:tr>
      <w:tr w:rsidR="000E194B">
        <w:trPr>
          <w:trHeight w:val="3702"/>
        </w:trPr>
        <w:tc>
          <w:tcPr>
            <w:tcW w:w="402" w:type="dxa"/>
          </w:tcPr>
          <w:p w:rsidR="000E194B" w:rsidRDefault="0019074F">
            <w:pPr>
              <w:pStyle w:val="TableParagraph"/>
              <w:ind w:left="15" w:right="41"/>
              <w:jc w:val="center"/>
              <w:rPr>
                <w:sz w:val="24"/>
              </w:rPr>
            </w:pPr>
            <w:r>
              <w:rPr>
                <w:sz w:val="24"/>
              </w:rPr>
              <w:t>14</w:t>
            </w:r>
          </w:p>
        </w:tc>
        <w:tc>
          <w:tcPr>
            <w:tcW w:w="3058" w:type="dxa"/>
          </w:tcPr>
          <w:p w:rsidR="000E194B" w:rsidRDefault="0019074F">
            <w:pPr>
              <w:pStyle w:val="TableParagraph"/>
              <w:ind w:right="332"/>
              <w:jc w:val="left"/>
              <w:rPr>
                <w:sz w:val="24"/>
              </w:rPr>
            </w:pPr>
            <w:r>
              <w:rPr>
                <w:sz w:val="24"/>
              </w:rPr>
              <w:t>Результат надання адміністративної послуги</w:t>
            </w:r>
          </w:p>
        </w:tc>
        <w:tc>
          <w:tcPr>
            <w:tcW w:w="6242" w:type="dxa"/>
          </w:tcPr>
          <w:p w:rsidR="000E194B" w:rsidRDefault="0019074F">
            <w:pPr>
              <w:pStyle w:val="TableParagraph"/>
              <w:numPr>
                <w:ilvl w:val="0"/>
                <w:numId w:val="1"/>
              </w:numPr>
              <w:tabs>
                <w:tab w:val="left" w:pos="540"/>
              </w:tabs>
              <w:ind w:right="36" w:hanging="240"/>
              <w:jc w:val="both"/>
              <w:rPr>
                <w:sz w:val="24"/>
              </w:rPr>
            </w:pPr>
            <w:r>
              <w:rPr>
                <w:sz w:val="24"/>
              </w:rPr>
              <w:t>прийняття рішення про державну реєстрацію прав; відкриття</w:t>
            </w:r>
            <w:r>
              <w:rPr>
                <w:spacing w:val="15"/>
                <w:sz w:val="24"/>
              </w:rPr>
              <w:t xml:space="preserve"> </w:t>
            </w:r>
            <w:r>
              <w:rPr>
                <w:sz w:val="24"/>
              </w:rPr>
              <w:t>розділу</w:t>
            </w:r>
            <w:r>
              <w:rPr>
                <w:spacing w:val="16"/>
                <w:sz w:val="24"/>
              </w:rPr>
              <w:t xml:space="preserve"> </w:t>
            </w:r>
            <w:r>
              <w:rPr>
                <w:sz w:val="24"/>
              </w:rPr>
              <w:t>в</w:t>
            </w:r>
            <w:r>
              <w:rPr>
                <w:spacing w:val="15"/>
                <w:sz w:val="24"/>
              </w:rPr>
              <w:t xml:space="preserve"> </w:t>
            </w:r>
            <w:r>
              <w:rPr>
                <w:sz w:val="24"/>
              </w:rPr>
              <w:t>Державному</w:t>
            </w:r>
            <w:r>
              <w:rPr>
                <w:spacing w:val="16"/>
                <w:sz w:val="24"/>
              </w:rPr>
              <w:t xml:space="preserve"> </w:t>
            </w:r>
            <w:r>
              <w:rPr>
                <w:sz w:val="24"/>
              </w:rPr>
              <w:t>реєстрі</w:t>
            </w:r>
            <w:r>
              <w:rPr>
                <w:spacing w:val="15"/>
                <w:sz w:val="24"/>
              </w:rPr>
              <w:t xml:space="preserve"> </w:t>
            </w:r>
            <w:r>
              <w:rPr>
                <w:sz w:val="24"/>
              </w:rPr>
              <w:t>речових</w:t>
            </w:r>
            <w:r>
              <w:rPr>
                <w:spacing w:val="16"/>
                <w:sz w:val="24"/>
              </w:rPr>
              <w:t xml:space="preserve"> </w:t>
            </w:r>
            <w:r>
              <w:rPr>
                <w:sz w:val="24"/>
              </w:rPr>
              <w:t>прав</w:t>
            </w:r>
          </w:p>
          <w:p w:rsidR="000E194B" w:rsidRDefault="0019074F">
            <w:pPr>
              <w:pStyle w:val="TableParagraph"/>
              <w:spacing w:before="0"/>
              <w:rPr>
                <w:sz w:val="24"/>
              </w:rPr>
            </w:pPr>
            <w:r>
              <w:rPr>
                <w:sz w:val="24"/>
              </w:rPr>
              <w:t>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w:t>
            </w:r>
            <w:r>
              <w:rPr>
                <w:spacing w:val="-2"/>
                <w:sz w:val="24"/>
              </w:rPr>
              <w:t xml:space="preserve"> </w:t>
            </w:r>
            <w:r>
              <w:rPr>
                <w:sz w:val="24"/>
              </w:rPr>
              <w:t>прав;</w:t>
            </w:r>
          </w:p>
          <w:p w:rsidR="000E194B" w:rsidRDefault="0019074F" w:rsidP="00042920">
            <w:pPr>
              <w:pStyle w:val="TableParagraph"/>
              <w:numPr>
                <w:ilvl w:val="0"/>
                <w:numId w:val="1"/>
              </w:numPr>
              <w:spacing w:before="0"/>
              <w:rPr>
                <w:sz w:val="24"/>
              </w:rPr>
            </w:pPr>
            <w:r>
              <w:rPr>
                <w:sz w:val="24"/>
              </w:rPr>
              <w:t>формування витягу з Державного реєстру речових прав на нерухоме майно про проведену державну реєстрацію</w:t>
            </w:r>
            <w:r>
              <w:rPr>
                <w:spacing w:val="-1"/>
                <w:sz w:val="24"/>
              </w:rPr>
              <w:t xml:space="preserve"> </w:t>
            </w:r>
            <w:r>
              <w:rPr>
                <w:sz w:val="24"/>
              </w:rPr>
              <w:t>прав;</w:t>
            </w:r>
          </w:p>
          <w:p w:rsidR="000E194B" w:rsidRDefault="0019074F">
            <w:pPr>
              <w:pStyle w:val="TableParagraph"/>
              <w:numPr>
                <w:ilvl w:val="0"/>
                <w:numId w:val="1"/>
              </w:numPr>
              <w:tabs>
                <w:tab w:val="left" w:pos="668"/>
              </w:tabs>
              <w:spacing w:before="0"/>
              <w:ind w:left="62" w:firstLine="217"/>
              <w:jc w:val="both"/>
              <w:rPr>
                <w:sz w:val="24"/>
              </w:rPr>
            </w:pPr>
            <w:r>
              <w:rPr>
                <w:sz w:val="24"/>
              </w:rPr>
              <w:t>рішення про відмову у державній реєстрації із зазначенням виключного переліку обставин, що стали підставою для його</w:t>
            </w:r>
            <w:r>
              <w:rPr>
                <w:spacing w:val="-2"/>
                <w:sz w:val="24"/>
              </w:rPr>
              <w:t xml:space="preserve"> </w:t>
            </w:r>
            <w:r>
              <w:rPr>
                <w:sz w:val="24"/>
              </w:rPr>
              <w:t>прийняття</w:t>
            </w:r>
          </w:p>
        </w:tc>
      </w:tr>
      <w:tr w:rsidR="000E194B">
        <w:trPr>
          <w:trHeight w:val="942"/>
        </w:trPr>
        <w:tc>
          <w:tcPr>
            <w:tcW w:w="402" w:type="dxa"/>
          </w:tcPr>
          <w:p w:rsidR="000E194B" w:rsidRDefault="0019074F">
            <w:pPr>
              <w:pStyle w:val="TableParagraph"/>
              <w:ind w:left="15" w:right="41"/>
              <w:jc w:val="center"/>
              <w:rPr>
                <w:sz w:val="24"/>
              </w:rPr>
            </w:pPr>
            <w:r>
              <w:rPr>
                <w:sz w:val="24"/>
              </w:rPr>
              <w:t>15</w:t>
            </w:r>
          </w:p>
        </w:tc>
        <w:tc>
          <w:tcPr>
            <w:tcW w:w="3058" w:type="dxa"/>
          </w:tcPr>
          <w:p w:rsidR="000E194B" w:rsidRDefault="0019074F">
            <w:pPr>
              <w:pStyle w:val="TableParagraph"/>
              <w:ind w:right="709"/>
              <w:jc w:val="left"/>
              <w:rPr>
                <w:sz w:val="24"/>
              </w:rPr>
            </w:pPr>
            <w:r>
              <w:rPr>
                <w:sz w:val="24"/>
              </w:rPr>
              <w:t>Способи отримання відповіді (результату)</w:t>
            </w:r>
          </w:p>
        </w:tc>
        <w:tc>
          <w:tcPr>
            <w:tcW w:w="6242" w:type="dxa"/>
          </w:tcPr>
          <w:p w:rsidR="000E194B" w:rsidRDefault="0019074F">
            <w:pPr>
              <w:pStyle w:val="TableParagraph"/>
              <w:tabs>
                <w:tab w:val="left" w:pos="1074"/>
                <w:tab w:val="left" w:pos="1873"/>
                <w:tab w:val="left" w:pos="2916"/>
                <w:tab w:val="left" w:pos="4932"/>
                <w:tab w:val="left" w:pos="5836"/>
              </w:tabs>
              <w:ind w:right="34" w:firstLine="217"/>
              <w:jc w:val="left"/>
              <w:rPr>
                <w:sz w:val="24"/>
              </w:rPr>
            </w:pPr>
            <w:r>
              <w:rPr>
                <w:sz w:val="24"/>
              </w:rPr>
              <w:t>Через</w:t>
            </w:r>
            <w:r>
              <w:rPr>
                <w:sz w:val="24"/>
              </w:rPr>
              <w:tab/>
              <w:t>центр</w:t>
            </w:r>
            <w:r>
              <w:rPr>
                <w:sz w:val="24"/>
              </w:rPr>
              <w:tab/>
              <w:t>надання</w:t>
            </w:r>
            <w:r>
              <w:rPr>
                <w:sz w:val="24"/>
              </w:rPr>
              <w:tab/>
              <w:t>адміністративних</w:t>
            </w:r>
            <w:r>
              <w:rPr>
                <w:sz w:val="24"/>
              </w:rPr>
              <w:tab/>
              <w:t>послуг</w:t>
            </w:r>
            <w:r>
              <w:rPr>
                <w:sz w:val="24"/>
              </w:rPr>
              <w:tab/>
            </w:r>
            <w:r>
              <w:rPr>
                <w:spacing w:val="-6"/>
                <w:sz w:val="24"/>
              </w:rPr>
              <w:t xml:space="preserve">або </w:t>
            </w:r>
            <w:r>
              <w:rPr>
                <w:sz w:val="24"/>
              </w:rPr>
              <w:t>безпосередньо державним</w:t>
            </w:r>
            <w:r>
              <w:rPr>
                <w:spacing w:val="-1"/>
                <w:sz w:val="24"/>
              </w:rPr>
              <w:t xml:space="preserve"> </w:t>
            </w:r>
            <w:r>
              <w:rPr>
                <w:sz w:val="24"/>
              </w:rPr>
              <w:t>реєстратором;</w:t>
            </w:r>
          </w:p>
          <w:p w:rsidR="000E194B" w:rsidRDefault="0019074F">
            <w:pPr>
              <w:pStyle w:val="TableParagraph"/>
              <w:spacing w:before="0"/>
              <w:ind w:left="279" w:right="0"/>
              <w:jc w:val="left"/>
              <w:rPr>
                <w:sz w:val="24"/>
              </w:rPr>
            </w:pPr>
            <w:r>
              <w:rPr>
                <w:sz w:val="24"/>
              </w:rPr>
              <w:t>Вебпортал Мін’юсту*</w:t>
            </w:r>
          </w:p>
        </w:tc>
      </w:tr>
    </w:tbl>
    <w:p w:rsidR="000E194B" w:rsidRDefault="0019074F">
      <w:pPr>
        <w:pStyle w:val="a3"/>
        <w:ind w:left="1581"/>
      </w:pPr>
      <w:r>
        <w:t>*Після доопрацювання порталу електронних сервісів, який буде забезпечувати можливість подання таких документів в електронній формі</w:t>
      </w:r>
    </w:p>
    <w:p w:rsidR="000E194B" w:rsidRDefault="000E194B">
      <w:pPr>
        <w:pStyle w:val="a3"/>
        <w:rPr>
          <w:sz w:val="18"/>
        </w:rPr>
      </w:pPr>
    </w:p>
    <w:p w:rsidR="000E194B" w:rsidRDefault="000E194B">
      <w:pPr>
        <w:tabs>
          <w:tab w:val="left" w:pos="8680"/>
        </w:tabs>
        <w:ind w:left="1581"/>
        <w:rPr>
          <w:sz w:val="28"/>
        </w:rPr>
      </w:pPr>
    </w:p>
    <w:sectPr w:rsidR="000E194B" w:rsidSect="000E194B">
      <w:headerReference w:type="default" r:id="rId9"/>
      <w:pgSz w:w="11910" w:h="16840"/>
      <w:pgMar w:top="1040" w:right="380" w:bottom="280" w:left="120" w:header="4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A3" w:rsidRDefault="008E1FA3" w:rsidP="000E194B">
      <w:r>
        <w:separator/>
      </w:r>
    </w:p>
  </w:endnote>
  <w:endnote w:type="continuationSeparator" w:id="0">
    <w:p w:rsidR="008E1FA3" w:rsidRDefault="008E1FA3" w:rsidP="000E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A3" w:rsidRDefault="008E1FA3" w:rsidP="000E194B">
      <w:r>
        <w:separator/>
      </w:r>
    </w:p>
  </w:footnote>
  <w:footnote w:type="continuationSeparator" w:id="0">
    <w:p w:rsidR="008E1FA3" w:rsidRDefault="008E1FA3" w:rsidP="000E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4B" w:rsidRDefault="008E1FA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0pt;margin-top:20.8pt;width:12pt;height:15.3pt;z-index:-251658752;mso-position-horizontal-relative:page;mso-position-vertical-relative:page" filled="f" stroked="f">
          <v:textbox style="mso-next-textbox:#_x0000_s2049" inset="0,0,0,0">
            <w:txbxContent>
              <w:p w:rsidR="000E194B" w:rsidRDefault="00335C4C">
                <w:pPr>
                  <w:spacing w:before="10"/>
                  <w:ind w:left="60"/>
                  <w:rPr>
                    <w:sz w:val="24"/>
                  </w:rPr>
                </w:pPr>
                <w:r>
                  <w:fldChar w:fldCharType="begin"/>
                </w:r>
                <w:r w:rsidR="0019074F">
                  <w:rPr>
                    <w:sz w:val="24"/>
                  </w:rPr>
                  <w:instrText xml:space="preserve"> PAGE </w:instrText>
                </w:r>
                <w:r>
                  <w:fldChar w:fldCharType="separate"/>
                </w:r>
                <w:r w:rsidR="006A5C37">
                  <w:rPr>
                    <w:noProof/>
                    <w:sz w:val="24"/>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364"/>
    <w:multiLevelType w:val="hybridMultilevel"/>
    <w:tmpl w:val="C4267B78"/>
    <w:lvl w:ilvl="0" w:tplc="3EA232E6">
      <w:start w:val="1"/>
      <w:numFmt w:val="decimal"/>
      <w:lvlText w:val="%1)"/>
      <w:lvlJc w:val="left"/>
      <w:pPr>
        <w:ind w:left="519" w:hanging="260"/>
        <w:jc w:val="left"/>
      </w:pPr>
      <w:rPr>
        <w:rFonts w:ascii="Times New Roman" w:eastAsia="Times New Roman" w:hAnsi="Times New Roman" w:cs="Times New Roman" w:hint="default"/>
        <w:spacing w:val="-1"/>
        <w:w w:val="100"/>
        <w:sz w:val="24"/>
        <w:szCs w:val="24"/>
        <w:lang w:val="uk-UA" w:eastAsia="uk-UA" w:bidi="uk-UA"/>
      </w:rPr>
    </w:lvl>
    <w:lvl w:ilvl="1" w:tplc="EE04D958">
      <w:numFmt w:val="bullet"/>
      <w:lvlText w:val="•"/>
      <w:lvlJc w:val="left"/>
      <w:pPr>
        <w:ind w:left="1090" w:hanging="260"/>
      </w:pPr>
      <w:rPr>
        <w:rFonts w:hint="default"/>
        <w:lang w:val="uk-UA" w:eastAsia="uk-UA" w:bidi="uk-UA"/>
      </w:rPr>
    </w:lvl>
    <w:lvl w:ilvl="2" w:tplc="A3C0ADF8">
      <w:numFmt w:val="bullet"/>
      <w:lvlText w:val="•"/>
      <w:lvlJc w:val="left"/>
      <w:pPr>
        <w:ind w:left="1660" w:hanging="260"/>
      </w:pPr>
      <w:rPr>
        <w:rFonts w:hint="default"/>
        <w:lang w:val="uk-UA" w:eastAsia="uk-UA" w:bidi="uk-UA"/>
      </w:rPr>
    </w:lvl>
    <w:lvl w:ilvl="3" w:tplc="715EC3CE">
      <w:numFmt w:val="bullet"/>
      <w:lvlText w:val="•"/>
      <w:lvlJc w:val="left"/>
      <w:pPr>
        <w:ind w:left="2230" w:hanging="260"/>
      </w:pPr>
      <w:rPr>
        <w:rFonts w:hint="default"/>
        <w:lang w:val="uk-UA" w:eastAsia="uk-UA" w:bidi="uk-UA"/>
      </w:rPr>
    </w:lvl>
    <w:lvl w:ilvl="4" w:tplc="33A0FC44">
      <w:numFmt w:val="bullet"/>
      <w:lvlText w:val="•"/>
      <w:lvlJc w:val="left"/>
      <w:pPr>
        <w:ind w:left="2800" w:hanging="260"/>
      </w:pPr>
      <w:rPr>
        <w:rFonts w:hint="default"/>
        <w:lang w:val="uk-UA" w:eastAsia="uk-UA" w:bidi="uk-UA"/>
      </w:rPr>
    </w:lvl>
    <w:lvl w:ilvl="5" w:tplc="755A5E6A">
      <w:numFmt w:val="bullet"/>
      <w:lvlText w:val="•"/>
      <w:lvlJc w:val="left"/>
      <w:pPr>
        <w:ind w:left="3371" w:hanging="260"/>
      </w:pPr>
      <w:rPr>
        <w:rFonts w:hint="default"/>
        <w:lang w:val="uk-UA" w:eastAsia="uk-UA" w:bidi="uk-UA"/>
      </w:rPr>
    </w:lvl>
    <w:lvl w:ilvl="6" w:tplc="5D2493DC">
      <w:numFmt w:val="bullet"/>
      <w:lvlText w:val="•"/>
      <w:lvlJc w:val="left"/>
      <w:pPr>
        <w:ind w:left="3941" w:hanging="260"/>
      </w:pPr>
      <w:rPr>
        <w:rFonts w:hint="default"/>
        <w:lang w:val="uk-UA" w:eastAsia="uk-UA" w:bidi="uk-UA"/>
      </w:rPr>
    </w:lvl>
    <w:lvl w:ilvl="7" w:tplc="DFDC785C">
      <w:numFmt w:val="bullet"/>
      <w:lvlText w:val="•"/>
      <w:lvlJc w:val="left"/>
      <w:pPr>
        <w:ind w:left="4511" w:hanging="260"/>
      </w:pPr>
      <w:rPr>
        <w:rFonts w:hint="default"/>
        <w:lang w:val="uk-UA" w:eastAsia="uk-UA" w:bidi="uk-UA"/>
      </w:rPr>
    </w:lvl>
    <w:lvl w:ilvl="8" w:tplc="E9E8FB2C">
      <w:numFmt w:val="bullet"/>
      <w:lvlText w:val="•"/>
      <w:lvlJc w:val="left"/>
      <w:pPr>
        <w:ind w:left="5081" w:hanging="260"/>
      </w:pPr>
      <w:rPr>
        <w:rFonts w:hint="default"/>
        <w:lang w:val="uk-UA" w:eastAsia="uk-UA" w:bidi="uk-UA"/>
      </w:rPr>
    </w:lvl>
  </w:abstractNum>
  <w:abstractNum w:abstractNumId="1">
    <w:nsid w:val="10A9600F"/>
    <w:multiLevelType w:val="hybridMultilevel"/>
    <w:tmpl w:val="D18CA19E"/>
    <w:lvl w:ilvl="0" w:tplc="AE06C6F2">
      <w:start w:val="1"/>
      <w:numFmt w:val="decimal"/>
      <w:lvlText w:val="%1)"/>
      <w:lvlJc w:val="left"/>
      <w:pPr>
        <w:ind w:left="62" w:hanging="304"/>
        <w:jc w:val="left"/>
      </w:pPr>
      <w:rPr>
        <w:rFonts w:ascii="Times New Roman" w:eastAsia="Times New Roman" w:hAnsi="Times New Roman" w:cs="Times New Roman" w:hint="default"/>
        <w:spacing w:val="-25"/>
        <w:w w:val="100"/>
        <w:sz w:val="24"/>
        <w:szCs w:val="24"/>
        <w:lang w:val="uk-UA" w:eastAsia="uk-UA" w:bidi="uk-UA"/>
      </w:rPr>
    </w:lvl>
    <w:lvl w:ilvl="1" w:tplc="C310CB42">
      <w:numFmt w:val="bullet"/>
      <w:lvlText w:val="•"/>
      <w:lvlJc w:val="left"/>
      <w:pPr>
        <w:ind w:left="676" w:hanging="304"/>
      </w:pPr>
      <w:rPr>
        <w:rFonts w:hint="default"/>
        <w:lang w:val="uk-UA" w:eastAsia="uk-UA" w:bidi="uk-UA"/>
      </w:rPr>
    </w:lvl>
    <w:lvl w:ilvl="2" w:tplc="1C4A8616">
      <w:numFmt w:val="bullet"/>
      <w:lvlText w:val="•"/>
      <w:lvlJc w:val="left"/>
      <w:pPr>
        <w:ind w:left="1292" w:hanging="304"/>
      </w:pPr>
      <w:rPr>
        <w:rFonts w:hint="default"/>
        <w:lang w:val="uk-UA" w:eastAsia="uk-UA" w:bidi="uk-UA"/>
      </w:rPr>
    </w:lvl>
    <w:lvl w:ilvl="3" w:tplc="9626C1CC">
      <w:numFmt w:val="bullet"/>
      <w:lvlText w:val="•"/>
      <w:lvlJc w:val="left"/>
      <w:pPr>
        <w:ind w:left="1908" w:hanging="304"/>
      </w:pPr>
      <w:rPr>
        <w:rFonts w:hint="default"/>
        <w:lang w:val="uk-UA" w:eastAsia="uk-UA" w:bidi="uk-UA"/>
      </w:rPr>
    </w:lvl>
    <w:lvl w:ilvl="4" w:tplc="4E384DF0">
      <w:numFmt w:val="bullet"/>
      <w:lvlText w:val="•"/>
      <w:lvlJc w:val="left"/>
      <w:pPr>
        <w:ind w:left="2524" w:hanging="304"/>
      </w:pPr>
      <w:rPr>
        <w:rFonts w:hint="default"/>
        <w:lang w:val="uk-UA" w:eastAsia="uk-UA" w:bidi="uk-UA"/>
      </w:rPr>
    </w:lvl>
    <w:lvl w:ilvl="5" w:tplc="58AAC422">
      <w:numFmt w:val="bullet"/>
      <w:lvlText w:val="•"/>
      <w:lvlJc w:val="left"/>
      <w:pPr>
        <w:ind w:left="3141" w:hanging="304"/>
      </w:pPr>
      <w:rPr>
        <w:rFonts w:hint="default"/>
        <w:lang w:val="uk-UA" w:eastAsia="uk-UA" w:bidi="uk-UA"/>
      </w:rPr>
    </w:lvl>
    <w:lvl w:ilvl="6" w:tplc="0964B6BC">
      <w:numFmt w:val="bullet"/>
      <w:lvlText w:val="•"/>
      <w:lvlJc w:val="left"/>
      <w:pPr>
        <w:ind w:left="3757" w:hanging="304"/>
      </w:pPr>
      <w:rPr>
        <w:rFonts w:hint="default"/>
        <w:lang w:val="uk-UA" w:eastAsia="uk-UA" w:bidi="uk-UA"/>
      </w:rPr>
    </w:lvl>
    <w:lvl w:ilvl="7" w:tplc="F71EE8FC">
      <w:numFmt w:val="bullet"/>
      <w:lvlText w:val="•"/>
      <w:lvlJc w:val="left"/>
      <w:pPr>
        <w:ind w:left="4373" w:hanging="304"/>
      </w:pPr>
      <w:rPr>
        <w:rFonts w:hint="default"/>
        <w:lang w:val="uk-UA" w:eastAsia="uk-UA" w:bidi="uk-UA"/>
      </w:rPr>
    </w:lvl>
    <w:lvl w:ilvl="8" w:tplc="9B209A88">
      <w:numFmt w:val="bullet"/>
      <w:lvlText w:val="•"/>
      <w:lvlJc w:val="left"/>
      <w:pPr>
        <w:ind w:left="4989" w:hanging="304"/>
      </w:pPr>
      <w:rPr>
        <w:rFonts w:hint="default"/>
        <w:lang w:val="uk-UA" w:eastAsia="uk-UA" w:bidi="uk-UA"/>
      </w:rPr>
    </w:lvl>
  </w:abstractNum>
  <w:abstractNum w:abstractNumId="2">
    <w:nsid w:val="48786C6B"/>
    <w:multiLevelType w:val="hybridMultilevel"/>
    <w:tmpl w:val="3A007A18"/>
    <w:lvl w:ilvl="0" w:tplc="9022E876">
      <w:start w:val="8"/>
      <w:numFmt w:val="decimal"/>
      <w:lvlText w:val="%1)"/>
      <w:lvlJc w:val="left"/>
      <w:pPr>
        <w:ind w:left="62" w:hanging="364"/>
        <w:jc w:val="left"/>
      </w:pPr>
      <w:rPr>
        <w:rFonts w:ascii="Times New Roman" w:eastAsia="Times New Roman" w:hAnsi="Times New Roman" w:cs="Times New Roman" w:hint="default"/>
        <w:spacing w:val="-28"/>
        <w:w w:val="100"/>
        <w:sz w:val="24"/>
        <w:szCs w:val="24"/>
        <w:lang w:val="uk-UA" w:eastAsia="uk-UA" w:bidi="uk-UA"/>
      </w:rPr>
    </w:lvl>
    <w:lvl w:ilvl="1" w:tplc="80B878E8">
      <w:numFmt w:val="bullet"/>
      <w:lvlText w:val="•"/>
      <w:lvlJc w:val="left"/>
      <w:pPr>
        <w:ind w:left="676" w:hanging="364"/>
      </w:pPr>
      <w:rPr>
        <w:rFonts w:hint="default"/>
        <w:lang w:val="uk-UA" w:eastAsia="uk-UA" w:bidi="uk-UA"/>
      </w:rPr>
    </w:lvl>
    <w:lvl w:ilvl="2" w:tplc="CB1463C4">
      <w:numFmt w:val="bullet"/>
      <w:lvlText w:val="•"/>
      <w:lvlJc w:val="left"/>
      <w:pPr>
        <w:ind w:left="1292" w:hanging="364"/>
      </w:pPr>
      <w:rPr>
        <w:rFonts w:hint="default"/>
        <w:lang w:val="uk-UA" w:eastAsia="uk-UA" w:bidi="uk-UA"/>
      </w:rPr>
    </w:lvl>
    <w:lvl w:ilvl="3" w:tplc="E71E07C6">
      <w:numFmt w:val="bullet"/>
      <w:lvlText w:val="•"/>
      <w:lvlJc w:val="left"/>
      <w:pPr>
        <w:ind w:left="1908" w:hanging="364"/>
      </w:pPr>
      <w:rPr>
        <w:rFonts w:hint="default"/>
        <w:lang w:val="uk-UA" w:eastAsia="uk-UA" w:bidi="uk-UA"/>
      </w:rPr>
    </w:lvl>
    <w:lvl w:ilvl="4" w:tplc="A17CBE14">
      <w:numFmt w:val="bullet"/>
      <w:lvlText w:val="•"/>
      <w:lvlJc w:val="left"/>
      <w:pPr>
        <w:ind w:left="2524" w:hanging="364"/>
      </w:pPr>
      <w:rPr>
        <w:rFonts w:hint="default"/>
        <w:lang w:val="uk-UA" w:eastAsia="uk-UA" w:bidi="uk-UA"/>
      </w:rPr>
    </w:lvl>
    <w:lvl w:ilvl="5" w:tplc="B8344E62">
      <w:numFmt w:val="bullet"/>
      <w:lvlText w:val="•"/>
      <w:lvlJc w:val="left"/>
      <w:pPr>
        <w:ind w:left="3141" w:hanging="364"/>
      </w:pPr>
      <w:rPr>
        <w:rFonts w:hint="default"/>
        <w:lang w:val="uk-UA" w:eastAsia="uk-UA" w:bidi="uk-UA"/>
      </w:rPr>
    </w:lvl>
    <w:lvl w:ilvl="6" w:tplc="8BB4188E">
      <w:numFmt w:val="bullet"/>
      <w:lvlText w:val="•"/>
      <w:lvlJc w:val="left"/>
      <w:pPr>
        <w:ind w:left="3757" w:hanging="364"/>
      </w:pPr>
      <w:rPr>
        <w:rFonts w:hint="default"/>
        <w:lang w:val="uk-UA" w:eastAsia="uk-UA" w:bidi="uk-UA"/>
      </w:rPr>
    </w:lvl>
    <w:lvl w:ilvl="7" w:tplc="5EB824D4">
      <w:numFmt w:val="bullet"/>
      <w:lvlText w:val="•"/>
      <w:lvlJc w:val="left"/>
      <w:pPr>
        <w:ind w:left="4373" w:hanging="364"/>
      </w:pPr>
      <w:rPr>
        <w:rFonts w:hint="default"/>
        <w:lang w:val="uk-UA" w:eastAsia="uk-UA" w:bidi="uk-UA"/>
      </w:rPr>
    </w:lvl>
    <w:lvl w:ilvl="8" w:tplc="469A0898">
      <w:numFmt w:val="bullet"/>
      <w:lvlText w:val="•"/>
      <w:lvlJc w:val="left"/>
      <w:pPr>
        <w:ind w:left="4989" w:hanging="364"/>
      </w:pPr>
      <w:rPr>
        <w:rFonts w:hint="default"/>
        <w:lang w:val="uk-UA" w:eastAsia="uk-UA" w:bidi="uk-UA"/>
      </w:rPr>
    </w:lvl>
  </w:abstractNum>
  <w:abstractNum w:abstractNumId="3">
    <w:nsid w:val="53390558"/>
    <w:multiLevelType w:val="hybridMultilevel"/>
    <w:tmpl w:val="5F8E5DE4"/>
    <w:lvl w:ilvl="0" w:tplc="E5E8AC8E">
      <w:start w:val="1"/>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4">
    <w:nsid w:val="7009650F"/>
    <w:multiLevelType w:val="hybridMultilevel"/>
    <w:tmpl w:val="5426976A"/>
    <w:lvl w:ilvl="0" w:tplc="41C23EB6">
      <w:start w:val="1"/>
      <w:numFmt w:val="decimal"/>
      <w:lvlText w:val="%1)"/>
      <w:lvlJc w:val="left"/>
      <w:pPr>
        <w:ind w:left="62" w:hanging="456"/>
        <w:jc w:val="left"/>
      </w:pPr>
      <w:rPr>
        <w:rFonts w:ascii="Times New Roman" w:eastAsia="Times New Roman" w:hAnsi="Times New Roman" w:cs="Times New Roman" w:hint="default"/>
        <w:spacing w:val="-1"/>
        <w:w w:val="100"/>
        <w:sz w:val="24"/>
        <w:szCs w:val="24"/>
        <w:lang w:val="uk-UA" w:eastAsia="uk-UA" w:bidi="uk-UA"/>
      </w:rPr>
    </w:lvl>
    <w:lvl w:ilvl="1" w:tplc="4D22A15C">
      <w:numFmt w:val="bullet"/>
      <w:lvlText w:val="•"/>
      <w:lvlJc w:val="left"/>
      <w:pPr>
        <w:ind w:left="676" w:hanging="456"/>
      </w:pPr>
      <w:rPr>
        <w:rFonts w:hint="default"/>
        <w:lang w:val="uk-UA" w:eastAsia="uk-UA" w:bidi="uk-UA"/>
      </w:rPr>
    </w:lvl>
    <w:lvl w:ilvl="2" w:tplc="DE0AD1E0">
      <w:numFmt w:val="bullet"/>
      <w:lvlText w:val="•"/>
      <w:lvlJc w:val="left"/>
      <w:pPr>
        <w:ind w:left="1292" w:hanging="456"/>
      </w:pPr>
      <w:rPr>
        <w:rFonts w:hint="default"/>
        <w:lang w:val="uk-UA" w:eastAsia="uk-UA" w:bidi="uk-UA"/>
      </w:rPr>
    </w:lvl>
    <w:lvl w:ilvl="3" w:tplc="07746608">
      <w:numFmt w:val="bullet"/>
      <w:lvlText w:val="•"/>
      <w:lvlJc w:val="left"/>
      <w:pPr>
        <w:ind w:left="1908" w:hanging="456"/>
      </w:pPr>
      <w:rPr>
        <w:rFonts w:hint="default"/>
        <w:lang w:val="uk-UA" w:eastAsia="uk-UA" w:bidi="uk-UA"/>
      </w:rPr>
    </w:lvl>
    <w:lvl w:ilvl="4" w:tplc="B576E340">
      <w:numFmt w:val="bullet"/>
      <w:lvlText w:val="•"/>
      <w:lvlJc w:val="left"/>
      <w:pPr>
        <w:ind w:left="2524" w:hanging="456"/>
      </w:pPr>
      <w:rPr>
        <w:rFonts w:hint="default"/>
        <w:lang w:val="uk-UA" w:eastAsia="uk-UA" w:bidi="uk-UA"/>
      </w:rPr>
    </w:lvl>
    <w:lvl w:ilvl="5" w:tplc="D464AC98">
      <w:numFmt w:val="bullet"/>
      <w:lvlText w:val="•"/>
      <w:lvlJc w:val="left"/>
      <w:pPr>
        <w:ind w:left="3141" w:hanging="456"/>
      </w:pPr>
      <w:rPr>
        <w:rFonts w:hint="default"/>
        <w:lang w:val="uk-UA" w:eastAsia="uk-UA" w:bidi="uk-UA"/>
      </w:rPr>
    </w:lvl>
    <w:lvl w:ilvl="6" w:tplc="B51A3014">
      <w:numFmt w:val="bullet"/>
      <w:lvlText w:val="•"/>
      <w:lvlJc w:val="left"/>
      <w:pPr>
        <w:ind w:left="3757" w:hanging="456"/>
      </w:pPr>
      <w:rPr>
        <w:rFonts w:hint="default"/>
        <w:lang w:val="uk-UA" w:eastAsia="uk-UA" w:bidi="uk-UA"/>
      </w:rPr>
    </w:lvl>
    <w:lvl w:ilvl="7" w:tplc="CEFC4938">
      <w:numFmt w:val="bullet"/>
      <w:lvlText w:val="•"/>
      <w:lvlJc w:val="left"/>
      <w:pPr>
        <w:ind w:left="4373" w:hanging="456"/>
      </w:pPr>
      <w:rPr>
        <w:rFonts w:hint="default"/>
        <w:lang w:val="uk-UA" w:eastAsia="uk-UA" w:bidi="uk-UA"/>
      </w:rPr>
    </w:lvl>
    <w:lvl w:ilvl="8" w:tplc="3C4A5296">
      <w:numFmt w:val="bullet"/>
      <w:lvlText w:val="•"/>
      <w:lvlJc w:val="left"/>
      <w:pPr>
        <w:ind w:left="4989" w:hanging="456"/>
      </w:pPr>
      <w:rPr>
        <w:rFonts w:hint="default"/>
        <w:lang w:val="uk-UA" w:eastAsia="uk-UA" w:bidi="uk-U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E194B"/>
    <w:rsid w:val="00031274"/>
    <w:rsid w:val="00042920"/>
    <w:rsid w:val="000E194B"/>
    <w:rsid w:val="0019074F"/>
    <w:rsid w:val="0026109E"/>
    <w:rsid w:val="00335C4C"/>
    <w:rsid w:val="00341DEA"/>
    <w:rsid w:val="003B25B3"/>
    <w:rsid w:val="006257F9"/>
    <w:rsid w:val="006A5C37"/>
    <w:rsid w:val="00816556"/>
    <w:rsid w:val="00846677"/>
    <w:rsid w:val="008E1FA3"/>
    <w:rsid w:val="009214C1"/>
    <w:rsid w:val="00B21BBF"/>
    <w:rsid w:val="00BB5050"/>
    <w:rsid w:val="00C7133D"/>
    <w:rsid w:val="00EF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1A2DB28-84BF-4AAF-B9BF-5B24969D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194B"/>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194B"/>
    <w:tblPr>
      <w:tblInd w:w="0" w:type="dxa"/>
      <w:tblCellMar>
        <w:top w:w="0" w:type="dxa"/>
        <w:left w:w="0" w:type="dxa"/>
        <w:bottom w:w="0" w:type="dxa"/>
        <w:right w:w="0" w:type="dxa"/>
      </w:tblCellMar>
    </w:tblPr>
  </w:style>
  <w:style w:type="paragraph" w:styleId="a3">
    <w:name w:val="Body Text"/>
    <w:basedOn w:val="a"/>
    <w:uiPriority w:val="1"/>
    <w:qFormat/>
    <w:rsid w:val="000E194B"/>
    <w:rPr>
      <w:sz w:val="16"/>
      <w:szCs w:val="16"/>
    </w:rPr>
  </w:style>
  <w:style w:type="paragraph" w:customStyle="1" w:styleId="11">
    <w:name w:val="Заголовок 11"/>
    <w:basedOn w:val="a"/>
    <w:uiPriority w:val="1"/>
    <w:qFormat/>
    <w:rsid w:val="000E194B"/>
    <w:pPr>
      <w:ind w:left="1581"/>
      <w:outlineLvl w:val="1"/>
    </w:pPr>
    <w:rPr>
      <w:sz w:val="28"/>
      <w:szCs w:val="28"/>
    </w:rPr>
  </w:style>
  <w:style w:type="paragraph" w:styleId="a4">
    <w:name w:val="List Paragraph"/>
    <w:basedOn w:val="a"/>
    <w:uiPriority w:val="1"/>
    <w:qFormat/>
    <w:rsid w:val="000E194B"/>
  </w:style>
  <w:style w:type="paragraph" w:customStyle="1" w:styleId="TableParagraph">
    <w:name w:val="Table Paragraph"/>
    <w:basedOn w:val="a"/>
    <w:uiPriority w:val="1"/>
    <w:qFormat/>
    <w:rsid w:val="000E194B"/>
    <w:pPr>
      <w:spacing w:before="60"/>
      <w:ind w:left="62" w:right="35"/>
      <w:jc w:val="both"/>
    </w:pPr>
  </w:style>
  <w:style w:type="paragraph" w:styleId="a5">
    <w:name w:val="No Spacing"/>
    <w:uiPriority w:val="1"/>
    <w:qFormat/>
    <w:rsid w:val="00816556"/>
    <w:pPr>
      <w:widowControl/>
      <w:autoSpaceDE/>
      <w:autoSpaceDN/>
    </w:pPr>
    <w:rPr>
      <w:rFonts w:ascii="Calibri" w:eastAsia="Times New Roman" w:hAnsi="Calibri" w:cs="Times New Roman"/>
      <w:lang w:val="uk-UA"/>
    </w:rPr>
  </w:style>
  <w:style w:type="paragraph" w:styleId="a6">
    <w:name w:val="Normal (Web)"/>
    <w:basedOn w:val="a"/>
    <w:uiPriority w:val="99"/>
    <w:unhideWhenUsed/>
    <w:rsid w:val="00816556"/>
    <w:pPr>
      <w:widowControl/>
      <w:autoSpaceDE/>
      <w:autoSpaceDN/>
      <w:spacing w:before="100" w:beforeAutospacing="1" w:after="100" w:afterAutospacing="1"/>
    </w:pPr>
    <w:rPr>
      <w:sz w:val="24"/>
      <w:szCs w:val="24"/>
      <w:lang w:bidi="ar-SA"/>
    </w:rPr>
  </w:style>
  <w:style w:type="character" w:styleId="a7">
    <w:name w:val="Hyperlink"/>
    <w:basedOn w:val="a0"/>
    <w:uiPriority w:val="99"/>
    <w:unhideWhenUsed/>
    <w:rsid w:val="00816556"/>
    <w:rPr>
      <w:color w:val="0000FF"/>
      <w:u w:val="single"/>
    </w:rPr>
  </w:style>
  <w:style w:type="paragraph" w:styleId="a8">
    <w:name w:val="header"/>
    <w:basedOn w:val="a"/>
    <w:link w:val="a9"/>
    <w:uiPriority w:val="99"/>
    <w:semiHidden/>
    <w:unhideWhenUsed/>
    <w:rsid w:val="00846677"/>
    <w:pPr>
      <w:tabs>
        <w:tab w:val="center" w:pos="4677"/>
        <w:tab w:val="right" w:pos="9355"/>
      </w:tabs>
    </w:pPr>
  </w:style>
  <w:style w:type="character" w:customStyle="1" w:styleId="a9">
    <w:name w:val="Верхний колонтитул Знак"/>
    <w:basedOn w:val="a0"/>
    <w:link w:val="a8"/>
    <w:uiPriority w:val="99"/>
    <w:semiHidden/>
    <w:rsid w:val="00846677"/>
    <w:rPr>
      <w:rFonts w:ascii="Times New Roman" w:eastAsia="Times New Roman" w:hAnsi="Times New Roman" w:cs="Times New Roman"/>
      <w:lang w:val="uk-UA" w:eastAsia="uk-UA" w:bidi="uk-UA"/>
    </w:rPr>
  </w:style>
  <w:style w:type="paragraph" w:styleId="aa">
    <w:name w:val="footer"/>
    <w:basedOn w:val="a"/>
    <w:link w:val="ab"/>
    <w:uiPriority w:val="99"/>
    <w:semiHidden/>
    <w:unhideWhenUsed/>
    <w:rsid w:val="00846677"/>
    <w:pPr>
      <w:tabs>
        <w:tab w:val="center" w:pos="4677"/>
        <w:tab w:val="right" w:pos="9355"/>
      </w:tabs>
    </w:pPr>
  </w:style>
  <w:style w:type="character" w:customStyle="1" w:styleId="ab">
    <w:name w:val="Нижний колонтитул Знак"/>
    <w:basedOn w:val="a0"/>
    <w:link w:val="aa"/>
    <w:uiPriority w:val="99"/>
    <w:semiHidden/>
    <w:rsid w:val="00846677"/>
    <w:rPr>
      <w:rFonts w:ascii="Times New Roman" w:eastAsia="Times New Roman" w:hAnsi="Times New Roman" w:cs="Times New Roman"/>
      <w:lang w:val="uk-UA" w:eastAsia="uk-UA" w:bidi="uk-UA"/>
    </w:rPr>
  </w:style>
  <w:style w:type="paragraph" w:customStyle="1" w:styleId="rvps2">
    <w:name w:val="rvps2"/>
    <w:basedOn w:val="a"/>
    <w:rsid w:val="006257F9"/>
    <w:pPr>
      <w:widowControl/>
      <w:autoSpaceDE/>
      <w:autoSpaceDN/>
      <w:spacing w:before="100" w:beforeAutospacing="1" w:after="100" w:afterAutospacing="1"/>
    </w:pPr>
    <w:rPr>
      <w:sz w:val="24"/>
      <w:szCs w:val="24"/>
      <w:lang w:val="ru-RU" w:eastAsia="ru-RU" w:bidi="ar-SA"/>
    </w:rPr>
  </w:style>
  <w:style w:type="character" w:customStyle="1" w:styleId="rvts46">
    <w:name w:val="rvts46"/>
    <w:basedOn w:val="a0"/>
    <w:rsid w:val="006257F9"/>
  </w:style>
  <w:style w:type="character" w:customStyle="1" w:styleId="rvts11">
    <w:name w:val="rvts11"/>
    <w:basedOn w:val="a0"/>
    <w:rsid w:val="006257F9"/>
  </w:style>
  <w:style w:type="character" w:customStyle="1" w:styleId="ssylka">
    <w:name w:val="ssylka"/>
    <w:basedOn w:val="a0"/>
    <w:rsid w:val="006A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6080">
      <w:bodyDiv w:val="1"/>
      <w:marLeft w:val="0"/>
      <w:marRight w:val="0"/>
      <w:marTop w:val="0"/>
      <w:marBottom w:val="0"/>
      <w:divBdr>
        <w:top w:val="none" w:sz="0" w:space="0" w:color="auto"/>
        <w:left w:val="none" w:sz="0" w:space="0" w:color="auto"/>
        <w:bottom w:val="none" w:sz="0" w:space="0" w:color="auto"/>
        <w:right w:val="none" w:sz="0" w:space="0" w:color="auto"/>
      </w:divBdr>
    </w:div>
    <w:div w:id="1284537630">
      <w:bodyDiv w:val="1"/>
      <w:marLeft w:val="0"/>
      <w:marRight w:val="0"/>
      <w:marTop w:val="0"/>
      <w:marBottom w:val="0"/>
      <w:divBdr>
        <w:top w:val="none" w:sz="0" w:space="0" w:color="auto"/>
        <w:left w:val="none" w:sz="0" w:space="0" w:color="auto"/>
        <w:bottom w:val="none" w:sz="0" w:space="0" w:color="auto"/>
        <w:right w:val="none" w:sz="0" w:space="0" w:color="auto"/>
      </w:divBdr>
    </w:div>
    <w:div w:id="1900509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ettings" Target="settings.xml"/><Relationship Id="rId7" Type="http://schemas.openxmlformats.org/officeDocument/2006/relationships/hyperlink" Target="mailto:pavlcnap2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4</cp:lastModifiedBy>
  <cp:revision>8</cp:revision>
  <cp:lastPrinted>2021-07-28T13:32:00Z</cp:lastPrinted>
  <dcterms:created xsi:type="dcterms:W3CDTF">2021-07-28T12:16:00Z</dcterms:created>
  <dcterms:modified xsi:type="dcterms:W3CDTF">2021-08-19T11:37:00Z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Office Word</vt:lpwstr>
  </property>
  <property fmtid="{D5CDD505-2E9C-101B-9397-08002B2CF9AE}" pid="4" name="LastSaved">
    <vt:filetime>2021-07-28T00:00:00Z</vt:filetime>
  </property>
</Properties>
</file>