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79" w:rsidRPr="008D062D" w:rsidRDefault="008B1F79" w:rsidP="001203D8">
      <w:pPr>
        <w:jc w:val="center"/>
        <w:rPr>
          <w:b/>
          <w:sz w:val="28"/>
          <w:szCs w:val="28"/>
          <w:lang w:val="uk-UA"/>
        </w:rPr>
      </w:pPr>
      <w:r w:rsidRPr="008D062D">
        <w:rPr>
          <w:b/>
          <w:sz w:val="28"/>
          <w:szCs w:val="28"/>
          <w:lang w:val="uk-UA"/>
        </w:rPr>
        <w:t>ІНФОРМАЦІЙНА КАРТКА</w:t>
      </w:r>
    </w:p>
    <w:p w:rsidR="000E3248" w:rsidRDefault="008B1F79" w:rsidP="001203D8">
      <w:pPr>
        <w:jc w:val="center"/>
        <w:rPr>
          <w:b/>
          <w:sz w:val="28"/>
          <w:szCs w:val="28"/>
          <w:lang w:val="uk-UA"/>
        </w:rPr>
      </w:pPr>
      <w:r w:rsidRPr="001203D8">
        <w:rPr>
          <w:b/>
          <w:lang w:val="uk-UA"/>
        </w:rPr>
        <w:t>Адміністративної послуги</w:t>
      </w:r>
      <w:r w:rsidRPr="001203D8">
        <w:rPr>
          <w:lang w:val="uk-UA"/>
        </w:rPr>
        <w:t xml:space="preserve">  </w:t>
      </w:r>
      <w:r w:rsidRPr="001203D8">
        <w:rPr>
          <w:b/>
          <w:sz w:val="28"/>
          <w:szCs w:val="28"/>
          <w:lang w:val="uk-UA"/>
        </w:rPr>
        <w:t xml:space="preserve">  </w:t>
      </w:r>
    </w:p>
    <w:p w:rsidR="008B1F79" w:rsidRPr="000E3248" w:rsidRDefault="00682F2B" w:rsidP="001203D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Продовження строку дії</w:t>
      </w:r>
      <w:r w:rsidR="0084115A">
        <w:rPr>
          <w:b/>
          <w:sz w:val="28"/>
          <w:szCs w:val="28"/>
          <w:u w:val="single"/>
          <w:lang w:val="uk-UA"/>
        </w:rPr>
        <w:t xml:space="preserve"> </w:t>
      </w:r>
      <w:r w:rsidR="008B1F79" w:rsidRPr="000E3248">
        <w:rPr>
          <w:b/>
          <w:sz w:val="28"/>
          <w:szCs w:val="28"/>
          <w:u w:val="single"/>
          <w:lang w:val="uk-UA"/>
        </w:rPr>
        <w:t>паспорт</w:t>
      </w:r>
      <w:r w:rsidR="00AD716F" w:rsidRPr="000E3248">
        <w:rPr>
          <w:b/>
          <w:sz w:val="28"/>
          <w:szCs w:val="28"/>
          <w:u w:val="single"/>
          <w:lang w:val="uk-UA"/>
        </w:rPr>
        <w:t>а</w:t>
      </w:r>
      <w:r w:rsidR="008B1F79" w:rsidRPr="000E3248">
        <w:rPr>
          <w:b/>
          <w:sz w:val="28"/>
          <w:szCs w:val="28"/>
          <w:u w:val="single"/>
          <w:lang w:val="uk-UA"/>
        </w:rPr>
        <w:t xml:space="preserve"> прив</w:t>
      </w:r>
      <w:r w:rsidR="00640231" w:rsidRPr="000E3248">
        <w:rPr>
          <w:b/>
          <w:sz w:val="28"/>
          <w:szCs w:val="28"/>
          <w:u w:val="single"/>
          <w:lang w:val="uk-UA"/>
        </w:rPr>
        <w:t>’</w:t>
      </w:r>
      <w:r w:rsidR="008B1F79" w:rsidRPr="000E3248">
        <w:rPr>
          <w:b/>
          <w:sz w:val="28"/>
          <w:szCs w:val="28"/>
          <w:u w:val="single"/>
          <w:lang w:val="uk-UA"/>
        </w:rPr>
        <w:t>язки тимчасової споруди для провадження підприємницької діяльності</w:t>
      </w:r>
    </w:p>
    <w:p w:rsidR="00896762" w:rsidRDefault="008B1F79" w:rsidP="001203D8">
      <w:pPr>
        <w:tabs>
          <w:tab w:val="left" w:pos="930"/>
        </w:tabs>
        <w:ind w:right="-27"/>
        <w:jc w:val="center"/>
        <w:rPr>
          <w:b/>
          <w:bCs/>
          <w:lang w:val="uk-UA"/>
        </w:rPr>
      </w:pPr>
      <w:r w:rsidRPr="001203D8">
        <w:rPr>
          <w:b/>
          <w:bCs/>
          <w:lang w:val="uk-UA"/>
        </w:rPr>
        <w:t xml:space="preserve">Відділ містобудування та </w:t>
      </w:r>
      <w:r w:rsidRPr="00A06CE4">
        <w:rPr>
          <w:b/>
          <w:bCs/>
          <w:lang w:val="uk-UA"/>
        </w:rPr>
        <w:t xml:space="preserve">архітектури </w:t>
      </w:r>
    </w:p>
    <w:p w:rsidR="008B1F79" w:rsidRDefault="001203D8" w:rsidP="001203D8">
      <w:pPr>
        <w:tabs>
          <w:tab w:val="left" w:pos="930"/>
        </w:tabs>
        <w:ind w:right="-27"/>
        <w:jc w:val="center"/>
        <w:rPr>
          <w:b/>
          <w:bCs/>
          <w:lang w:val="uk-UA"/>
        </w:rPr>
      </w:pPr>
      <w:r w:rsidRPr="00A06CE4">
        <w:rPr>
          <w:b/>
          <w:bCs/>
          <w:lang w:val="uk-UA"/>
        </w:rPr>
        <w:t>виконавчого комітету</w:t>
      </w:r>
      <w:r w:rsidR="00896762">
        <w:rPr>
          <w:b/>
          <w:bCs/>
          <w:lang w:val="uk-UA"/>
        </w:rPr>
        <w:t xml:space="preserve"> </w:t>
      </w:r>
      <w:r w:rsidR="008B1F79" w:rsidRPr="001203D8">
        <w:rPr>
          <w:b/>
          <w:bCs/>
          <w:lang w:val="uk-UA"/>
        </w:rPr>
        <w:t>Павлоградської міської ради</w:t>
      </w:r>
    </w:p>
    <w:p w:rsidR="000171DE" w:rsidRPr="000171DE" w:rsidRDefault="000171DE" w:rsidP="001203D8">
      <w:pPr>
        <w:tabs>
          <w:tab w:val="left" w:pos="930"/>
        </w:tabs>
        <w:ind w:right="-27"/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777"/>
        <w:gridCol w:w="4217"/>
      </w:tblGrid>
      <w:tr w:rsidR="008B1F79" w:rsidRPr="001203D8">
        <w:tc>
          <w:tcPr>
            <w:tcW w:w="9570" w:type="dxa"/>
            <w:gridSpan w:val="3"/>
            <w:shd w:val="clear" w:color="auto" w:fill="auto"/>
          </w:tcPr>
          <w:p w:rsidR="008B1F79" w:rsidRPr="001203D8" w:rsidRDefault="008B1F79" w:rsidP="008B1F79">
            <w:pPr>
              <w:jc w:val="center"/>
              <w:rPr>
                <w:b/>
                <w:lang w:val="uk-UA"/>
              </w:rPr>
            </w:pPr>
            <w:r w:rsidRPr="001203D8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7" w:type="dxa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b/>
                <w:lang w:val="uk-UA"/>
              </w:rPr>
            </w:pPr>
            <w:r w:rsidRPr="00FA09B4"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217" w:type="dxa"/>
            <w:shd w:val="clear" w:color="auto" w:fill="auto"/>
          </w:tcPr>
          <w:p w:rsidR="008B1F79" w:rsidRPr="00053B03" w:rsidRDefault="008B1F79" w:rsidP="008B1F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м.Павлограда</w:t>
            </w:r>
            <w:r w:rsidRPr="00053B03">
              <w:t xml:space="preserve"> /</w:t>
            </w:r>
            <w:r>
              <w:rPr>
                <w:lang w:val="uk-UA"/>
              </w:rPr>
              <w:t>ЦНАП/</w:t>
            </w: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2F0633" w:rsidRDefault="008B1F79" w:rsidP="002F0633">
            <w:pPr>
              <w:jc w:val="center"/>
              <w:rPr>
                <w:lang w:val="uk-UA"/>
              </w:rPr>
            </w:pPr>
            <w:r w:rsidRPr="002F0633">
              <w:rPr>
                <w:lang w:val="uk-UA"/>
              </w:rPr>
              <w:t>1.</w:t>
            </w:r>
          </w:p>
        </w:tc>
        <w:tc>
          <w:tcPr>
            <w:tcW w:w="4777" w:type="dxa"/>
            <w:shd w:val="clear" w:color="auto" w:fill="auto"/>
          </w:tcPr>
          <w:p w:rsidR="008B1F79" w:rsidRPr="00FA09B4" w:rsidRDefault="008B1F79" w:rsidP="008B1F79">
            <w:pPr>
              <w:spacing w:before="60" w:after="60"/>
              <w:ind w:firstLine="567"/>
              <w:jc w:val="center"/>
            </w:pPr>
            <w:r w:rsidRPr="00FA09B4">
              <w:t>Місцезнаходження центру надання адміністративної послуги</w:t>
            </w:r>
          </w:p>
        </w:tc>
        <w:tc>
          <w:tcPr>
            <w:tcW w:w="4217" w:type="dxa"/>
            <w:shd w:val="clear" w:color="auto" w:fill="auto"/>
          </w:tcPr>
          <w:p w:rsidR="008B1F79" w:rsidRPr="00640231" w:rsidRDefault="001203D8" w:rsidP="001203D8">
            <w:pPr>
              <w:jc w:val="center"/>
              <w:rPr>
                <w:b/>
                <w:lang w:val="uk-UA"/>
              </w:rPr>
            </w:pPr>
            <w:r w:rsidRPr="00640231">
              <w:rPr>
                <w:lang w:val="uk-UA"/>
              </w:rPr>
              <w:t>51400, Дніпропетровська обл., м.</w:t>
            </w:r>
            <w:r w:rsidR="008F0AFD">
              <w:rPr>
                <w:lang w:val="uk-UA"/>
              </w:rPr>
              <w:t> </w:t>
            </w:r>
            <w:r w:rsidRPr="00640231">
              <w:rPr>
                <w:lang w:val="uk-UA"/>
              </w:rPr>
              <w:t>Павлоград, вул.</w:t>
            </w:r>
            <w:r w:rsidR="008F0AFD">
              <w:rPr>
                <w:lang w:val="uk-UA"/>
              </w:rPr>
              <w:t> </w:t>
            </w:r>
            <w:r w:rsidRPr="00640231">
              <w:rPr>
                <w:lang w:val="uk-UA"/>
              </w:rPr>
              <w:t>Шевченка, 132</w:t>
            </w: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2F0633" w:rsidRDefault="008B1F79" w:rsidP="008B1F79">
            <w:pPr>
              <w:jc w:val="center"/>
              <w:rPr>
                <w:lang w:val="uk-UA"/>
              </w:rPr>
            </w:pPr>
            <w:r w:rsidRPr="002F0633">
              <w:rPr>
                <w:lang w:val="uk-UA"/>
              </w:rPr>
              <w:t>2.</w:t>
            </w:r>
          </w:p>
        </w:tc>
        <w:tc>
          <w:tcPr>
            <w:tcW w:w="4777" w:type="dxa"/>
            <w:shd w:val="clear" w:color="auto" w:fill="auto"/>
          </w:tcPr>
          <w:p w:rsidR="008B1F79" w:rsidRPr="00FA09B4" w:rsidRDefault="008B1F79" w:rsidP="008B1F79">
            <w:pPr>
              <w:spacing w:before="60" w:after="60"/>
              <w:ind w:firstLine="567"/>
              <w:jc w:val="center"/>
            </w:pPr>
            <w:r w:rsidRPr="00FA09B4">
              <w:t>Інформація щодо режиму роботи центру надання адміністративної послуги</w:t>
            </w:r>
          </w:p>
        </w:tc>
        <w:tc>
          <w:tcPr>
            <w:tcW w:w="4217" w:type="dxa"/>
            <w:shd w:val="clear" w:color="auto" w:fill="auto"/>
          </w:tcPr>
          <w:p w:rsidR="002C5A92" w:rsidRPr="00F53181" w:rsidRDefault="001203D8" w:rsidP="002C5A92">
            <w:pPr>
              <w:pStyle w:val="a4"/>
              <w:spacing w:before="0" w:beforeAutospacing="0" w:after="0" w:afterAutospacing="0" w:line="270" w:lineRule="atLeast"/>
              <w:textAlignment w:val="baseline"/>
            </w:pPr>
            <w:r w:rsidRPr="00F53181">
              <w:rPr>
                <w:rStyle w:val="ssylka"/>
                <w:lang w:val="uk-UA"/>
              </w:rPr>
              <w:t>Ц</w:t>
            </w:r>
            <w:r w:rsidR="008B1F79" w:rsidRPr="00F53181">
              <w:rPr>
                <w:rStyle w:val="ssylka"/>
                <w:lang w:val="uk-UA"/>
              </w:rPr>
              <w:t>ентр працює</w:t>
            </w:r>
            <w:r w:rsidR="002C5A92" w:rsidRPr="00F53181">
              <w:rPr>
                <w:rStyle w:val="ssylka"/>
                <w:lang w:val="uk-UA"/>
              </w:rPr>
              <w:t>: п</w:t>
            </w:r>
            <w:r w:rsidR="002C5A92" w:rsidRPr="00F53181">
              <w:t xml:space="preserve">онеділок, вівторок, </w:t>
            </w:r>
            <w:r w:rsidR="00F53181">
              <w:rPr>
                <w:lang w:val="uk-UA"/>
              </w:rPr>
              <w:t>с</w:t>
            </w:r>
            <w:r w:rsidR="002C5A92" w:rsidRPr="00F53181">
              <w:t>ереда з 9</w:t>
            </w:r>
            <w:r w:rsidR="005D7AC5" w:rsidRPr="00F53181">
              <w:rPr>
                <w:lang w:val="uk-UA"/>
              </w:rPr>
              <w:t>.</w:t>
            </w:r>
            <w:r w:rsidR="002C5A92" w:rsidRPr="00F53181">
              <w:t>00 до 17</w:t>
            </w:r>
            <w:r w:rsidR="005D7AC5" w:rsidRPr="00F53181">
              <w:rPr>
                <w:lang w:val="uk-UA"/>
              </w:rPr>
              <w:t>.</w:t>
            </w:r>
            <w:r w:rsidR="002C5A92" w:rsidRPr="00F53181">
              <w:t>00</w:t>
            </w:r>
            <w:r w:rsidR="002C5A92" w:rsidRPr="00F53181">
              <w:br/>
              <w:t>Четвер з 11</w:t>
            </w:r>
            <w:r w:rsidR="005D7AC5" w:rsidRPr="00F53181">
              <w:rPr>
                <w:lang w:val="uk-UA"/>
              </w:rPr>
              <w:t>.</w:t>
            </w:r>
            <w:r w:rsidR="002C5A92" w:rsidRPr="00F53181">
              <w:t>00 до 19.00</w:t>
            </w:r>
            <w:r w:rsidR="002C5A92" w:rsidRPr="00F53181">
              <w:br/>
              <w:t>П’ятниця з 9</w:t>
            </w:r>
            <w:r w:rsidR="005D7AC5" w:rsidRPr="00F53181">
              <w:rPr>
                <w:lang w:val="uk-UA"/>
              </w:rPr>
              <w:t>.</w:t>
            </w:r>
            <w:r w:rsidR="002C5A92" w:rsidRPr="00F53181">
              <w:t>00 до 16.00</w:t>
            </w:r>
          </w:p>
          <w:p w:rsidR="002C5A92" w:rsidRPr="00F53181" w:rsidRDefault="002C5A92" w:rsidP="002C5A92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53181">
              <w:t>Без перерви на обід.</w:t>
            </w:r>
            <w:r w:rsidRPr="00F53181">
              <w:br/>
              <w:t>Вих</w:t>
            </w:r>
            <w:r w:rsidRPr="00F53181">
              <w:rPr>
                <w:lang w:val="uk-UA"/>
              </w:rPr>
              <w:t>і</w:t>
            </w:r>
            <w:r w:rsidRPr="00F53181">
              <w:t>дні дні — субота, неділя</w:t>
            </w:r>
            <w:r w:rsidRPr="00F5318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B1F79" w:rsidRDefault="008B1F79" w:rsidP="008B1F79">
            <w:pPr>
              <w:rPr>
                <w:b/>
                <w:lang w:val="uk-UA"/>
              </w:rPr>
            </w:pPr>
          </w:p>
        </w:tc>
      </w:tr>
      <w:tr w:rsidR="008B1F79" w:rsidRPr="00180CB3" w:rsidTr="001B0FFB">
        <w:tc>
          <w:tcPr>
            <w:tcW w:w="576" w:type="dxa"/>
            <w:shd w:val="clear" w:color="auto" w:fill="auto"/>
          </w:tcPr>
          <w:p w:rsidR="008B1F79" w:rsidRPr="002F0633" w:rsidRDefault="008B1F79" w:rsidP="008B1F79">
            <w:pPr>
              <w:jc w:val="center"/>
              <w:rPr>
                <w:lang w:val="uk-UA"/>
              </w:rPr>
            </w:pPr>
            <w:r w:rsidRPr="002F0633">
              <w:rPr>
                <w:lang w:val="uk-UA"/>
              </w:rPr>
              <w:t>3.</w:t>
            </w:r>
          </w:p>
        </w:tc>
        <w:tc>
          <w:tcPr>
            <w:tcW w:w="4777" w:type="dxa"/>
            <w:shd w:val="clear" w:color="auto" w:fill="auto"/>
          </w:tcPr>
          <w:p w:rsidR="008B1F79" w:rsidRPr="00FA09B4" w:rsidRDefault="008B1F79" w:rsidP="008B1F79">
            <w:pPr>
              <w:spacing w:before="60" w:after="60"/>
              <w:ind w:firstLine="567"/>
              <w:jc w:val="center"/>
            </w:pPr>
            <w:r w:rsidRPr="00FA09B4">
              <w:t xml:space="preserve">Телефон/факс (довідки), адреса електронної пошти та </w:t>
            </w:r>
            <w:r w:rsidRPr="00FA09B4">
              <w:rPr>
                <w:rStyle w:val="spelle"/>
              </w:rPr>
              <w:t>веб-сайт</w:t>
            </w:r>
            <w:r w:rsidRPr="00FA09B4">
              <w:t xml:space="preserve"> центру надання адміністративної послуги</w:t>
            </w:r>
          </w:p>
        </w:tc>
        <w:tc>
          <w:tcPr>
            <w:tcW w:w="4217" w:type="dxa"/>
            <w:shd w:val="clear" w:color="auto" w:fill="auto"/>
          </w:tcPr>
          <w:p w:rsidR="00EA5D31" w:rsidRDefault="00180CB3" w:rsidP="008B1F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0995515161</w:t>
            </w:r>
          </w:p>
          <w:p w:rsidR="00237ACC" w:rsidRDefault="00180CB3" w:rsidP="00237ACC">
            <w:pPr>
              <w:jc w:val="center"/>
              <w:rPr>
                <w:lang w:val="uk-UA"/>
              </w:rPr>
            </w:pPr>
            <w:hyperlink r:id="rId5" w:history="1">
              <w:r w:rsidRPr="000A7C30">
                <w:rPr>
                  <w:rStyle w:val="a3"/>
                  <w:bdr w:val="none" w:sz="0" w:space="0" w:color="auto" w:frame="1"/>
                  <w:shd w:val="clear" w:color="auto" w:fill="FFFFFF"/>
                  <w:lang w:val="uk-UA"/>
                </w:rPr>
                <w:t>pavl</w:t>
              </w:r>
              <w:r w:rsidRPr="000A7C30">
                <w:rPr>
                  <w:rStyle w:val="a3"/>
                  <w:bdr w:val="none" w:sz="0" w:space="0" w:color="auto" w:frame="1"/>
                  <w:shd w:val="clear" w:color="auto" w:fill="FFFFFF"/>
                  <w:lang w:val="en-US"/>
                </w:rPr>
                <w:t>cnap20</w:t>
              </w:r>
              <w:r w:rsidRPr="000A7C30">
                <w:rPr>
                  <w:rStyle w:val="a3"/>
                  <w:bdr w:val="none" w:sz="0" w:space="0" w:color="auto" w:frame="1"/>
                  <w:shd w:val="clear" w:color="auto" w:fill="FFFFFF"/>
                  <w:lang w:val="uk-UA"/>
                </w:rPr>
                <w:t>@u</w:t>
              </w:r>
              <w:r w:rsidRPr="000A7C30">
                <w:rPr>
                  <w:rStyle w:val="a3"/>
                  <w:lang w:val="en-US"/>
                </w:rPr>
                <w:t>kr.net</w:t>
              </w:r>
            </w:hyperlink>
          </w:p>
          <w:p w:rsidR="008B1F79" w:rsidRPr="001B485B" w:rsidRDefault="00180CB3" w:rsidP="00180CB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pavlograd-official.org</w:t>
            </w:r>
          </w:p>
        </w:tc>
      </w:tr>
      <w:tr w:rsidR="008B1F79" w:rsidRPr="001B485B">
        <w:tc>
          <w:tcPr>
            <w:tcW w:w="9570" w:type="dxa"/>
            <w:gridSpan w:val="3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b/>
                <w:lang w:val="uk-UA"/>
              </w:rPr>
            </w:pPr>
            <w:r w:rsidRPr="001B485B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lang w:val="uk-UA"/>
              </w:rPr>
            </w:pPr>
            <w:r w:rsidRPr="001B485B">
              <w:rPr>
                <w:lang w:val="uk-UA"/>
              </w:rPr>
              <w:t>4.</w:t>
            </w:r>
          </w:p>
        </w:tc>
        <w:tc>
          <w:tcPr>
            <w:tcW w:w="4777" w:type="dxa"/>
            <w:shd w:val="clear" w:color="auto" w:fill="auto"/>
          </w:tcPr>
          <w:p w:rsidR="008B1F79" w:rsidRPr="00FA09B4" w:rsidRDefault="008B1F79" w:rsidP="008B1F79">
            <w:pPr>
              <w:spacing w:before="60" w:after="60"/>
              <w:ind w:firstLine="567"/>
              <w:jc w:val="center"/>
            </w:pPr>
            <w:r w:rsidRPr="00FA09B4">
              <w:t>Закони України</w:t>
            </w:r>
            <w:r>
              <w:t xml:space="preserve">, </w:t>
            </w:r>
            <w:r w:rsidRPr="00FA09B4">
              <w:t>Акти Кабінету Міністрів України</w:t>
            </w:r>
            <w:r>
              <w:t xml:space="preserve">, </w:t>
            </w:r>
            <w:r w:rsidRPr="00FA09B4">
              <w:t>Акти центральних органів виконавчої влади</w:t>
            </w:r>
            <w:r>
              <w:t xml:space="preserve">, </w:t>
            </w:r>
            <w:r w:rsidRPr="00FA09B4">
              <w:t>Акти місцевих органів виконавчої влади/ органів місцевого самоврядування</w:t>
            </w:r>
          </w:p>
        </w:tc>
        <w:tc>
          <w:tcPr>
            <w:tcW w:w="4217" w:type="dxa"/>
            <w:shd w:val="clear" w:color="auto" w:fill="auto"/>
          </w:tcPr>
          <w:p w:rsidR="008B1F79" w:rsidRPr="008D2580" w:rsidRDefault="008738CB" w:rsidP="008738CB">
            <w:pPr>
              <w:tabs>
                <w:tab w:val="left" w:pos="5805"/>
              </w:tabs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Закон України «По адміністративні послуги», </w:t>
            </w:r>
            <w:r w:rsidR="00EA5D31">
              <w:rPr>
                <w:lang w:val="uk-UA"/>
              </w:rPr>
              <w:t>ст. 2</w:t>
            </w:r>
            <w:r w:rsidR="00B54A22">
              <w:rPr>
                <w:lang w:val="uk-UA"/>
              </w:rPr>
              <w:t xml:space="preserve">8 </w:t>
            </w:r>
            <w:r w:rsidR="008B1F79" w:rsidRPr="009E23A5">
              <w:rPr>
                <w:lang w:val="uk-UA"/>
              </w:rPr>
              <w:t xml:space="preserve">Закону України «Про </w:t>
            </w:r>
            <w:r w:rsidR="00B54A22">
              <w:rPr>
                <w:lang w:val="uk-UA"/>
              </w:rPr>
              <w:t>регулювання містобудівної діяльності</w:t>
            </w:r>
            <w:r w:rsidR="008B1F79" w:rsidRPr="009E23A5">
              <w:rPr>
                <w:lang w:val="uk-UA"/>
              </w:rPr>
              <w:t xml:space="preserve">», </w:t>
            </w:r>
            <w:r w:rsidR="006D340F" w:rsidRPr="007C760F">
              <w:t>Поряд</w:t>
            </w:r>
            <w:r w:rsidR="006D340F">
              <w:rPr>
                <w:lang w:val="uk-UA"/>
              </w:rPr>
              <w:t>о</w:t>
            </w:r>
            <w:r w:rsidR="006D340F" w:rsidRPr="007C760F">
              <w:t>к розміщення тимчасових споруд для провадження підприємницької діяльності, затверджени</w:t>
            </w:r>
            <w:r w:rsidR="006D340F">
              <w:rPr>
                <w:lang w:val="uk-UA"/>
              </w:rPr>
              <w:t>й</w:t>
            </w:r>
            <w:r w:rsidR="006D340F" w:rsidRPr="007C760F">
              <w:t xml:space="preserve"> наказом Міністерства регіонального розвитку, будівництва та житлово-комуна</w:t>
            </w:r>
            <w:r w:rsidR="006D340F">
              <w:t>льного господарства України від</w:t>
            </w:r>
            <w:r w:rsidR="006D340F">
              <w:rPr>
                <w:lang w:val="uk-UA"/>
              </w:rPr>
              <w:t> </w:t>
            </w:r>
            <w:r w:rsidR="006D340F" w:rsidRPr="007C760F">
              <w:t xml:space="preserve">21.10.2011 р. № 244 із змінами і доповненнями, внесеними наказом Міністерства розвитку громад та територій України від 23.11.2020 р. № </w:t>
            </w:r>
            <w:r w:rsidR="006D340F">
              <w:rPr>
                <w:lang w:val="uk-UA"/>
              </w:rPr>
              <w:t> </w:t>
            </w:r>
            <w:r w:rsidR="006D340F" w:rsidRPr="007C760F">
              <w:t>284</w:t>
            </w:r>
          </w:p>
        </w:tc>
      </w:tr>
      <w:tr w:rsidR="008B1F79" w:rsidRPr="001B485B">
        <w:tc>
          <w:tcPr>
            <w:tcW w:w="9570" w:type="dxa"/>
            <w:gridSpan w:val="3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b/>
                <w:lang w:val="uk-UA"/>
              </w:rPr>
            </w:pPr>
            <w:r w:rsidRPr="001B485B">
              <w:rPr>
                <w:b/>
              </w:rPr>
              <w:t>Умови отримання адміністративної послуги</w:t>
            </w:r>
          </w:p>
        </w:tc>
      </w:tr>
      <w:tr w:rsidR="008B1F79" w:rsidRPr="001B485B" w:rsidTr="00885BF9">
        <w:trPr>
          <w:trHeight w:val="840"/>
        </w:trPr>
        <w:tc>
          <w:tcPr>
            <w:tcW w:w="576" w:type="dxa"/>
            <w:shd w:val="clear" w:color="auto" w:fill="auto"/>
          </w:tcPr>
          <w:p w:rsidR="008B1F79" w:rsidRPr="00903D54" w:rsidRDefault="008B1F79" w:rsidP="002F0633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4777" w:type="dxa"/>
            <w:shd w:val="clear" w:color="auto" w:fill="auto"/>
          </w:tcPr>
          <w:p w:rsidR="008B1F79" w:rsidRPr="00903D54" w:rsidRDefault="008B1F79" w:rsidP="00A06CE4">
            <w:pPr>
              <w:spacing w:before="60" w:after="60"/>
              <w:ind w:firstLine="567"/>
              <w:jc w:val="center"/>
            </w:pPr>
            <w:r w:rsidRPr="00903D54">
              <w:t>Підстава для одержання адміністративної послуги</w:t>
            </w:r>
          </w:p>
        </w:tc>
        <w:tc>
          <w:tcPr>
            <w:tcW w:w="4217" w:type="dxa"/>
            <w:shd w:val="clear" w:color="auto" w:fill="auto"/>
          </w:tcPr>
          <w:p w:rsidR="008B1F79" w:rsidRPr="001675DD" w:rsidRDefault="008738CB" w:rsidP="001675DD">
            <w:pPr>
              <w:snapToGrid w:val="0"/>
              <w:jc w:val="both"/>
              <w:rPr>
                <w:lang w:val="uk-UA"/>
              </w:rPr>
            </w:pPr>
            <w:r>
              <w:rPr>
                <w:bCs/>
              </w:rPr>
              <w:t xml:space="preserve">Заява та </w:t>
            </w:r>
            <w:r w:rsidR="001675DD">
              <w:rPr>
                <w:bCs/>
                <w:lang w:val="uk-UA"/>
              </w:rPr>
              <w:t>паспорт прив’язки тимчасової споруди (далі</w:t>
            </w:r>
            <w:r w:rsidR="00885BF9">
              <w:rPr>
                <w:bCs/>
                <w:lang w:val="uk-UA"/>
              </w:rPr>
              <w:t xml:space="preserve"> </w:t>
            </w:r>
            <w:r w:rsidR="001675DD">
              <w:rPr>
                <w:bCs/>
                <w:lang w:val="uk-UA"/>
              </w:rPr>
              <w:t>-</w:t>
            </w:r>
            <w:r w:rsidR="00885BF9">
              <w:rPr>
                <w:bCs/>
                <w:lang w:val="uk-UA"/>
              </w:rPr>
              <w:t xml:space="preserve"> </w:t>
            </w:r>
            <w:r w:rsidR="001675DD">
              <w:rPr>
                <w:bCs/>
                <w:lang w:val="uk-UA"/>
              </w:rPr>
              <w:t>ТС)</w:t>
            </w:r>
          </w:p>
        </w:tc>
      </w:tr>
      <w:tr w:rsidR="008B1F79" w:rsidRPr="001675DD" w:rsidTr="00885BF9">
        <w:trPr>
          <w:trHeight w:val="1008"/>
        </w:trPr>
        <w:tc>
          <w:tcPr>
            <w:tcW w:w="576" w:type="dxa"/>
            <w:shd w:val="clear" w:color="auto" w:fill="auto"/>
          </w:tcPr>
          <w:p w:rsidR="008B1F79" w:rsidRPr="00903D54" w:rsidRDefault="008B1F79" w:rsidP="002F0633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4777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r w:rsidRPr="00903D54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217" w:type="dxa"/>
            <w:shd w:val="clear" w:color="auto" w:fill="auto"/>
          </w:tcPr>
          <w:p w:rsidR="001675DD" w:rsidRDefault="001675DD" w:rsidP="00885BF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прив’язки ТС, що потребує продовження</w:t>
            </w:r>
          </w:p>
          <w:p w:rsidR="00A11978" w:rsidRPr="00BD565F" w:rsidRDefault="00A11978" w:rsidP="001675DD">
            <w:pPr>
              <w:ind w:firstLine="450"/>
              <w:jc w:val="both"/>
              <w:rPr>
                <w:lang w:val="uk-UA"/>
              </w:rPr>
            </w:pPr>
          </w:p>
        </w:tc>
      </w:tr>
      <w:tr w:rsidR="008B1F79" w:rsidRPr="001B485B" w:rsidTr="00885BF9">
        <w:trPr>
          <w:trHeight w:val="2312"/>
        </w:trPr>
        <w:tc>
          <w:tcPr>
            <w:tcW w:w="576" w:type="dxa"/>
            <w:shd w:val="clear" w:color="auto" w:fill="auto"/>
          </w:tcPr>
          <w:p w:rsidR="008B1F79" w:rsidRPr="00903D54" w:rsidRDefault="008B1F79" w:rsidP="002F0633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4777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r w:rsidRPr="00903D54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217" w:type="dxa"/>
            <w:shd w:val="clear" w:color="auto" w:fill="auto"/>
          </w:tcPr>
          <w:p w:rsidR="00885BF9" w:rsidRDefault="008B1F79" w:rsidP="00885BF9">
            <w:pPr>
              <w:jc w:val="both"/>
              <w:rPr>
                <w:lang w:val="uk-UA"/>
              </w:rPr>
            </w:pPr>
            <w:r w:rsidRPr="006D4279">
              <w:rPr>
                <w:lang w:val="uk-UA"/>
              </w:rPr>
              <w:t xml:space="preserve">Заявник звертається до адміністратора ЦНАПу </w:t>
            </w:r>
            <w:r w:rsidR="006B3D3F">
              <w:rPr>
                <w:lang w:val="uk-UA"/>
              </w:rPr>
              <w:t>і</w:t>
            </w:r>
            <w:r w:rsidRPr="006D4279">
              <w:rPr>
                <w:lang w:val="uk-UA"/>
              </w:rPr>
              <w:t xml:space="preserve">з заявою та надає </w:t>
            </w:r>
            <w:r w:rsidR="001675DD">
              <w:rPr>
                <w:lang w:val="uk-UA"/>
              </w:rPr>
              <w:t>п</w:t>
            </w:r>
            <w:r w:rsidR="001675DD">
              <w:t>аспорт прив’язки ТС</w:t>
            </w:r>
            <w:r w:rsidRPr="006D4279">
              <w:rPr>
                <w:lang w:val="uk-UA"/>
              </w:rPr>
              <w:t>. Адміністратор заповнює бланк заяви на сайті ІРЦ Дніпропетровської області „</w:t>
            </w:r>
            <w:r w:rsidR="002F0633">
              <w:rPr>
                <w:lang w:val="uk-UA"/>
              </w:rPr>
              <w:t> </w:t>
            </w:r>
            <w:r w:rsidRPr="006D4279">
              <w:rPr>
                <w:lang w:val="uk-UA"/>
              </w:rPr>
              <w:t>Відкрита влада</w:t>
            </w:r>
            <w:r w:rsidR="002F0633">
              <w:rPr>
                <w:lang w:val="uk-UA"/>
              </w:rPr>
              <w:t> “</w:t>
            </w:r>
            <w:r w:rsidRPr="006D4279">
              <w:rPr>
                <w:lang w:val="uk-UA"/>
              </w:rPr>
              <w:t xml:space="preserve">, надає заявнику опис прийнятих документів. Адміністратор передає пакет документів </w:t>
            </w:r>
            <w:r w:rsidR="00933567">
              <w:rPr>
                <w:lang w:val="uk-UA"/>
              </w:rPr>
              <w:t>до</w:t>
            </w:r>
            <w:r w:rsidRPr="006D4279">
              <w:rPr>
                <w:lang w:val="uk-UA"/>
              </w:rPr>
              <w:t xml:space="preserve"> відділу містобудування та архітектури</w:t>
            </w:r>
            <w:r w:rsidR="006B3D3F">
              <w:rPr>
                <w:lang w:val="uk-UA"/>
              </w:rPr>
              <w:t xml:space="preserve"> виконавчого комітету </w:t>
            </w:r>
            <w:r w:rsidRPr="006D4279">
              <w:rPr>
                <w:lang w:val="uk-UA"/>
              </w:rPr>
              <w:t xml:space="preserve">Павлоградської міської ради. </w:t>
            </w:r>
            <w:r w:rsidR="001675DD">
              <w:rPr>
                <w:lang w:val="uk-UA"/>
              </w:rPr>
              <w:t>Продовження строку дії паспорта прив’язки ТС здійснюється шляхом зазначення нової дати, підпису та печатки у паспорті прив’язки ТС керівником відділу</w:t>
            </w:r>
            <w:r w:rsidR="00885BF9">
              <w:rPr>
                <w:lang w:val="uk-UA"/>
              </w:rPr>
              <w:t xml:space="preserve"> та опрацьовані документи передаються адміністратору ЦНАПу. </w:t>
            </w:r>
          </w:p>
          <w:p w:rsidR="008B1F79" w:rsidRPr="008D2580" w:rsidRDefault="008B1F79" w:rsidP="00885B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Адміністратор ЦНАПу видає </w:t>
            </w:r>
            <w:r w:rsidR="00933567">
              <w:rPr>
                <w:bCs/>
                <w:lang w:val="uk-UA"/>
              </w:rPr>
              <w:t>паспорт</w:t>
            </w:r>
            <w:r w:rsidR="00933567" w:rsidRPr="003349E4">
              <w:rPr>
                <w:bCs/>
                <w:lang w:val="uk-UA"/>
              </w:rPr>
              <w:t xml:space="preserve"> прив’язки ТС</w:t>
            </w:r>
            <w:r w:rsidR="00933567">
              <w:rPr>
                <w:bCs/>
                <w:lang w:val="uk-UA"/>
              </w:rPr>
              <w:t xml:space="preserve"> замовнику</w:t>
            </w:r>
            <w:r>
              <w:rPr>
                <w:lang w:val="uk-UA"/>
              </w:rPr>
              <w:t>.</w:t>
            </w:r>
          </w:p>
        </w:tc>
      </w:tr>
      <w:tr w:rsidR="008B1F79" w:rsidRPr="001B485B" w:rsidTr="00885BF9">
        <w:tc>
          <w:tcPr>
            <w:tcW w:w="576" w:type="dxa"/>
            <w:shd w:val="clear" w:color="auto" w:fill="auto"/>
          </w:tcPr>
          <w:p w:rsidR="008B1F79" w:rsidRPr="00903D54" w:rsidRDefault="008B1F79" w:rsidP="002F0633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4777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r w:rsidRPr="00903D54">
              <w:t>Платність (безоплатність) надання адміністративної послуги</w:t>
            </w:r>
          </w:p>
        </w:tc>
        <w:tc>
          <w:tcPr>
            <w:tcW w:w="4217" w:type="dxa"/>
            <w:shd w:val="clear" w:color="auto" w:fill="auto"/>
          </w:tcPr>
          <w:p w:rsidR="008B1F79" w:rsidRPr="000E04C8" w:rsidRDefault="008B1F79" w:rsidP="008B1F79">
            <w:pPr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8B1F79" w:rsidRPr="001B485B">
        <w:tc>
          <w:tcPr>
            <w:tcW w:w="9570" w:type="dxa"/>
            <w:gridSpan w:val="3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lang w:val="uk-UA"/>
              </w:rPr>
            </w:pPr>
          </w:p>
        </w:tc>
      </w:tr>
      <w:tr w:rsidR="008B1F79" w:rsidRPr="001B485B" w:rsidTr="00885BF9"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8.1.</w:t>
            </w:r>
          </w:p>
        </w:tc>
        <w:tc>
          <w:tcPr>
            <w:tcW w:w="4777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r w:rsidRPr="00903D54">
              <w:t>Нормативно-правові акти, на підставі яких стягується плата</w:t>
            </w:r>
          </w:p>
        </w:tc>
        <w:tc>
          <w:tcPr>
            <w:tcW w:w="4217" w:type="dxa"/>
            <w:shd w:val="clear" w:color="auto" w:fill="auto"/>
          </w:tcPr>
          <w:p w:rsidR="008B1F79" w:rsidRPr="001B485B" w:rsidRDefault="008B1F79" w:rsidP="003A0C8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1F79" w:rsidRPr="001B485B" w:rsidTr="00885BF9"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8.2.</w:t>
            </w:r>
          </w:p>
        </w:tc>
        <w:tc>
          <w:tcPr>
            <w:tcW w:w="4777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r w:rsidRPr="00903D54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217" w:type="dxa"/>
            <w:shd w:val="clear" w:color="auto" w:fill="auto"/>
          </w:tcPr>
          <w:p w:rsidR="008B1F79" w:rsidRPr="00D93103" w:rsidRDefault="008B1F79" w:rsidP="003A0C8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1F79" w:rsidRPr="001B485B" w:rsidTr="00885BF9"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8.3.</w:t>
            </w:r>
          </w:p>
        </w:tc>
        <w:tc>
          <w:tcPr>
            <w:tcW w:w="4777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r w:rsidRPr="00903D54">
              <w:t>Розрахунковий рахунок для внесення плати</w:t>
            </w:r>
          </w:p>
        </w:tc>
        <w:tc>
          <w:tcPr>
            <w:tcW w:w="4217" w:type="dxa"/>
            <w:shd w:val="clear" w:color="auto" w:fill="auto"/>
          </w:tcPr>
          <w:p w:rsidR="008B1F79" w:rsidRPr="00D93103" w:rsidRDefault="008B1F79" w:rsidP="003A0C8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1F79" w:rsidRPr="001B485B" w:rsidTr="00885BF9">
        <w:trPr>
          <w:trHeight w:val="649"/>
        </w:trPr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4777" w:type="dxa"/>
            <w:shd w:val="clear" w:color="auto" w:fill="auto"/>
          </w:tcPr>
          <w:p w:rsidR="008B1F79" w:rsidRPr="003A0C80" w:rsidRDefault="008B1F79" w:rsidP="008B1F79">
            <w:pPr>
              <w:spacing w:before="60" w:after="60"/>
              <w:ind w:firstLine="567"/>
              <w:jc w:val="center"/>
            </w:pPr>
            <w:r w:rsidRPr="003A0C80">
              <w:t>Строк надання адміністративної послуги</w:t>
            </w:r>
          </w:p>
        </w:tc>
        <w:tc>
          <w:tcPr>
            <w:tcW w:w="4217" w:type="dxa"/>
            <w:shd w:val="clear" w:color="auto" w:fill="auto"/>
          </w:tcPr>
          <w:p w:rsidR="008B1F79" w:rsidRPr="003A0C80" w:rsidRDefault="008B1F79" w:rsidP="003A0C80">
            <w:pPr>
              <w:snapToGrid w:val="0"/>
              <w:jc w:val="center"/>
              <w:rPr>
                <w:lang w:val="uk-UA"/>
              </w:rPr>
            </w:pPr>
            <w:r w:rsidRPr="003A0C80">
              <w:rPr>
                <w:lang w:val="uk-UA"/>
              </w:rPr>
              <w:t>10 робочих днів</w:t>
            </w:r>
          </w:p>
        </w:tc>
      </w:tr>
      <w:tr w:rsidR="008B1F79" w:rsidRPr="001B485B" w:rsidTr="00885BF9">
        <w:trPr>
          <w:trHeight w:val="993"/>
        </w:trPr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4777" w:type="dxa"/>
            <w:shd w:val="clear" w:color="auto" w:fill="auto"/>
          </w:tcPr>
          <w:p w:rsidR="008B1F79" w:rsidRPr="003A0C80" w:rsidRDefault="008B1F79" w:rsidP="008B1F79">
            <w:pPr>
              <w:spacing w:before="60" w:after="60"/>
              <w:ind w:firstLine="567"/>
              <w:jc w:val="center"/>
            </w:pPr>
            <w:r w:rsidRPr="003A0C80">
              <w:t>Перелік підстав для відмови у наданні адміністративної послуги</w:t>
            </w:r>
          </w:p>
        </w:tc>
        <w:tc>
          <w:tcPr>
            <w:tcW w:w="4217" w:type="dxa"/>
            <w:shd w:val="clear" w:color="auto" w:fill="auto"/>
          </w:tcPr>
          <w:p w:rsidR="00335123" w:rsidRPr="003A0C80" w:rsidRDefault="0084115A" w:rsidP="0084115A">
            <w:pPr>
              <w:widowControl w:val="0"/>
              <w:suppressAutoHyphens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8B1F79" w:rsidRPr="008738CB" w:rsidTr="00885BF9"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11.</w:t>
            </w:r>
          </w:p>
        </w:tc>
        <w:tc>
          <w:tcPr>
            <w:tcW w:w="4777" w:type="dxa"/>
            <w:shd w:val="clear" w:color="auto" w:fill="auto"/>
          </w:tcPr>
          <w:p w:rsidR="008B1F79" w:rsidRPr="003A0C80" w:rsidRDefault="008B1F79" w:rsidP="008B1F79">
            <w:pPr>
              <w:spacing w:before="60" w:after="60"/>
              <w:ind w:firstLine="567"/>
              <w:jc w:val="center"/>
            </w:pPr>
            <w:r w:rsidRPr="003A0C80">
              <w:t>Результат надання адміністративної послуги</w:t>
            </w:r>
          </w:p>
        </w:tc>
        <w:tc>
          <w:tcPr>
            <w:tcW w:w="4217" w:type="dxa"/>
            <w:shd w:val="clear" w:color="auto" w:fill="auto"/>
          </w:tcPr>
          <w:p w:rsidR="008B1F79" w:rsidRPr="003A0C80" w:rsidRDefault="001675DD" w:rsidP="001C6C80">
            <w:pPr>
              <w:snapToGrid w:val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BD6FAC">
              <w:rPr>
                <w:bCs/>
                <w:lang w:val="uk-UA"/>
              </w:rPr>
              <w:t xml:space="preserve">родовження строку дії </w:t>
            </w:r>
            <w:r>
              <w:rPr>
                <w:bCs/>
                <w:lang w:val="uk-UA"/>
              </w:rPr>
              <w:t xml:space="preserve">до </w:t>
            </w:r>
            <w:r w:rsidRPr="003349E4">
              <w:rPr>
                <w:bCs/>
                <w:lang w:val="uk-UA"/>
              </w:rPr>
              <w:t>паспорт</w:t>
            </w:r>
            <w:r>
              <w:rPr>
                <w:bCs/>
                <w:lang w:val="uk-UA"/>
              </w:rPr>
              <w:t>а</w:t>
            </w:r>
            <w:r w:rsidRPr="003349E4">
              <w:rPr>
                <w:bCs/>
                <w:lang w:val="uk-UA"/>
              </w:rPr>
              <w:t xml:space="preserve"> прив’язки ТС</w:t>
            </w:r>
          </w:p>
        </w:tc>
      </w:tr>
      <w:tr w:rsidR="008B1F79" w:rsidRPr="001B485B" w:rsidTr="00885BF9"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 w:line="70" w:lineRule="atLeast"/>
              <w:jc w:val="center"/>
            </w:pPr>
            <w:r>
              <w:t>12.</w:t>
            </w:r>
          </w:p>
        </w:tc>
        <w:tc>
          <w:tcPr>
            <w:tcW w:w="4777" w:type="dxa"/>
            <w:shd w:val="clear" w:color="auto" w:fill="auto"/>
          </w:tcPr>
          <w:p w:rsidR="008B1F79" w:rsidRPr="003A0C80" w:rsidRDefault="008B1F79" w:rsidP="008B1F79">
            <w:pPr>
              <w:spacing w:before="60" w:after="60" w:line="70" w:lineRule="atLeast"/>
              <w:ind w:firstLine="567"/>
              <w:jc w:val="center"/>
            </w:pPr>
            <w:r w:rsidRPr="003A0C80">
              <w:t>Способи отримання відповіді (результату)</w:t>
            </w:r>
          </w:p>
        </w:tc>
        <w:tc>
          <w:tcPr>
            <w:tcW w:w="4217" w:type="dxa"/>
            <w:shd w:val="clear" w:color="auto" w:fill="auto"/>
          </w:tcPr>
          <w:p w:rsidR="008B1F79" w:rsidRPr="001B0FFB" w:rsidRDefault="001675DD" w:rsidP="001675DD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Па</w:t>
            </w:r>
            <w:r w:rsidR="001B0FFB">
              <w:rPr>
                <w:sz w:val="24"/>
              </w:rPr>
              <w:t xml:space="preserve">спорт прив’язки ТС </w:t>
            </w:r>
            <w:r w:rsidR="001B0FFB" w:rsidRPr="001B0FFB">
              <w:rPr>
                <w:sz w:val="24"/>
              </w:rPr>
              <w:t xml:space="preserve">отримується </w:t>
            </w:r>
            <w:r>
              <w:rPr>
                <w:sz w:val="24"/>
              </w:rPr>
              <w:t>заявником</w:t>
            </w:r>
            <w:r w:rsidRPr="001B0FFB">
              <w:rPr>
                <w:sz w:val="24"/>
              </w:rPr>
              <w:t xml:space="preserve"> </w:t>
            </w:r>
            <w:r w:rsidR="001B0FFB" w:rsidRPr="001B0FFB">
              <w:rPr>
                <w:sz w:val="24"/>
              </w:rPr>
              <w:t xml:space="preserve">у адміністратора ЦНАПу </w:t>
            </w:r>
          </w:p>
        </w:tc>
      </w:tr>
      <w:tr w:rsidR="008B1F79" w:rsidRPr="001B485B" w:rsidTr="00885BF9"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13.</w:t>
            </w:r>
          </w:p>
        </w:tc>
        <w:tc>
          <w:tcPr>
            <w:tcW w:w="4777" w:type="dxa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r w:rsidRPr="00903D54">
              <w:t>Примітка</w:t>
            </w:r>
          </w:p>
        </w:tc>
        <w:tc>
          <w:tcPr>
            <w:tcW w:w="4217" w:type="dxa"/>
            <w:shd w:val="clear" w:color="auto" w:fill="auto"/>
          </w:tcPr>
          <w:p w:rsidR="008B1F79" w:rsidRPr="00B05752" w:rsidRDefault="00B05752" w:rsidP="008B1F79">
            <w:pPr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75067" w:rsidRDefault="00175067" w:rsidP="001B0FFB"/>
    <w:sectPr w:rsidR="00175067" w:rsidSect="001B0F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E8C"/>
    <w:rsid w:val="000171DE"/>
    <w:rsid w:val="00052E86"/>
    <w:rsid w:val="000A424A"/>
    <w:rsid w:val="000D5CA9"/>
    <w:rsid w:val="000E3248"/>
    <w:rsid w:val="000E7EA7"/>
    <w:rsid w:val="0011648D"/>
    <w:rsid w:val="001203D8"/>
    <w:rsid w:val="001675DD"/>
    <w:rsid w:val="00175067"/>
    <w:rsid w:val="00180CB3"/>
    <w:rsid w:val="001B0FFB"/>
    <w:rsid w:val="001C6C80"/>
    <w:rsid w:val="001E53A8"/>
    <w:rsid w:val="00237ACC"/>
    <w:rsid w:val="002C5A92"/>
    <w:rsid w:val="002F0633"/>
    <w:rsid w:val="00321385"/>
    <w:rsid w:val="00335123"/>
    <w:rsid w:val="003A0C80"/>
    <w:rsid w:val="003B3FD8"/>
    <w:rsid w:val="003B7E3C"/>
    <w:rsid w:val="00410148"/>
    <w:rsid w:val="00495031"/>
    <w:rsid w:val="00550A81"/>
    <w:rsid w:val="00593FD5"/>
    <w:rsid w:val="005D7AC5"/>
    <w:rsid w:val="005F1E98"/>
    <w:rsid w:val="006006BB"/>
    <w:rsid w:val="00640231"/>
    <w:rsid w:val="00682F2B"/>
    <w:rsid w:val="006A01C5"/>
    <w:rsid w:val="006B3D3F"/>
    <w:rsid w:val="006D340F"/>
    <w:rsid w:val="007A0B17"/>
    <w:rsid w:val="007C6CC1"/>
    <w:rsid w:val="007D6C9E"/>
    <w:rsid w:val="0082788E"/>
    <w:rsid w:val="0084115A"/>
    <w:rsid w:val="00870FB7"/>
    <w:rsid w:val="008738CB"/>
    <w:rsid w:val="00885BF9"/>
    <w:rsid w:val="00896762"/>
    <w:rsid w:val="008B1F79"/>
    <w:rsid w:val="008B6CF1"/>
    <w:rsid w:val="008F0AFD"/>
    <w:rsid w:val="009166C6"/>
    <w:rsid w:val="00933567"/>
    <w:rsid w:val="00956813"/>
    <w:rsid w:val="009D653D"/>
    <w:rsid w:val="00A06CE4"/>
    <w:rsid w:val="00A11978"/>
    <w:rsid w:val="00A24C2B"/>
    <w:rsid w:val="00A34DEA"/>
    <w:rsid w:val="00A632A1"/>
    <w:rsid w:val="00AD716F"/>
    <w:rsid w:val="00B05752"/>
    <w:rsid w:val="00B54A22"/>
    <w:rsid w:val="00CC05DE"/>
    <w:rsid w:val="00CD334F"/>
    <w:rsid w:val="00CE2C1B"/>
    <w:rsid w:val="00D46E8C"/>
    <w:rsid w:val="00EA5D31"/>
    <w:rsid w:val="00F53181"/>
    <w:rsid w:val="00FA5442"/>
    <w:rsid w:val="00FD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B1F79"/>
  </w:style>
  <w:style w:type="character" w:styleId="a3">
    <w:name w:val="Hyperlink"/>
    <w:rsid w:val="008B1F79"/>
    <w:rPr>
      <w:color w:val="0000FF"/>
      <w:u w:val="single"/>
    </w:rPr>
  </w:style>
  <w:style w:type="character" w:customStyle="1" w:styleId="ssylka">
    <w:name w:val="ssylka"/>
    <w:basedOn w:val="a0"/>
    <w:rsid w:val="008B1F79"/>
  </w:style>
  <w:style w:type="paragraph" w:customStyle="1" w:styleId="patriotnt">
    <w:name w:val="patriotnt"/>
    <w:basedOn w:val="a"/>
    <w:rsid w:val="008B1F7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C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716F"/>
  </w:style>
  <w:style w:type="paragraph" w:customStyle="1" w:styleId="a5">
    <w:name w:val="Нормальний текст"/>
    <w:basedOn w:val="a"/>
    <w:rsid w:val="008738C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6">
    <w:name w:val="Strong"/>
    <w:basedOn w:val="a0"/>
    <w:qFormat/>
    <w:rsid w:val="008738CB"/>
    <w:rPr>
      <w:b/>
      <w:bCs/>
    </w:rPr>
  </w:style>
  <w:style w:type="paragraph" w:styleId="2">
    <w:name w:val="Body Text Indent 2"/>
    <w:basedOn w:val="a"/>
    <w:link w:val="20"/>
    <w:rsid w:val="0084115A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4115A"/>
    <w:rPr>
      <w:sz w:val="28"/>
      <w:szCs w:val="24"/>
      <w:lang w:val="uk-UA"/>
    </w:rPr>
  </w:style>
  <w:style w:type="character" w:customStyle="1" w:styleId="apple-style-span">
    <w:name w:val="apple-style-span"/>
    <w:basedOn w:val="a0"/>
    <w:rsid w:val="00841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cnap2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Links>
    <vt:vector size="6" baseType="variant"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mailto:pavlcnap20@u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manager</cp:lastModifiedBy>
  <cp:revision>4</cp:revision>
  <cp:lastPrinted>2021-12-22T06:23:00Z</cp:lastPrinted>
  <dcterms:created xsi:type="dcterms:W3CDTF">2021-12-22T07:25:00Z</dcterms:created>
  <dcterms:modified xsi:type="dcterms:W3CDTF">2021-12-22T08:37:00Z</dcterms:modified>
</cp:coreProperties>
</file>