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5" w:rsidRDefault="00E05125" w:rsidP="004255BF">
      <w:pPr>
        <w:ind w:firstLine="567"/>
        <w:jc w:val="right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</w:t>
      </w:r>
      <w:r w:rsidR="009B79F7" w:rsidRPr="00E05125">
        <w:rPr>
          <w:caps/>
          <w:sz w:val="24"/>
          <w:szCs w:val="24"/>
          <w:lang w:val="uk-UA"/>
        </w:rPr>
        <w:t>а</w:t>
      </w:r>
      <w:r w:rsidRPr="00E05125">
        <w:rPr>
          <w:caps/>
          <w:sz w:val="24"/>
          <w:szCs w:val="24"/>
          <w:lang w:val="uk-UA"/>
        </w:rPr>
        <w:t xml:space="preserve"> картк</w:t>
      </w:r>
      <w:r w:rsidR="009B79F7" w:rsidRPr="00E05125">
        <w:rPr>
          <w:caps/>
          <w:sz w:val="24"/>
          <w:szCs w:val="24"/>
          <w:lang w:val="uk-UA"/>
        </w:rPr>
        <w:t>а</w:t>
      </w: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Pr="008D6872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7FE4" w:rsidRPr="008351B5" w:rsidRDefault="00297E7E" w:rsidP="008351B5">
      <w:pPr>
        <w:pStyle w:val="aa"/>
        <w:jc w:val="center"/>
        <w:rPr>
          <w:sz w:val="24"/>
          <w:szCs w:val="24"/>
          <w:lang w:val="uk-UA"/>
        </w:rPr>
      </w:pPr>
      <w:r w:rsidRPr="008351B5">
        <w:rPr>
          <w:sz w:val="24"/>
          <w:szCs w:val="24"/>
          <w:lang w:val="uk-UA"/>
        </w:rPr>
        <w:t>Реєстрація</w:t>
      </w:r>
      <w:r w:rsidR="004A42BB" w:rsidRPr="008351B5">
        <w:rPr>
          <w:sz w:val="24"/>
          <w:szCs w:val="24"/>
          <w:lang w:val="uk-UA"/>
        </w:rPr>
        <w:t xml:space="preserve"> </w:t>
      </w:r>
      <w:r w:rsidR="00362A4B" w:rsidRPr="008351B5">
        <w:rPr>
          <w:sz w:val="24"/>
          <w:szCs w:val="24"/>
          <w:lang w:val="uk-UA"/>
        </w:rPr>
        <w:t xml:space="preserve">декларації про готовність </w:t>
      </w:r>
      <w:r w:rsidR="00D439F1" w:rsidRPr="008351B5">
        <w:rPr>
          <w:sz w:val="24"/>
          <w:szCs w:val="24"/>
          <w:lang w:val="uk-UA"/>
        </w:rPr>
        <w:t xml:space="preserve">об`єкта до </w:t>
      </w:r>
      <w:r w:rsidR="00362A4B" w:rsidRPr="008351B5">
        <w:rPr>
          <w:sz w:val="24"/>
          <w:szCs w:val="24"/>
          <w:lang w:val="uk-UA"/>
        </w:rPr>
        <w:t>експлуатації</w:t>
      </w:r>
    </w:p>
    <w:p w:rsidR="00A06F0F" w:rsidRPr="008351B5" w:rsidRDefault="00A06F0F" w:rsidP="008351B5">
      <w:pPr>
        <w:pStyle w:val="aa"/>
        <w:jc w:val="center"/>
        <w:rPr>
          <w:sz w:val="24"/>
          <w:szCs w:val="24"/>
          <w:lang w:val="uk-UA"/>
        </w:rPr>
      </w:pPr>
      <w:r w:rsidRPr="008351B5">
        <w:rPr>
          <w:sz w:val="24"/>
          <w:szCs w:val="24"/>
          <w:lang w:val="uk-UA"/>
        </w:rPr>
        <w:t>(щодо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</w:t>
      </w:r>
    </w:p>
    <w:p w:rsidR="00297E7E" w:rsidRPr="008351B5" w:rsidRDefault="00297E7E" w:rsidP="008351B5">
      <w:pPr>
        <w:pStyle w:val="aa"/>
        <w:jc w:val="center"/>
        <w:rPr>
          <w:sz w:val="24"/>
          <w:szCs w:val="24"/>
          <w:lang w:val="uk-UA"/>
        </w:rPr>
      </w:pPr>
      <w:r w:rsidRPr="008351B5">
        <w:rPr>
          <w:sz w:val="24"/>
          <w:szCs w:val="24"/>
          <w:lang w:val="uk-UA"/>
        </w:rPr>
        <w:t>Відділ державного архітектурно-будівельного контролю виконавчого комітету Павлоградської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297E7E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8351B5">
              <w:rPr>
                <w:lang w:val="uk-UA"/>
              </w:rPr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297E7E" w:rsidRPr="008D6872" w:rsidTr="007255C3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8D6872" w:rsidRDefault="00297E7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8D6872" w:rsidRDefault="00297E7E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2F3AC1" w:rsidRDefault="00297E7E" w:rsidP="008351B5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8351B5">
              <w:rPr>
                <w:rStyle w:val="txt1"/>
                <w:sz w:val="20"/>
                <w:szCs w:val="20"/>
                <w:lang w:val="uk-UA"/>
              </w:rPr>
              <w:t xml:space="preserve"> Дніпропетровська обл.,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297E7E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8D6872" w:rsidRDefault="00297E7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8D6872" w:rsidRDefault="00297E7E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B5" w:rsidRPr="008351B5" w:rsidRDefault="008351B5" w:rsidP="008351B5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8351B5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8351B5">
              <w:rPr>
                <w:rStyle w:val="ssylka"/>
                <w:sz w:val="20"/>
                <w:szCs w:val="20"/>
              </w:rPr>
              <w:t>’</w:t>
            </w:r>
            <w:r w:rsidRPr="008351B5">
              <w:rPr>
                <w:rStyle w:val="ssylka"/>
                <w:sz w:val="20"/>
                <w:szCs w:val="20"/>
                <w:lang w:val="uk-UA"/>
              </w:rPr>
              <w:t>ятниця з 8-00 до 16-00 без перерви на обід</w:t>
            </w:r>
            <w:r w:rsidRPr="008351B5">
              <w:rPr>
                <w:sz w:val="20"/>
                <w:szCs w:val="20"/>
                <w:lang w:val="uk-UA"/>
              </w:rPr>
              <w:t>. Прийомні години – понеділок, вівтор</w:t>
            </w:r>
            <w:r>
              <w:rPr>
                <w:sz w:val="20"/>
                <w:szCs w:val="20"/>
                <w:lang w:val="uk-UA"/>
              </w:rPr>
              <w:t xml:space="preserve">ок, середа – з 9-00 до </w:t>
            </w:r>
            <w:r w:rsidRPr="008351B5">
              <w:rPr>
                <w:sz w:val="20"/>
                <w:szCs w:val="20"/>
                <w:lang w:val="uk-UA"/>
              </w:rPr>
              <w:t>16-00, четвер – з 11-00 до 19-00, п</w:t>
            </w:r>
            <w:r w:rsidRPr="008351B5">
              <w:rPr>
                <w:sz w:val="20"/>
                <w:szCs w:val="20"/>
              </w:rPr>
              <w:t>’</w:t>
            </w:r>
            <w:r w:rsidRPr="008351B5">
              <w:rPr>
                <w:sz w:val="20"/>
                <w:szCs w:val="20"/>
                <w:lang w:val="uk-UA"/>
              </w:rPr>
              <w:t>ятниця – з 9-00 до 16-00. Вихідний – субота, неділя.</w:t>
            </w:r>
          </w:p>
          <w:p w:rsidR="00297E7E" w:rsidRPr="00B80F5F" w:rsidRDefault="00297E7E" w:rsidP="00D50B7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97E7E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8D6872" w:rsidRDefault="00297E7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E" w:rsidRPr="00B80F5F" w:rsidRDefault="00297E7E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r w:rsidRPr="00B80F5F">
              <w:rPr>
                <w:sz w:val="16"/>
                <w:lang w:val="uk-UA"/>
              </w:rPr>
              <w:t>веб-сайт</w:t>
            </w:r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B5" w:rsidRDefault="008351B5" w:rsidP="00D50B7A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8351B5" w:rsidRPr="008351B5" w:rsidRDefault="008351B5" w:rsidP="00D50B7A">
            <w:hyperlink r:id="rId6" w:history="1">
              <w:r>
                <w:rPr>
                  <w:rStyle w:val="a8"/>
                  <w:lang w:val="en-US"/>
                </w:rPr>
                <w:t>p</w:t>
              </w:r>
              <w:r w:rsidRPr="0027630C">
                <w:rPr>
                  <w:rStyle w:val="a8"/>
                  <w:lang w:val="en-US"/>
                </w:rPr>
                <w:t>avlcnap</w:t>
              </w:r>
              <w:r w:rsidRPr="008351B5">
                <w:rPr>
                  <w:rStyle w:val="a8"/>
                </w:rPr>
                <w:t>20@</w:t>
              </w:r>
              <w:r w:rsidRPr="0027630C">
                <w:rPr>
                  <w:rStyle w:val="a8"/>
                  <w:lang w:val="en-US"/>
                </w:rPr>
                <w:t>ukr</w:t>
              </w:r>
              <w:r w:rsidRPr="008351B5">
                <w:rPr>
                  <w:rStyle w:val="a8"/>
                </w:rPr>
                <w:t>.</w:t>
              </w:r>
              <w:r w:rsidRPr="0027630C">
                <w:rPr>
                  <w:rStyle w:val="a8"/>
                  <w:lang w:val="en-US"/>
                </w:rPr>
                <w:t>net</w:t>
              </w:r>
            </w:hyperlink>
          </w:p>
          <w:p w:rsidR="00297E7E" w:rsidRPr="00B80F5F" w:rsidRDefault="00297E7E" w:rsidP="00D50B7A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297E7E" w:rsidRPr="000F412F" w:rsidRDefault="00297E7E" w:rsidP="00D50B7A">
            <w:r w:rsidRPr="00B80F5F">
              <w:rPr>
                <w:lang w:val="uk-UA"/>
              </w:rPr>
              <w:t>тел: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 xml:space="preserve">e-mail: </w:t>
            </w:r>
            <w:hyperlink r:id="rId7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177FD" w:rsidRPr="00835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706219" w:rsidRDefault="00D439F1" w:rsidP="00D439F1">
            <w:pPr>
              <w:jc w:val="both"/>
              <w:rPr>
                <w:szCs w:val="24"/>
                <w:lang w:val="uk-UA"/>
              </w:rPr>
            </w:pPr>
            <w:r w:rsidRPr="00706219">
              <w:rPr>
                <w:szCs w:val="24"/>
                <w:lang w:val="uk-UA"/>
              </w:rPr>
              <w:t xml:space="preserve">Пункт 9 розділу </w:t>
            </w:r>
            <w:r w:rsidRPr="00706219">
              <w:rPr>
                <w:szCs w:val="24"/>
                <w:lang w:val="en-US"/>
              </w:rPr>
              <w:t>V</w:t>
            </w:r>
            <w:r w:rsidRPr="00706219">
              <w:rPr>
                <w:szCs w:val="24"/>
                <w:lang w:val="uk-UA"/>
              </w:rPr>
              <w:t xml:space="preserve"> «Прикінцеві положення» </w:t>
            </w:r>
            <w:r w:rsidR="006177FD" w:rsidRPr="00706219">
              <w:rPr>
                <w:szCs w:val="24"/>
                <w:lang w:val="uk-UA"/>
              </w:rPr>
              <w:t>Закон</w:t>
            </w:r>
            <w:r w:rsidR="00890109" w:rsidRPr="00706219">
              <w:rPr>
                <w:szCs w:val="24"/>
                <w:lang w:val="uk-UA"/>
              </w:rPr>
              <w:t>у</w:t>
            </w:r>
            <w:r w:rsidR="006177FD" w:rsidRPr="00706219">
              <w:rPr>
                <w:szCs w:val="24"/>
                <w:lang w:val="uk-UA"/>
              </w:rPr>
              <w:t xml:space="preserve"> України «Про регулювання містобудівної діяльності»</w:t>
            </w:r>
            <w:r w:rsidR="00706219" w:rsidRPr="00706219">
              <w:rPr>
                <w:szCs w:val="24"/>
                <w:lang w:val="uk-UA"/>
              </w:rPr>
              <w:t xml:space="preserve">, </w:t>
            </w:r>
            <w:r w:rsidR="00706219">
              <w:rPr>
                <w:szCs w:val="24"/>
                <w:lang w:val="uk-UA"/>
              </w:rPr>
              <w:t xml:space="preserve">Закон України </w:t>
            </w:r>
            <w:r w:rsidR="00706219" w:rsidRPr="00706219">
              <w:rPr>
                <w:shd w:val="clear" w:color="auto" w:fill="FFFFFF"/>
                <w:lang w:val="uk-UA"/>
              </w:rPr>
              <w:t>«Про адміністративні послуги»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D439F1" w:rsidRDefault="00D439F1" w:rsidP="00D439F1">
            <w:pPr>
              <w:jc w:val="center"/>
              <w:rPr>
                <w:lang w:val="uk-UA"/>
              </w:rPr>
            </w:pPr>
            <w:r w:rsidRPr="00D439F1">
              <w:rPr>
                <w:szCs w:val="24"/>
                <w:lang w:val="uk-UA"/>
              </w:rPr>
              <w:t>-</w:t>
            </w:r>
          </w:p>
        </w:tc>
      </w:tr>
      <w:tr w:rsidR="006177FD" w:rsidRPr="00835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97E7E" w:rsidRDefault="00297E7E" w:rsidP="003C283E">
            <w:pPr>
              <w:spacing w:before="60" w:after="60"/>
              <w:jc w:val="both"/>
              <w:rPr>
                <w:lang w:val="uk-UA"/>
              </w:rPr>
            </w:pPr>
            <w:r w:rsidRPr="00297E7E">
              <w:rPr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03 липня 2018 р. № 158 «Про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</w:t>
            </w:r>
            <w:r>
              <w:t>CCI</w:t>
            </w:r>
            <w:r w:rsidRPr="00297E7E">
              <w:rPr>
                <w:lang w:val="uk-UA"/>
              </w:rPr>
              <w:t>), збудовані на земельній ділянці відповідного цільового призначення без дозвільного документа на виконання будівельних робіт», зареєстрований в Міністерстві юстиції України 28 серпня 2018 року за № 976/32428 (із змінами).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D439F1" w:rsidP="00D439F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835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97E7E" w:rsidRDefault="00297E7E" w:rsidP="00297E7E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</w:t>
            </w:r>
            <w:r w:rsidR="004A42BB" w:rsidRPr="004A42BB">
              <w:rPr>
                <w:color w:val="000000"/>
                <w:lang w:val="uk-UA"/>
              </w:rPr>
              <w:t xml:space="preserve"> декларації про готовність</w:t>
            </w:r>
            <w:r w:rsidR="004A42BB" w:rsidRPr="004A42BB">
              <w:rPr>
                <w:color w:val="000000"/>
              </w:rPr>
              <w:t> </w:t>
            </w:r>
            <w:r w:rsidR="004A42BB" w:rsidRPr="004A42BB">
              <w:rPr>
                <w:color w:val="000000"/>
                <w:lang w:val="uk-UA"/>
              </w:rPr>
              <w:t xml:space="preserve"> об’єкта</w:t>
            </w:r>
            <w:r w:rsidR="004A42BB" w:rsidRPr="004A42BB">
              <w:rPr>
                <w:color w:val="000000"/>
              </w:rPr>
              <w:t> </w:t>
            </w:r>
            <w:r w:rsidR="004A42BB" w:rsidRPr="004A42BB">
              <w:rPr>
                <w:color w:val="000000"/>
                <w:lang w:val="uk-UA"/>
              </w:rPr>
              <w:t xml:space="preserve"> до експлуатації </w:t>
            </w:r>
            <w:bookmarkStart w:id="0" w:name="n20"/>
            <w:bookmarkEnd w:id="0"/>
            <w:r w:rsidRPr="00297E7E">
              <w:rPr>
                <w:color w:val="000000"/>
                <w:lang w:val="uk-UA"/>
              </w:rPr>
              <w:t xml:space="preserve">(щодо </w:t>
            </w:r>
            <w:r w:rsidRPr="00297E7E">
              <w:rPr>
                <w:lang w:val="uk-UA"/>
              </w:rPr>
              <w:t>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</w:t>
            </w:r>
          </w:p>
        </w:tc>
      </w:tr>
      <w:tr w:rsidR="006177FD" w:rsidRPr="00835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297E7E" w:rsidRDefault="00297E7E" w:rsidP="00A90FA4">
            <w:pPr>
              <w:rPr>
                <w:lang w:val="uk-UA"/>
              </w:rPr>
            </w:pPr>
            <w:r w:rsidRPr="00297E7E">
              <w:rPr>
                <w:lang w:val="uk-UA"/>
              </w:rPr>
              <w:t xml:space="preserve">Заява про прийняття в експлуатацію об’єкта, до якої додаються: 1) один примірник заповненої декларації про готовність об’єкта до експлуатації за формою встановленого зразка; 2) звіт (крім випадків прийняття в експлуатацію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включно); 3) засвідчені в установленому порядку копії: - документа, що посвідчує право власності чи користування земельною ділянкою відповідного цільового призначення, на якій розміщено об’єкт; - технічного паспорта (з відміткою про проведення </w:t>
            </w:r>
            <w:r w:rsidRPr="00297E7E">
              <w:rPr>
                <w:lang w:val="uk-UA"/>
              </w:rPr>
              <w:lastRenderedPageBreak/>
              <w:t>технічного обстеження - у випадку прийняття в експлуатацію індивідуальних (садибних) житлових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71577E" w:rsidRDefault="0071577E" w:rsidP="00297E7E">
            <w:pPr>
              <w:rPr>
                <w:lang w:val="uk-UA"/>
              </w:rPr>
            </w:pPr>
            <w:r>
              <w:t>Внесення інформації, зазначеної у декларації до Реєстру будівельної діяльності або повернення декларації замовнику у спосіб, відповідно до якого були подані документи, з письмовим обґрунтуванням причин повернення. Відомості про повернення з декларації підлягають внесенню до Реєстру будівельної діяльності.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8B0CCB" w:rsidP="00723567">
            <w:pPr>
              <w:rPr>
                <w:lang w:val="uk-UA"/>
              </w:rPr>
            </w:pPr>
            <w:r w:rsidRPr="005634A9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723567">
              <w:rPr>
                <w:szCs w:val="24"/>
                <w:lang w:val="uk-UA"/>
              </w:rPr>
              <w:t>відповідної заяви з документами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Подання чи оформлення декларації з порушенням установлених вимог</w:t>
            </w:r>
            <w:r w:rsidR="00D439F1">
              <w:rPr>
                <w:szCs w:val="24"/>
                <w:lang w:val="uk-UA"/>
              </w:rPr>
              <w:t xml:space="preserve">, у тому числі у разі виявлення невідповідності поданих документів вимогам законодавства, недостовірних відомостей у поданих документах 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9" w:rsidRPr="004F68D3" w:rsidRDefault="0071577E" w:rsidP="00A51205">
            <w:pPr>
              <w:rPr>
                <w:szCs w:val="24"/>
                <w:lang w:val="uk-UA"/>
              </w:rPr>
            </w:pPr>
            <w:r>
              <w:t>Внесення інформації, зазначеної у декларації до Реєстру будівельної діяльності або повернення декларації замовнику у спосіб, відповідно до якого були подані документи, з письмовим обґрунтуванням причин повернення. Відомості про повернення з декларації підлягають внесенню до Реєстру будівельної діяльності.</w:t>
            </w:r>
          </w:p>
        </w:tc>
      </w:tr>
      <w:tr w:rsidR="00362A4B" w:rsidRPr="008351B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 xml:space="preserve">Через центр надання адміністративних послуг. </w:t>
            </w:r>
          </w:p>
          <w:p w:rsidR="00362A4B" w:rsidRPr="00AC5B17" w:rsidRDefault="00706219" w:rsidP="00AC5B17">
            <w:pPr>
              <w:rPr>
                <w:szCs w:val="24"/>
                <w:lang w:val="uk-UA"/>
              </w:rPr>
            </w:pPr>
            <w:r w:rsidRPr="00B07F06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щодо зареєстрованої декларації</w:t>
            </w:r>
            <w:r w:rsidRPr="00B07F06">
              <w:rPr>
                <w:lang w:val="uk-UA"/>
              </w:rPr>
              <w:t xml:space="preserve"> роз</w:t>
            </w:r>
            <w:r>
              <w:rPr>
                <w:lang w:val="uk-UA"/>
              </w:rPr>
              <w:t>міщується на Порталі державної</w:t>
            </w:r>
            <w:r w:rsidRPr="00B07F06">
              <w:rPr>
                <w:lang w:val="uk-UA"/>
              </w:rPr>
              <w:t xml:space="preserve"> електронної системи у сфері будівництва (</w:t>
            </w:r>
            <w:r w:rsidRPr="00B07F06">
              <w:t>https</w:t>
            </w:r>
            <w:r w:rsidRPr="00B07F06">
              <w:rPr>
                <w:lang w:val="uk-UA"/>
              </w:rPr>
              <w:t>://</w:t>
            </w:r>
            <w:r w:rsidRPr="00B07F06">
              <w:t>e</w:t>
            </w:r>
            <w:r w:rsidRPr="00B07F06">
              <w:rPr>
                <w:lang w:val="uk-UA"/>
              </w:rPr>
              <w:t>-</w:t>
            </w:r>
            <w:r w:rsidRPr="00B07F06">
              <w:t>construction</w:t>
            </w:r>
            <w:r w:rsidRPr="00B07F06">
              <w:rPr>
                <w:lang w:val="uk-UA"/>
              </w:rPr>
              <w:t>.</w:t>
            </w:r>
            <w:r w:rsidRPr="00B07F06">
              <w:t>gov</w:t>
            </w:r>
            <w:r w:rsidRPr="00B07F06">
              <w:rPr>
                <w:lang w:val="uk-UA"/>
              </w:rPr>
              <w:t>.</w:t>
            </w:r>
            <w:r w:rsidRPr="00B07F06">
              <w:t>ua</w:t>
            </w:r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7" w:rsidRPr="004A42BB" w:rsidRDefault="00723567" w:rsidP="00723567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Заяву про прийняття в експлуатацію об'єкта підписують усі співвласники земельної ділянки та/або зазначеного об'єкта (у разі їх наявності).</w:t>
            </w:r>
          </w:p>
          <w:p w:rsidR="00723567" w:rsidRPr="00723567" w:rsidRDefault="00723567" w:rsidP="0072356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3567">
              <w:rPr>
                <w:color w:val="000000"/>
                <w:sz w:val="20"/>
                <w:szCs w:val="20"/>
              </w:rPr>
              <w:t>Дані, зазначені в декларації, мають узгоджуватися з документами, що подаються разом з нею.</w:t>
            </w:r>
          </w:p>
          <w:p w:rsidR="006177FD" w:rsidRPr="00723567" w:rsidRDefault="00723567" w:rsidP="004A42BB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23567">
              <w:rPr>
                <w:color w:val="000000"/>
                <w:sz w:val="20"/>
                <w:szCs w:val="20"/>
              </w:rPr>
              <w:t>Замовник є відповідальним за повноту та достовірність даних, зазначених у поданій ним декларації, відповідно до вимог чинного законодавства.</w:t>
            </w:r>
          </w:p>
        </w:tc>
      </w:tr>
    </w:tbl>
    <w:p w:rsidR="000F4A39" w:rsidRPr="008D6872" w:rsidRDefault="000F4A39" w:rsidP="007A2B49">
      <w:pPr>
        <w:ind w:firstLine="851"/>
        <w:jc w:val="both"/>
        <w:rPr>
          <w:lang w:val="uk-UA"/>
        </w:rPr>
      </w:pPr>
    </w:p>
    <w:sectPr w:rsidR="000F4A39" w:rsidRPr="008D6872" w:rsidSect="002F3AC1">
      <w:headerReference w:type="default" r:id="rId8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4B" w:rsidRDefault="006A184B">
      <w:r>
        <w:separator/>
      </w:r>
    </w:p>
  </w:endnote>
  <w:endnote w:type="continuationSeparator" w:id="0">
    <w:p w:rsidR="006A184B" w:rsidRDefault="006A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4B" w:rsidRDefault="006A184B">
      <w:r>
        <w:separator/>
      </w:r>
    </w:p>
  </w:footnote>
  <w:footnote w:type="continuationSeparator" w:id="0">
    <w:p w:rsidR="006A184B" w:rsidRDefault="006A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3361"/>
    <w:rsid w:val="0000670F"/>
    <w:rsid w:val="00006752"/>
    <w:rsid w:val="00007006"/>
    <w:rsid w:val="00011F59"/>
    <w:rsid w:val="0002038C"/>
    <w:rsid w:val="00030DFD"/>
    <w:rsid w:val="00044456"/>
    <w:rsid w:val="00053DFE"/>
    <w:rsid w:val="000542D2"/>
    <w:rsid w:val="00062819"/>
    <w:rsid w:val="0006415F"/>
    <w:rsid w:val="000647B2"/>
    <w:rsid w:val="0006704C"/>
    <w:rsid w:val="00074034"/>
    <w:rsid w:val="00076006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241E3"/>
    <w:rsid w:val="0012777E"/>
    <w:rsid w:val="001328C9"/>
    <w:rsid w:val="001441AF"/>
    <w:rsid w:val="00150EED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03260"/>
    <w:rsid w:val="00210A9C"/>
    <w:rsid w:val="00211E44"/>
    <w:rsid w:val="00215541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256D"/>
    <w:rsid w:val="002931E7"/>
    <w:rsid w:val="002937D5"/>
    <w:rsid w:val="00297E7E"/>
    <w:rsid w:val="002A0812"/>
    <w:rsid w:val="002A3DAF"/>
    <w:rsid w:val="002A4FA1"/>
    <w:rsid w:val="002B3F72"/>
    <w:rsid w:val="002C10F3"/>
    <w:rsid w:val="002C61DF"/>
    <w:rsid w:val="002C6AC5"/>
    <w:rsid w:val="002D121A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35D6"/>
    <w:rsid w:val="0034667F"/>
    <w:rsid w:val="0035425F"/>
    <w:rsid w:val="00362A4B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283E"/>
    <w:rsid w:val="003C392C"/>
    <w:rsid w:val="003C79FC"/>
    <w:rsid w:val="003D473E"/>
    <w:rsid w:val="003D4B02"/>
    <w:rsid w:val="003D4E3C"/>
    <w:rsid w:val="003E042D"/>
    <w:rsid w:val="003F425B"/>
    <w:rsid w:val="004003EA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55BF"/>
    <w:rsid w:val="00427944"/>
    <w:rsid w:val="00427CA2"/>
    <w:rsid w:val="004300CE"/>
    <w:rsid w:val="0043147A"/>
    <w:rsid w:val="00431522"/>
    <w:rsid w:val="0043174E"/>
    <w:rsid w:val="004419A8"/>
    <w:rsid w:val="0044280E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0CA1"/>
    <w:rsid w:val="00473B37"/>
    <w:rsid w:val="00476FFB"/>
    <w:rsid w:val="004810D5"/>
    <w:rsid w:val="00485E32"/>
    <w:rsid w:val="004950D4"/>
    <w:rsid w:val="0049543D"/>
    <w:rsid w:val="004A0BAB"/>
    <w:rsid w:val="004A2A63"/>
    <w:rsid w:val="004A42BB"/>
    <w:rsid w:val="004A4CB2"/>
    <w:rsid w:val="004A6FE7"/>
    <w:rsid w:val="004A7314"/>
    <w:rsid w:val="004B0C9A"/>
    <w:rsid w:val="004B2F71"/>
    <w:rsid w:val="004B3D05"/>
    <w:rsid w:val="004C0F88"/>
    <w:rsid w:val="004C2AEA"/>
    <w:rsid w:val="004C4946"/>
    <w:rsid w:val="004C68DE"/>
    <w:rsid w:val="004D2691"/>
    <w:rsid w:val="004D3236"/>
    <w:rsid w:val="004D5921"/>
    <w:rsid w:val="004E00A1"/>
    <w:rsid w:val="004E0C6A"/>
    <w:rsid w:val="004E21FA"/>
    <w:rsid w:val="004E2CEC"/>
    <w:rsid w:val="004E331C"/>
    <w:rsid w:val="004E4EE9"/>
    <w:rsid w:val="004E5084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6CF6"/>
    <w:rsid w:val="0054573D"/>
    <w:rsid w:val="005464B8"/>
    <w:rsid w:val="00554D6C"/>
    <w:rsid w:val="00555C3D"/>
    <w:rsid w:val="0056765C"/>
    <w:rsid w:val="005679EF"/>
    <w:rsid w:val="00583E5D"/>
    <w:rsid w:val="005868B9"/>
    <w:rsid w:val="0059089F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D2327"/>
    <w:rsid w:val="005E6434"/>
    <w:rsid w:val="005E6F53"/>
    <w:rsid w:val="005F1AF0"/>
    <w:rsid w:val="005F64D8"/>
    <w:rsid w:val="005F77A9"/>
    <w:rsid w:val="00602338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3BB3"/>
    <w:rsid w:val="0067642C"/>
    <w:rsid w:val="006807EA"/>
    <w:rsid w:val="0068599B"/>
    <w:rsid w:val="00685D8E"/>
    <w:rsid w:val="006912AC"/>
    <w:rsid w:val="0069588C"/>
    <w:rsid w:val="00697425"/>
    <w:rsid w:val="006A184B"/>
    <w:rsid w:val="006A2357"/>
    <w:rsid w:val="006A5591"/>
    <w:rsid w:val="006A5D49"/>
    <w:rsid w:val="006A6830"/>
    <w:rsid w:val="006B045B"/>
    <w:rsid w:val="006B0C76"/>
    <w:rsid w:val="006C0410"/>
    <w:rsid w:val="006C661D"/>
    <w:rsid w:val="006D385D"/>
    <w:rsid w:val="006D5CD8"/>
    <w:rsid w:val="006D6C6D"/>
    <w:rsid w:val="006E2DF6"/>
    <w:rsid w:val="006E5778"/>
    <w:rsid w:val="006E6731"/>
    <w:rsid w:val="006F012F"/>
    <w:rsid w:val="006F3469"/>
    <w:rsid w:val="006F7C37"/>
    <w:rsid w:val="00706219"/>
    <w:rsid w:val="0071117B"/>
    <w:rsid w:val="00713FD5"/>
    <w:rsid w:val="0071577E"/>
    <w:rsid w:val="007164CE"/>
    <w:rsid w:val="00723567"/>
    <w:rsid w:val="007235A6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77C1E"/>
    <w:rsid w:val="00790993"/>
    <w:rsid w:val="007A09FE"/>
    <w:rsid w:val="007A2B49"/>
    <w:rsid w:val="007A4AB3"/>
    <w:rsid w:val="007A71E9"/>
    <w:rsid w:val="007B0FE6"/>
    <w:rsid w:val="007B3CCA"/>
    <w:rsid w:val="007B7046"/>
    <w:rsid w:val="007C2659"/>
    <w:rsid w:val="007C399D"/>
    <w:rsid w:val="007D0A7C"/>
    <w:rsid w:val="007D7B4F"/>
    <w:rsid w:val="007E12A1"/>
    <w:rsid w:val="007E31E9"/>
    <w:rsid w:val="007E492A"/>
    <w:rsid w:val="008006AD"/>
    <w:rsid w:val="00816F73"/>
    <w:rsid w:val="00825C1B"/>
    <w:rsid w:val="0082639B"/>
    <w:rsid w:val="0082737F"/>
    <w:rsid w:val="00831587"/>
    <w:rsid w:val="008351B5"/>
    <w:rsid w:val="00835F75"/>
    <w:rsid w:val="00840749"/>
    <w:rsid w:val="0084273F"/>
    <w:rsid w:val="00844886"/>
    <w:rsid w:val="00845F80"/>
    <w:rsid w:val="008474F5"/>
    <w:rsid w:val="00856613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0109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E01C4"/>
    <w:rsid w:val="008E1ABE"/>
    <w:rsid w:val="008F0C14"/>
    <w:rsid w:val="008F1C08"/>
    <w:rsid w:val="008F7536"/>
    <w:rsid w:val="008F76A2"/>
    <w:rsid w:val="00904235"/>
    <w:rsid w:val="00904472"/>
    <w:rsid w:val="00904476"/>
    <w:rsid w:val="0090676D"/>
    <w:rsid w:val="009075D0"/>
    <w:rsid w:val="00917DFD"/>
    <w:rsid w:val="00925947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6F0F"/>
    <w:rsid w:val="00A13388"/>
    <w:rsid w:val="00A13821"/>
    <w:rsid w:val="00A169E5"/>
    <w:rsid w:val="00A20AA8"/>
    <w:rsid w:val="00A20B52"/>
    <w:rsid w:val="00A21053"/>
    <w:rsid w:val="00A212B9"/>
    <w:rsid w:val="00A25890"/>
    <w:rsid w:val="00A37A2C"/>
    <w:rsid w:val="00A41598"/>
    <w:rsid w:val="00A51205"/>
    <w:rsid w:val="00A62A0A"/>
    <w:rsid w:val="00A65432"/>
    <w:rsid w:val="00A67ED4"/>
    <w:rsid w:val="00A70FAF"/>
    <w:rsid w:val="00A7572F"/>
    <w:rsid w:val="00A8460A"/>
    <w:rsid w:val="00A90551"/>
    <w:rsid w:val="00A90FA4"/>
    <w:rsid w:val="00A92FCD"/>
    <w:rsid w:val="00AA293D"/>
    <w:rsid w:val="00AA29B8"/>
    <w:rsid w:val="00AB6383"/>
    <w:rsid w:val="00AC3DC8"/>
    <w:rsid w:val="00AC5B17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508D0"/>
    <w:rsid w:val="00B515F3"/>
    <w:rsid w:val="00B537FD"/>
    <w:rsid w:val="00B559B4"/>
    <w:rsid w:val="00B6471C"/>
    <w:rsid w:val="00B75FCD"/>
    <w:rsid w:val="00B7664C"/>
    <w:rsid w:val="00B7667D"/>
    <w:rsid w:val="00B9431F"/>
    <w:rsid w:val="00B94BC2"/>
    <w:rsid w:val="00B955DA"/>
    <w:rsid w:val="00B95C61"/>
    <w:rsid w:val="00BA5FB4"/>
    <w:rsid w:val="00BB0022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302EA"/>
    <w:rsid w:val="00C310D6"/>
    <w:rsid w:val="00C31177"/>
    <w:rsid w:val="00C36319"/>
    <w:rsid w:val="00C37432"/>
    <w:rsid w:val="00C42135"/>
    <w:rsid w:val="00C5020A"/>
    <w:rsid w:val="00C50584"/>
    <w:rsid w:val="00C52585"/>
    <w:rsid w:val="00C5340E"/>
    <w:rsid w:val="00C55211"/>
    <w:rsid w:val="00C711D9"/>
    <w:rsid w:val="00C723F8"/>
    <w:rsid w:val="00C775F3"/>
    <w:rsid w:val="00C94783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439F1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5125"/>
    <w:rsid w:val="00E063AB"/>
    <w:rsid w:val="00E068A1"/>
    <w:rsid w:val="00E107E3"/>
    <w:rsid w:val="00E134CD"/>
    <w:rsid w:val="00E3258E"/>
    <w:rsid w:val="00E37811"/>
    <w:rsid w:val="00E40E01"/>
    <w:rsid w:val="00E472A7"/>
    <w:rsid w:val="00E52747"/>
    <w:rsid w:val="00E54E6B"/>
    <w:rsid w:val="00E572D2"/>
    <w:rsid w:val="00E57655"/>
    <w:rsid w:val="00E6514B"/>
    <w:rsid w:val="00E67843"/>
    <w:rsid w:val="00E71A7C"/>
    <w:rsid w:val="00E71C7F"/>
    <w:rsid w:val="00E7558E"/>
    <w:rsid w:val="00E76C5E"/>
    <w:rsid w:val="00E83F6B"/>
    <w:rsid w:val="00E8675E"/>
    <w:rsid w:val="00E97310"/>
    <w:rsid w:val="00EA04A7"/>
    <w:rsid w:val="00EA06A4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65B1"/>
    <w:rsid w:val="00ED6B0B"/>
    <w:rsid w:val="00EE0DFA"/>
    <w:rsid w:val="00EF2431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0DE9"/>
    <w:rsid w:val="00F540DD"/>
    <w:rsid w:val="00F55424"/>
    <w:rsid w:val="00F56437"/>
    <w:rsid w:val="00F61092"/>
    <w:rsid w:val="00F642DA"/>
    <w:rsid w:val="00F7084E"/>
    <w:rsid w:val="00F73E84"/>
    <w:rsid w:val="00F77075"/>
    <w:rsid w:val="00F81537"/>
    <w:rsid w:val="00F833FA"/>
    <w:rsid w:val="00F837D2"/>
    <w:rsid w:val="00F83D65"/>
    <w:rsid w:val="00F86D3F"/>
    <w:rsid w:val="00F90C35"/>
    <w:rsid w:val="00FA1AE8"/>
    <w:rsid w:val="00FB0F39"/>
    <w:rsid w:val="00FB1370"/>
    <w:rsid w:val="00FB3568"/>
    <w:rsid w:val="00FB6410"/>
    <w:rsid w:val="00FC2BF4"/>
    <w:rsid w:val="00FC48B3"/>
    <w:rsid w:val="00FC48FF"/>
    <w:rsid w:val="00FC65F2"/>
    <w:rsid w:val="00FD3DB6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8B3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48B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C48B3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621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472A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351B5"/>
    <w:rPr>
      <w:lang w:val="ru-RU" w:eastAsia="ru-RU"/>
    </w:rPr>
  </w:style>
  <w:style w:type="paragraph" w:customStyle="1" w:styleId="patriotnt">
    <w:name w:val="patriotnt"/>
    <w:basedOn w:val="a"/>
    <w:rsid w:val="008351B5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835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1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bk-%20pvlg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6060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https://zakon.rada.gov.ua/laws/show/5203-17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7</cp:revision>
  <cp:lastPrinted>2021-02-18T15:02:00Z</cp:lastPrinted>
  <dcterms:created xsi:type="dcterms:W3CDTF">2021-10-04T12:48:00Z</dcterms:created>
  <dcterms:modified xsi:type="dcterms:W3CDTF">2021-12-14T13:21:00Z</dcterms:modified>
</cp:coreProperties>
</file>