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0B0DB1" w:rsidRDefault="005C7DEA" w:rsidP="003263D1">
            <w:pPr>
              <w:rPr>
                <w:lang w:val="en-US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3263D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3263D1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82065C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82065C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791560" w:rsidRPr="0082065C" w:rsidRDefault="003263D1" w:rsidP="002B7122">
      <w:pPr>
        <w:jc w:val="center"/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  <w:lang w:val="uk-UA"/>
        </w:rPr>
        <w:t>Рішення про проведення експертної грошової оцінки земельної ділянки для продажу земельної ділянки із земель комунальної власності</w:t>
      </w:r>
    </w:p>
    <w:p w:rsidR="00F5658A" w:rsidRPr="0082065C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82065C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82065C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82065C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791560" w:rsidRPr="0082065C" w:rsidRDefault="009C43FD" w:rsidP="00791560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82065C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F5658A" w:rsidRPr="0082065C">
        <w:rPr>
          <w:b/>
          <w:bCs/>
          <w:sz w:val="28"/>
          <w:szCs w:val="28"/>
          <w:lang w:val="uk-UA"/>
        </w:rPr>
        <w:t>0</w:t>
      </w:r>
      <w:r w:rsidR="003263D1" w:rsidRPr="0082065C">
        <w:rPr>
          <w:b/>
          <w:bCs/>
          <w:sz w:val="28"/>
          <w:szCs w:val="28"/>
          <w:lang w:val="uk-UA"/>
        </w:rPr>
        <w:t>0174</w:t>
      </w:r>
    </w:p>
    <w:p w:rsidR="00791560" w:rsidRPr="00791560" w:rsidRDefault="00791560" w:rsidP="00791560">
      <w:pP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3263D1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3263D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3263D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C7DEA" w:rsidP="003263D1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91560">
              <w:rPr>
                <w:rStyle w:val="2"/>
                <w:b w:val="0"/>
              </w:rPr>
              <w:t>1.</w:t>
            </w:r>
            <w:r w:rsidR="00563EA1" w:rsidRPr="00791560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791560" w:rsidRDefault="005C7DEA" w:rsidP="003263D1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91560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3263D1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3263D1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63EA1" w:rsidP="003263D1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91560">
              <w:rPr>
                <w:rStyle w:val="2"/>
                <w:b w:val="0"/>
              </w:rPr>
              <w:t>1.</w:t>
            </w:r>
            <w:r w:rsidR="005C7DEA" w:rsidRPr="00791560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791560" w:rsidRDefault="005C7DEA" w:rsidP="003263D1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91560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3263D1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3263D1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3263D1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3263D1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3263D1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3263D1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3263D1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3263D1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6132FD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63EA1" w:rsidP="003263D1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791560">
              <w:rPr>
                <w:rStyle w:val="2"/>
                <w:b w:val="0"/>
              </w:rPr>
              <w:t>1.</w:t>
            </w:r>
            <w:r w:rsidR="005C7DEA" w:rsidRPr="00791560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3263D1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6132FD" w:rsidRDefault="005C7DEA" w:rsidP="003263D1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телефон</w:t>
            </w:r>
            <w:r w:rsidRPr="006132FD">
              <w:rPr>
                <w:lang w:val="uk-UA"/>
              </w:rPr>
              <w:t>: (</w:t>
            </w:r>
            <w:r w:rsidR="009C43FD" w:rsidRPr="006132FD">
              <w:rPr>
                <w:iCs/>
                <w:lang w:val="uk-UA"/>
              </w:rPr>
              <w:t>0505833360</w:t>
            </w:r>
            <w:r w:rsidRPr="006132FD">
              <w:rPr>
                <w:lang w:val="uk-UA"/>
              </w:rPr>
              <w:t>)</w:t>
            </w:r>
          </w:p>
          <w:p w:rsidR="005C7DEA" w:rsidRPr="003532D7" w:rsidRDefault="005C7DEA" w:rsidP="003263D1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6132FD" w:rsidRPr="00576F66">
                <w:rPr>
                  <w:rStyle w:val="ac"/>
                  <w:lang w:val="en-US"/>
                </w:rPr>
                <w:t>zem</w:t>
              </w:r>
              <w:r w:rsidR="006132FD" w:rsidRPr="003532D7">
                <w:rPr>
                  <w:rStyle w:val="ac"/>
                </w:rPr>
                <w:t>_</w:t>
              </w:r>
              <w:r w:rsidR="006132FD" w:rsidRPr="00576F66">
                <w:rPr>
                  <w:rStyle w:val="ac"/>
                  <w:lang w:val="en-US"/>
                </w:rPr>
                <w:t>pavlik</w:t>
              </w:r>
              <w:r w:rsidR="006132FD" w:rsidRPr="003532D7">
                <w:rPr>
                  <w:rStyle w:val="ac"/>
                </w:rPr>
                <w:t>@</w:t>
              </w:r>
              <w:r w:rsidR="006132FD" w:rsidRPr="00576F66">
                <w:rPr>
                  <w:rStyle w:val="ac"/>
                  <w:lang w:val="en-US"/>
                </w:rPr>
                <w:t>ukr</w:t>
              </w:r>
              <w:r w:rsidR="006132FD" w:rsidRPr="003532D7">
                <w:rPr>
                  <w:rStyle w:val="ac"/>
                </w:rPr>
                <w:t>.</w:t>
              </w:r>
              <w:r w:rsidR="006132FD" w:rsidRPr="00576F66">
                <w:rPr>
                  <w:rStyle w:val="ac"/>
                  <w:lang w:val="en-US"/>
                </w:rPr>
                <w:t>net</w:t>
              </w:r>
            </w:hyperlink>
          </w:p>
          <w:p w:rsidR="006132FD" w:rsidRPr="003532D7" w:rsidRDefault="006132FD" w:rsidP="003263D1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3263D1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3263D1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3263D1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3263D1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3532D7" w:rsidRDefault="005C7DEA" w:rsidP="003263D1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32D7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3532D7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3532D7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3532D7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3532D7" w:rsidDel="00E02041" w:rsidRDefault="005C7DEA" w:rsidP="003263D1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32D7">
              <w:rPr>
                <w:bCs/>
                <w:sz w:val="24"/>
                <w:szCs w:val="24"/>
              </w:rPr>
              <w:t>Контактний</w:t>
            </w:r>
            <w:r w:rsidRPr="003532D7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3532D7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3532D7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3532D7" w:rsidRDefault="005C7DEA" w:rsidP="003263D1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3532D7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3532D7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791560" w:rsidRDefault="00563EA1" w:rsidP="003263D1">
            <w:pPr>
              <w:pStyle w:val="TableParagraph"/>
              <w:jc w:val="center"/>
              <w:rPr>
                <w:sz w:val="24"/>
              </w:rPr>
            </w:pPr>
            <w:r w:rsidRPr="00791560">
              <w:rPr>
                <w:spacing w:val="-5"/>
                <w:sz w:val="24"/>
              </w:rPr>
              <w:t>2</w:t>
            </w:r>
            <w:r w:rsidR="005C7DEA" w:rsidRPr="00791560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Default="009C43FD" w:rsidP="003263D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Default="009C43FD" w:rsidP="003263D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Default="0036446C" w:rsidP="003644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Телефон: 0995516661</w:t>
            </w:r>
          </w:p>
          <w:p w:rsidR="0036446C" w:rsidRPr="00507ACD" w:rsidRDefault="0036446C" w:rsidP="0036446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e</w:t>
            </w:r>
            <w:r w:rsidRPr="00507ACD"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: </w:t>
            </w:r>
            <w:hyperlink r:id="rId7" w:history="1">
              <w:r w:rsidRPr="00C37E74">
                <w:rPr>
                  <w:rStyle w:val="ac"/>
                  <w:sz w:val="24"/>
                  <w:lang w:val="en-US"/>
                </w:rPr>
                <w:t>pavlcnap</w:t>
              </w:r>
              <w:r w:rsidRPr="00507ACD">
                <w:rPr>
                  <w:rStyle w:val="ac"/>
                  <w:sz w:val="24"/>
                  <w:lang w:val="ru-RU"/>
                </w:rPr>
                <w:t>20@</w:t>
              </w:r>
              <w:r w:rsidRPr="00C37E74">
                <w:rPr>
                  <w:rStyle w:val="ac"/>
                  <w:sz w:val="24"/>
                  <w:lang w:val="en-US"/>
                </w:rPr>
                <w:t>ukr</w:t>
              </w:r>
              <w:r w:rsidRPr="00507ACD">
                <w:rPr>
                  <w:rStyle w:val="ac"/>
                  <w:sz w:val="24"/>
                  <w:lang w:val="ru-RU"/>
                </w:rPr>
                <w:t>.</w:t>
              </w:r>
              <w:r w:rsidRPr="00C37E74">
                <w:rPr>
                  <w:rStyle w:val="ac"/>
                  <w:sz w:val="24"/>
                  <w:lang w:val="en-US"/>
                </w:rPr>
                <w:t>net</w:t>
              </w:r>
            </w:hyperlink>
            <w:r w:rsidRPr="00507A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https</w:t>
            </w:r>
            <w:r>
              <w:rPr>
                <w:sz w:val="24"/>
              </w:rPr>
              <w:t>://</w:t>
            </w:r>
            <w:r>
              <w:rPr>
                <w:sz w:val="24"/>
                <w:lang w:val="en-US"/>
              </w:rPr>
              <w:t>pavlogradmrada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dp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gov</w:t>
            </w:r>
            <w:r w:rsidRPr="00507ACD">
              <w:rPr>
                <w:sz w:val="24"/>
                <w:lang w:val="ru-RU"/>
              </w:rPr>
              <w:t>.</w:t>
            </w:r>
            <w:r>
              <w:rPr>
                <w:sz w:val="24"/>
                <w:lang w:val="en-US"/>
              </w:rPr>
              <w:t>ua</w:t>
            </w:r>
          </w:p>
          <w:p w:rsidR="0036446C" w:rsidRDefault="0036446C" w:rsidP="003263D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Default="0036446C" w:rsidP="003263D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6039BE">
              <w:rPr>
                <w:sz w:val="24"/>
              </w:rPr>
              <w:t xml:space="preserve"> без перерви. Прийомні години: </w:t>
            </w:r>
            <w:r w:rsidR="00E02942">
              <w:rPr>
                <w:sz w:val="24"/>
              </w:rPr>
              <w:t xml:space="preserve">понеділок, вівторок, </w:t>
            </w:r>
            <w:r w:rsidR="006039BE">
              <w:rPr>
                <w:sz w:val="24"/>
              </w:rPr>
              <w:lastRenderedPageBreak/>
              <w:t>середа, п’ятниця</w:t>
            </w:r>
            <w:r w:rsidR="00E02942">
              <w:rPr>
                <w:sz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3263D1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3263D1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3263D1">
        <w:tc>
          <w:tcPr>
            <w:tcW w:w="9475" w:type="dxa"/>
            <w:gridSpan w:val="9"/>
            <w:shd w:val="clear" w:color="auto" w:fill="auto"/>
          </w:tcPr>
          <w:p w:rsidR="00D04D15" w:rsidRPr="006132FD" w:rsidRDefault="005C7DEA" w:rsidP="003263D1">
            <w:pPr>
              <w:jc w:val="center"/>
              <w:rPr>
                <w:b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D04D15" w:rsidRPr="006132FD" w:rsidRDefault="00D04D15" w:rsidP="003263D1">
            <w:pPr>
              <w:jc w:val="center"/>
              <w:rPr>
                <w:b/>
              </w:rPr>
            </w:pPr>
          </w:p>
        </w:tc>
      </w:tr>
      <w:tr w:rsidR="005C7DEA" w:rsidRPr="003263D1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63EA1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3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3263D1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6132FD" w:rsidRDefault="00E02942" w:rsidP="003263D1">
            <w:pPr>
              <w:ind w:firstLine="284"/>
              <w:jc w:val="both"/>
            </w:pPr>
            <w:r>
              <w:rPr>
                <w:rFonts w:eastAsia="Arial"/>
                <w:lang w:val="uk-UA"/>
              </w:rPr>
              <w:t>ст.12,</w:t>
            </w:r>
            <w:r w:rsidR="003263D1">
              <w:rPr>
                <w:lang w:val="uk-UA"/>
              </w:rPr>
              <w:t xml:space="preserve"> 128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53205B">
              <w:rPr>
                <w:lang w:val="uk-UA"/>
              </w:rPr>
              <w:t xml:space="preserve">амоврядування в Україні”, </w:t>
            </w:r>
            <w:r w:rsidR="00DB7949">
              <w:rPr>
                <w:lang w:val="uk-UA"/>
              </w:rPr>
              <w:t>України «</w:t>
            </w:r>
            <w:r w:rsidR="003263D1">
              <w:rPr>
                <w:lang w:val="uk-UA"/>
              </w:rPr>
              <w:t>Про оцінку землі</w:t>
            </w:r>
            <w:r w:rsidR="00DB7949">
              <w:rPr>
                <w:lang w:val="uk-UA"/>
              </w:rPr>
              <w:t>»,</w:t>
            </w:r>
            <w:r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3263D1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>.</w:t>
            </w:r>
          </w:p>
          <w:p w:rsidR="00D04D15" w:rsidRPr="006132FD" w:rsidRDefault="00D04D15" w:rsidP="003263D1">
            <w:pPr>
              <w:ind w:firstLine="284"/>
              <w:jc w:val="both"/>
            </w:pPr>
          </w:p>
        </w:tc>
      </w:tr>
      <w:tr w:rsidR="005C7DEA" w:rsidRPr="00560515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63EA1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4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3263D1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6132FD" w:rsidRDefault="005C7DEA" w:rsidP="003263D1">
            <w:pPr>
              <w:ind w:firstLine="284"/>
              <w:jc w:val="both"/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="003263D1">
              <w:rPr>
                <w:lang w:val="uk-UA"/>
              </w:rPr>
              <w:t>.</w:t>
            </w:r>
          </w:p>
          <w:p w:rsidR="00D04D15" w:rsidRPr="006132FD" w:rsidRDefault="00D04D15" w:rsidP="003263D1">
            <w:pPr>
              <w:ind w:firstLine="284"/>
              <w:jc w:val="both"/>
            </w:pPr>
          </w:p>
        </w:tc>
      </w:tr>
      <w:tr w:rsidR="005C7DEA" w:rsidRPr="00560515" w:rsidTr="003263D1">
        <w:tc>
          <w:tcPr>
            <w:tcW w:w="9475" w:type="dxa"/>
            <w:gridSpan w:val="9"/>
            <w:shd w:val="clear" w:color="auto" w:fill="auto"/>
          </w:tcPr>
          <w:p w:rsidR="005C7DEA" w:rsidRDefault="005C7DEA" w:rsidP="003263D1">
            <w:pPr>
              <w:jc w:val="center"/>
              <w:rPr>
                <w:b/>
                <w:lang w:val="en-US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  <w:p w:rsidR="00D04D15" w:rsidRPr="00D04D15" w:rsidRDefault="00D04D15" w:rsidP="003263D1">
            <w:pPr>
              <w:jc w:val="center"/>
              <w:rPr>
                <w:b/>
                <w:lang w:val="en-US"/>
              </w:rPr>
            </w:pPr>
          </w:p>
        </w:tc>
      </w:tr>
      <w:tr w:rsidR="005C7DEA" w:rsidRPr="00C461B5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4450CC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5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3263D1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B22B50" w:rsidRDefault="008674D8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Кло</w:t>
            </w:r>
            <w:r w:rsidR="00D67E4F">
              <w:rPr>
                <w:lang w:val="uk-UA"/>
              </w:rPr>
              <w:t>потання зацікавленої особи, яке</w:t>
            </w:r>
            <w:r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B22B50">
              <w:rPr>
                <w:lang w:val="uk-UA"/>
              </w:rPr>
              <w:t>.</w:t>
            </w:r>
          </w:p>
          <w:p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4450CC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6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3263D1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0B0DB1" w:rsidRDefault="000B0DB1" w:rsidP="000B0DB1">
            <w:pPr>
              <w:snapToGrid w:val="0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1.Заява</w:t>
            </w:r>
            <w:r>
              <w:rPr>
                <w:lang w:val="uk-UA"/>
              </w:rPr>
              <w:t>.</w:t>
            </w:r>
          </w:p>
          <w:p w:rsidR="000B0DB1" w:rsidRDefault="000B0DB1" w:rsidP="000B0DB1">
            <w:pPr>
              <w:snapToGrid w:val="0"/>
              <w:rPr>
                <w:lang w:val="uk-UA"/>
              </w:rPr>
            </w:pPr>
            <w:r>
              <w:rPr>
                <w:rFonts w:eastAsia="Arial"/>
                <w:lang w:val="uk-UA"/>
              </w:rPr>
              <w:t>2.Копія</w:t>
            </w:r>
            <w:r>
              <w:rPr>
                <w:lang w:val="uk-UA"/>
              </w:rPr>
              <w:t xml:space="preserve"> документу, що посвідчує право користування земельною ділянкою. </w:t>
            </w:r>
          </w:p>
          <w:p w:rsidR="000B0DB1" w:rsidRDefault="000B0DB1" w:rsidP="000B0DB1">
            <w:pPr>
              <w:snapToGrid w:val="0"/>
              <w:rPr>
                <w:rFonts w:eastAsia="Arial"/>
                <w:lang w:val="uk-UA"/>
              </w:rPr>
            </w:pPr>
            <w:r>
              <w:rPr>
                <w:rFonts w:eastAsia="Arial"/>
                <w:lang w:val="uk-UA"/>
              </w:rPr>
              <w:t>3.Документ,</w:t>
            </w:r>
            <w:r>
              <w:rPr>
                <w:lang w:val="uk-UA"/>
              </w:rPr>
              <w:t xml:space="preserve"> що посвідчує право власності на нерухоме майно. </w:t>
            </w:r>
          </w:p>
          <w:p w:rsidR="000B0DB1" w:rsidRDefault="000B0DB1" w:rsidP="000B0DB1">
            <w:pPr>
              <w:snapToGrid w:val="0"/>
              <w:rPr>
                <w:lang w:val="uk-UA"/>
              </w:rPr>
            </w:pPr>
            <w:r>
              <w:rPr>
                <w:rFonts w:eastAsia="Arial"/>
                <w:lang w:val="uk-UA"/>
              </w:rPr>
              <w:t>4.К</w:t>
            </w:r>
            <w:r>
              <w:rPr>
                <w:lang w:val="uk-UA"/>
              </w:rPr>
              <w:t>опія установчих документів для юридичної особи, а для громадянина - копія документа, що посвідчує особу.</w:t>
            </w:r>
          </w:p>
          <w:p w:rsidR="005C7DEA" w:rsidRPr="006132FD" w:rsidRDefault="00B22B50" w:rsidP="000B0DB1">
            <w:pPr>
              <w:tabs>
                <w:tab w:val="left" w:pos="3101"/>
              </w:tabs>
              <w:jc w:val="both"/>
            </w:pPr>
            <w:r>
              <w:rPr>
                <w:lang w:val="uk-UA"/>
              </w:rPr>
              <w:t>5.</w:t>
            </w:r>
            <w:r w:rsidR="000B0DB1">
              <w:rPr>
                <w:lang w:val="uk-UA"/>
              </w:rPr>
              <w:t>Звіт про експертну грошову оцінку земельної ділянки</w:t>
            </w:r>
            <w:r>
              <w:rPr>
                <w:lang w:val="uk-UA"/>
              </w:rPr>
              <w:t>.</w:t>
            </w:r>
          </w:p>
          <w:p w:rsidR="00D04D15" w:rsidRPr="006132FD" w:rsidRDefault="00D04D15" w:rsidP="000B0DB1">
            <w:pPr>
              <w:tabs>
                <w:tab w:val="left" w:pos="3101"/>
              </w:tabs>
              <w:jc w:val="both"/>
            </w:pPr>
          </w:p>
        </w:tc>
      </w:tr>
      <w:tr w:rsidR="005C7DEA" w:rsidRPr="00B22B50" w:rsidTr="003263D1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791560" w:rsidRDefault="008674D8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7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3263D1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</w:t>
            </w:r>
            <w:r w:rsidRPr="00A74DD7">
              <w:rPr>
                <w:lang w:val="uk-UA"/>
              </w:rPr>
              <w:lastRenderedPageBreak/>
              <w:t xml:space="preserve">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Спеціаліст відділу земельно-ринкових відносин міської ради готує проект рішення першої чергової або позачергової сесії </w:t>
            </w:r>
            <w:r w:rsidR="0053205B">
              <w:rPr>
                <w:lang w:val="uk-UA"/>
              </w:rPr>
              <w:t>міської ради про затвердження технічної документації</w:t>
            </w:r>
            <w:r>
              <w:rPr>
                <w:lang w:val="uk-UA"/>
              </w:rPr>
              <w:t>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8674D8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lastRenderedPageBreak/>
              <w:t>8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3263D1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3263D1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B22B50">
              <w:rPr>
                <w:lang w:val="uk-UA"/>
              </w:rPr>
              <w:t>.</w:t>
            </w:r>
          </w:p>
          <w:p w:rsidR="005C7DEA" w:rsidRPr="00896EF5" w:rsidRDefault="005C7DEA" w:rsidP="003263D1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C709A2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9</w:t>
            </w:r>
            <w:r w:rsidR="005C7DEA"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3263D1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3263D1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3263D1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D04D15" w:rsidRPr="00B22B50" w:rsidRDefault="00D04D15" w:rsidP="003263D1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C7DEA" w:rsidP="003263D1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lastRenderedPageBreak/>
              <w:t>1</w:t>
            </w:r>
            <w:r w:rsidR="00C709A2" w:rsidRPr="00791560">
              <w:rPr>
                <w:lang w:val="uk-UA"/>
              </w:rPr>
              <w:t>0</w:t>
            </w:r>
            <w:r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3263D1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3263D1" w:rsidRDefault="003263D1" w:rsidP="003263D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Виявлення недостовірних відомостей у поданих документах</w:t>
            </w:r>
            <w:r w:rsidR="00B22B50">
              <w:rPr>
                <w:lang w:val="uk-UA"/>
              </w:rPr>
              <w:t>.</w:t>
            </w:r>
          </w:p>
          <w:p w:rsidR="003263D1" w:rsidRDefault="003263D1" w:rsidP="003263D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Якщо щодо суб'єкта підприємницької діяльності порушена справа про банкрутство</w:t>
            </w:r>
            <w:r w:rsidR="00B22B50">
              <w:rPr>
                <w:lang w:val="uk-UA"/>
              </w:rPr>
              <w:t xml:space="preserve"> або припинення його діяльності.</w:t>
            </w:r>
          </w:p>
          <w:p w:rsidR="003263D1" w:rsidRDefault="003263D1" w:rsidP="003263D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Встановлена Земельним кодексом України заборона про продаж земельної ділянки.</w:t>
            </w:r>
          </w:p>
          <w:p w:rsidR="003263D1" w:rsidRDefault="003263D1" w:rsidP="003263D1">
            <w:pPr>
              <w:widowControl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Відмова від укладення договору про оплату авансового внеску в рахунок оплати ціни земельної ділянки.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5C7DEA" w:rsidRPr="00D6583F" w:rsidRDefault="005C7DEA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C7DEA" w:rsidP="009B75E3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1</w:t>
            </w:r>
            <w:r w:rsidR="00BC6428" w:rsidRPr="00791560">
              <w:rPr>
                <w:lang w:val="uk-UA"/>
              </w:rPr>
              <w:t>1</w:t>
            </w:r>
            <w:r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3263D1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791560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val="ru-RU" w:eastAsia="ru-RU"/>
              </w:rPr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</w:p>
          <w:p w:rsidR="00791560" w:rsidRPr="00791560" w:rsidRDefault="00791560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val="ru-RU"/>
              </w:rPr>
            </w:pPr>
          </w:p>
        </w:tc>
      </w:tr>
      <w:tr w:rsidR="005C7DEA" w:rsidRPr="007763AE" w:rsidTr="003263D1">
        <w:tc>
          <w:tcPr>
            <w:tcW w:w="621" w:type="dxa"/>
            <w:gridSpan w:val="2"/>
            <w:shd w:val="clear" w:color="auto" w:fill="auto"/>
          </w:tcPr>
          <w:p w:rsidR="005C7DEA" w:rsidRPr="00791560" w:rsidRDefault="005C7DEA" w:rsidP="009B75E3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t>1</w:t>
            </w:r>
            <w:r w:rsidR="00BC6428" w:rsidRPr="00791560">
              <w:rPr>
                <w:lang w:val="uk-UA"/>
              </w:rPr>
              <w:t>2</w:t>
            </w:r>
            <w:r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3263D1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3263D1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</w:t>
            </w:r>
            <w:r w:rsidRPr="004D7A25">
              <w:rPr>
                <w:lang w:val="uk-UA"/>
              </w:rPr>
              <w:lastRenderedPageBreak/>
              <w:t>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D04D15" w:rsidRDefault="00501762" w:rsidP="00674B38">
            <w:pPr>
              <w:ind w:firstLine="284"/>
              <w:jc w:val="both"/>
              <w:rPr>
                <w:shd w:val="clear" w:color="auto" w:fill="FFFFFF"/>
              </w:rPr>
            </w:pPr>
            <w:r w:rsidRPr="004D7A25">
              <w:rPr>
                <w:lang w:val="uk-UA"/>
              </w:rPr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  <w:p w:rsidR="00791560" w:rsidRPr="00D04D15" w:rsidRDefault="00791560" w:rsidP="00674B38">
            <w:pPr>
              <w:ind w:firstLine="284"/>
              <w:jc w:val="both"/>
            </w:pPr>
          </w:p>
        </w:tc>
      </w:tr>
      <w:tr w:rsidR="005C7DEA" w:rsidRPr="007763AE" w:rsidTr="00D04D15">
        <w:trPr>
          <w:trHeight w:val="1120"/>
        </w:trPr>
        <w:tc>
          <w:tcPr>
            <w:tcW w:w="621" w:type="dxa"/>
            <w:gridSpan w:val="2"/>
            <w:shd w:val="clear" w:color="auto" w:fill="auto"/>
          </w:tcPr>
          <w:p w:rsidR="005C7DEA" w:rsidRPr="00791560" w:rsidRDefault="005C7DEA" w:rsidP="009B75E3">
            <w:pPr>
              <w:jc w:val="center"/>
              <w:rPr>
                <w:lang w:val="uk-UA"/>
              </w:rPr>
            </w:pPr>
            <w:r w:rsidRPr="00791560">
              <w:rPr>
                <w:lang w:val="uk-UA"/>
              </w:rPr>
              <w:lastRenderedPageBreak/>
              <w:t>1</w:t>
            </w:r>
            <w:r w:rsidR="00D67E4F" w:rsidRPr="00791560">
              <w:rPr>
                <w:lang w:val="uk-UA"/>
              </w:rPr>
              <w:t>3</w:t>
            </w:r>
            <w:r w:rsidRPr="00791560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3263D1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3263D1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3263D1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3263D1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791560" w:rsidP="00694945">
            <w:pPr>
              <w:ind w:firstLine="284"/>
              <w:jc w:val="both"/>
              <w:rPr>
                <w:lang w:val="uk-UA"/>
              </w:rPr>
            </w:pPr>
            <w:r w:rsidRPr="000B1F7B">
              <w:rPr>
                <w:shd w:val="clear" w:color="auto" w:fill="FFFFFF"/>
                <w:lang w:val="uk-UA"/>
              </w:rPr>
              <w:t>Оскарження рішення про залишення заяви без руху можливе шляхом подання заяви до виконавчого комітету Павлог</w:t>
            </w:r>
            <w:r>
              <w:rPr>
                <w:shd w:val="clear" w:color="auto" w:fill="FFFFFF"/>
                <w:lang w:val="uk-UA"/>
              </w:rPr>
              <w:t xml:space="preserve">радської міської ради (Адреса: </w:t>
            </w:r>
            <w:r w:rsidRPr="000B1F7B">
              <w:rPr>
                <w:shd w:val="clear" w:color="auto" w:fill="FFFFFF"/>
                <w:lang w:val="uk-UA"/>
              </w:rPr>
              <w:t xml:space="preserve">вул. Соборна,95, м. Павлоград, Дніпропетровська область, 51400. </w:t>
            </w:r>
            <w:r w:rsidRPr="000B1F7B">
              <w:rPr>
                <w:lang w:val="uk-UA"/>
              </w:rPr>
              <w:t xml:space="preserve">Тел.: (0563) 20-60-33, </w:t>
            </w:r>
            <w:r w:rsidRPr="000B1F7B">
              <w:t>e</w:t>
            </w:r>
            <w:r w:rsidRPr="000B1F7B">
              <w:rPr>
                <w:lang w:val="uk-UA"/>
              </w:rPr>
              <w:t>-</w:t>
            </w:r>
            <w:r w:rsidRPr="000B1F7B">
              <w:t>mail</w:t>
            </w:r>
            <w:r w:rsidRPr="000B1F7B">
              <w:rPr>
                <w:lang w:val="uk-UA"/>
              </w:rPr>
              <w:t xml:space="preserve">: </w:t>
            </w:r>
            <w:hyperlink r:id="rId8" w:history="1">
              <w:r w:rsidRPr="000B1F7B">
                <w:t>info</w:t>
              </w:r>
              <w:r w:rsidRPr="000B1F7B">
                <w:rPr>
                  <w:lang w:val="uk-UA"/>
                </w:rPr>
                <w:t>@</w:t>
              </w:r>
              <w:r w:rsidRPr="000B1F7B">
                <w:t>pavlogradmrada</w:t>
              </w:r>
              <w:r w:rsidRPr="000B1F7B">
                <w:rPr>
                  <w:lang w:val="uk-UA"/>
                </w:rPr>
                <w:t>.</w:t>
              </w:r>
              <w:r w:rsidRPr="000B1F7B">
                <w:t>dp</w:t>
              </w:r>
              <w:r w:rsidRPr="000B1F7B">
                <w:rPr>
                  <w:lang w:val="uk-UA"/>
                </w:rPr>
                <w:t>.</w:t>
              </w:r>
              <w:r w:rsidRPr="000B1F7B">
                <w:t>gov</w:t>
              </w:r>
              <w:r w:rsidRPr="000B1F7B">
                <w:rPr>
                  <w:lang w:val="uk-UA"/>
                </w:rPr>
                <w:t>.</w:t>
              </w:r>
              <w:r w:rsidRPr="000B1F7B">
                <w:t>ua</w:t>
              </w:r>
            </w:hyperlink>
            <w:r w:rsidRPr="000B1F7B">
              <w:rPr>
                <w:lang w:val="uk-UA"/>
              </w:rPr>
              <w:t>)</w:t>
            </w:r>
            <w:r w:rsidRPr="000B1F7B">
              <w:rPr>
                <w:shd w:val="clear" w:color="auto" w:fill="FFFFFF"/>
                <w:lang w:val="uk-UA"/>
              </w:rPr>
              <w:t xml:space="preserve"> або позовної заяви до Дніпропетровського </w:t>
            </w:r>
            <w:r w:rsidRPr="000B1F7B">
              <w:rPr>
                <w:shd w:val="clear" w:color="auto" w:fill="FFFFFF"/>
                <w:lang w:val="uk-UA"/>
              </w:rPr>
              <w:lastRenderedPageBreak/>
              <w:t xml:space="preserve">окружного адміністративного суду (Адреса: </w:t>
            </w:r>
            <w:r w:rsidRPr="000B1F7B">
              <w:rPr>
                <w:shd w:val="clear" w:color="auto" w:fill="FFFFFF"/>
                <w:lang w:val="en-US"/>
              </w:rPr>
              <w:t>adm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dp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court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gov</w:t>
            </w:r>
            <w:r w:rsidRPr="000B1F7B">
              <w:rPr>
                <w:shd w:val="clear" w:color="auto" w:fill="FFFFFF"/>
                <w:lang w:val="uk-UA"/>
              </w:rPr>
              <w:t>.</w:t>
            </w:r>
            <w:r w:rsidRPr="000B1F7B">
              <w:rPr>
                <w:shd w:val="clear" w:color="auto" w:fill="FFFFFF"/>
                <w:lang w:val="en-US"/>
              </w:rPr>
              <w:t>ua</w:t>
            </w:r>
            <w:r w:rsidRPr="000B1F7B"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</w:t>
            </w:r>
            <w:r w:rsidRPr="00791560">
              <w:rPr>
                <w:shd w:val="clear" w:color="auto" w:fill="FFFFFF"/>
                <w:lang w:val="uk-UA"/>
              </w:rPr>
              <w:t xml:space="preserve">   </w:t>
            </w:r>
            <w:r w:rsidRPr="000B1F7B">
              <w:rPr>
                <w:iCs/>
                <w:lang w:val="uk-UA"/>
              </w:rPr>
              <w:t xml:space="preserve">E-mail: </w:t>
            </w:r>
            <w:hyperlink r:id="rId9" w:history="1">
              <w:r w:rsidRPr="000B1F7B">
                <w:rPr>
                  <w:rStyle w:val="ac"/>
                  <w:iCs/>
                  <w:lang w:val="en-US"/>
                </w:rPr>
                <w:t>inbox</w:t>
              </w:r>
              <w:r w:rsidRPr="000B1F7B">
                <w:rPr>
                  <w:rStyle w:val="ac"/>
                  <w:iCs/>
                  <w:lang w:val="uk-UA"/>
                </w:rPr>
                <w:t>@</w:t>
              </w:r>
              <w:r w:rsidRPr="000B1F7B">
                <w:rPr>
                  <w:rStyle w:val="ac"/>
                  <w:iCs/>
                  <w:lang w:val="en-US"/>
                </w:rPr>
                <w:t>adm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dp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court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gov</w:t>
              </w:r>
              <w:r w:rsidRPr="000B1F7B">
                <w:rPr>
                  <w:rStyle w:val="ac"/>
                  <w:iCs/>
                  <w:lang w:val="uk-UA"/>
                </w:rPr>
                <w:t>.</w:t>
              </w:r>
              <w:r w:rsidRPr="000B1F7B">
                <w:rPr>
                  <w:rStyle w:val="ac"/>
                  <w:iCs/>
                  <w:lang w:val="en-US"/>
                </w:rPr>
                <w:t>ua</w:t>
              </w:r>
            </w:hyperlink>
            <w:r w:rsidRPr="000B1F7B">
              <w:rPr>
                <w:rStyle w:val="ac"/>
                <w:iCs/>
                <w:lang w:val="uk-UA"/>
              </w:rPr>
              <w:t xml:space="preserve"> </w:t>
            </w:r>
            <w:r w:rsidRPr="000B1F7B">
              <w:rPr>
                <w:iCs/>
                <w:lang w:val="uk-UA"/>
              </w:rPr>
              <w:t>)</w:t>
            </w:r>
          </w:p>
        </w:tc>
      </w:tr>
    </w:tbl>
    <w:p w:rsidR="00D04D15" w:rsidRDefault="00D04D15">
      <w:pPr>
        <w:rPr>
          <w:lang w:val="en-US"/>
        </w:rPr>
      </w:pPr>
    </w:p>
    <w:p w:rsidR="00D04D15" w:rsidRDefault="00D04D15">
      <w:pPr>
        <w:rPr>
          <w:lang w:val="en-US"/>
        </w:rPr>
      </w:pPr>
    </w:p>
    <w:p w:rsidR="00D04D15" w:rsidRDefault="00D04D15">
      <w:pPr>
        <w:rPr>
          <w:lang w:val="en-US"/>
        </w:rPr>
      </w:pPr>
    </w:p>
    <w:p w:rsidR="00D04D15" w:rsidRDefault="00D04D15">
      <w:pPr>
        <w:rPr>
          <w:lang w:val="en-US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15" w:rsidRDefault="00573515">
      <w:r>
        <w:separator/>
      </w:r>
    </w:p>
  </w:endnote>
  <w:endnote w:type="continuationSeparator" w:id="1">
    <w:p w:rsidR="00573515" w:rsidRDefault="0057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15" w:rsidRDefault="00573515">
      <w:r>
        <w:separator/>
      </w:r>
    </w:p>
  </w:footnote>
  <w:footnote w:type="continuationSeparator" w:id="1">
    <w:p w:rsidR="00573515" w:rsidRDefault="0057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06006C" w:rsidP="003263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06006C" w:rsidP="003263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B50">
      <w:rPr>
        <w:rStyle w:val="a5"/>
        <w:noProof/>
      </w:rPr>
      <w:t>6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6006C"/>
    <w:rsid w:val="000A13D6"/>
    <w:rsid w:val="000A63EB"/>
    <w:rsid w:val="000B0DB1"/>
    <w:rsid w:val="000D1E51"/>
    <w:rsid w:val="00187987"/>
    <w:rsid w:val="00192220"/>
    <w:rsid w:val="001E3B0C"/>
    <w:rsid w:val="001F0D8B"/>
    <w:rsid w:val="001F2251"/>
    <w:rsid w:val="00200B28"/>
    <w:rsid w:val="002103E2"/>
    <w:rsid w:val="00212DE0"/>
    <w:rsid w:val="0025121D"/>
    <w:rsid w:val="00281A1D"/>
    <w:rsid w:val="00286A44"/>
    <w:rsid w:val="002B7122"/>
    <w:rsid w:val="002D2CAC"/>
    <w:rsid w:val="003263D1"/>
    <w:rsid w:val="003532D7"/>
    <w:rsid w:val="0035588A"/>
    <w:rsid w:val="0036446C"/>
    <w:rsid w:val="00396914"/>
    <w:rsid w:val="003E3075"/>
    <w:rsid w:val="003F062F"/>
    <w:rsid w:val="00423854"/>
    <w:rsid w:val="00424E04"/>
    <w:rsid w:val="004274E7"/>
    <w:rsid w:val="004450CC"/>
    <w:rsid w:val="00491696"/>
    <w:rsid w:val="00497533"/>
    <w:rsid w:val="004C722D"/>
    <w:rsid w:val="004D349C"/>
    <w:rsid w:val="004D4C1E"/>
    <w:rsid w:val="004D7A25"/>
    <w:rsid w:val="00501762"/>
    <w:rsid w:val="00503182"/>
    <w:rsid w:val="00507ACD"/>
    <w:rsid w:val="005120B5"/>
    <w:rsid w:val="005223DF"/>
    <w:rsid w:val="005235C7"/>
    <w:rsid w:val="0053205B"/>
    <w:rsid w:val="00560515"/>
    <w:rsid w:val="00563EA1"/>
    <w:rsid w:val="00567412"/>
    <w:rsid w:val="00573515"/>
    <w:rsid w:val="005C7DEA"/>
    <w:rsid w:val="005D6DF4"/>
    <w:rsid w:val="005F55C8"/>
    <w:rsid w:val="006039BE"/>
    <w:rsid w:val="006132FD"/>
    <w:rsid w:val="006151A4"/>
    <w:rsid w:val="00623D76"/>
    <w:rsid w:val="00674B38"/>
    <w:rsid w:val="00694945"/>
    <w:rsid w:val="006D6773"/>
    <w:rsid w:val="006E3C2E"/>
    <w:rsid w:val="0078433B"/>
    <w:rsid w:val="00791560"/>
    <w:rsid w:val="007C673A"/>
    <w:rsid w:val="00810499"/>
    <w:rsid w:val="0082065C"/>
    <w:rsid w:val="00831918"/>
    <w:rsid w:val="0083765D"/>
    <w:rsid w:val="00837B85"/>
    <w:rsid w:val="00844074"/>
    <w:rsid w:val="008451CD"/>
    <w:rsid w:val="008674D8"/>
    <w:rsid w:val="008A4D67"/>
    <w:rsid w:val="009551FA"/>
    <w:rsid w:val="00971F48"/>
    <w:rsid w:val="00997C51"/>
    <w:rsid w:val="009B1539"/>
    <w:rsid w:val="009B75E3"/>
    <w:rsid w:val="009C43FD"/>
    <w:rsid w:val="00A01E29"/>
    <w:rsid w:val="00A06F96"/>
    <w:rsid w:val="00A218BB"/>
    <w:rsid w:val="00A4427C"/>
    <w:rsid w:val="00A74DD7"/>
    <w:rsid w:val="00AE0BE2"/>
    <w:rsid w:val="00B02222"/>
    <w:rsid w:val="00B130F6"/>
    <w:rsid w:val="00B20DD6"/>
    <w:rsid w:val="00B22B50"/>
    <w:rsid w:val="00B67BEF"/>
    <w:rsid w:val="00B946B2"/>
    <w:rsid w:val="00B95777"/>
    <w:rsid w:val="00BA1E4B"/>
    <w:rsid w:val="00BC6428"/>
    <w:rsid w:val="00BE2E3C"/>
    <w:rsid w:val="00C22DFC"/>
    <w:rsid w:val="00C548D1"/>
    <w:rsid w:val="00C709A2"/>
    <w:rsid w:val="00C866C0"/>
    <w:rsid w:val="00CF2497"/>
    <w:rsid w:val="00D04D15"/>
    <w:rsid w:val="00D136D9"/>
    <w:rsid w:val="00D31591"/>
    <w:rsid w:val="00D67E4F"/>
    <w:rsid w:val="00D77BB0"/>
    <w:rsid w:val="00DB076F"/>
    <w:rsid w:val="00DB78A3"/>
    <w:rsid w:val="00DB7949"/>
    <w:rsid w:val="00DC0DD5"/>
    <w:rsid w:val="00DE0432"/>
    <w:rsid w:val="00DE0DF0"/>
    <w:rsid w:val="00E02942"/>
    <w:rsid w:val="00E31202"/>
    <w:rsid w:val="00E673FF"/>
    <w:rsid w:val="00EA1CDE"/>
    <w:rsid w:val="00EF5BEE"/>
    <w:rsid w:val="00F11300"/>
    <w:rsid w:val="00F1213E"/>
    <w:rsid w:val="00F502D5"/>
    <w:rsid w:val="00F5658A"/>
    <w:rsid w:val="00F95BC0"/>
    <w:rsid w:val="00FA5611"/>
    <w:rsid w:val="00FC6943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6359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Тетяна Олександрівна</dc:creator>
  <cp:keywords/>
  <dc:description/>
  <cp:lastModifiedBy>zem7</cp:lastModifiedBy>
  <cp:revision>9</cp:revision>
  <cp:lastPrinted>2024-01-30T09:47:00Z</cp:lastPrinted>
  <dcterms:created xsi:type="dcterms:W3CDTF">2024-05-29T10:18:00Z</dcterms:created>
  <dcterms:modified xsi:type="dcterms:W3CDTF">2024-05-30T13:53:00Z</dcterms:modified>
</cp:coreProperties>
</file>