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9B" w:rsidRDefault="001C609B" w:rsidP="001C609B">
      <w:pPr>
        <w:jc w:val="center"/>
        <w:rPr>
          <w:color w:val="000000"/>
          <w:sz w:val="28"/>
          <w:szCs w:val="28"/>
          <w:lang w:val="uk-UA"/>
        </w:rPr>
      </w:pPr>
      <w:r>
        <w:rPr>
          <w:b/>
        </w:rPr>
        <w:t>КАЛЕНДАРНИЙ ПЛАН</w:t>
      </w:r>
    </w:p>
    <w:p w:rsidR="001C609B" w:rsidRDefault="001C609B" w:rsidP="001C609B">
      <w:pPr>
        <w:pStyle w:val="2"/>
        <w:numPr>
          <w:ilvl w:val="1"/>
          <w:numId w:val="1"/>
        </w:numPr>
        <w:spacing w:before="0" w:after="0"/>
        <w:ind w:left="0" w:firstLine="0"/>
        <w:jc w:val="center"/>
        <w:rPr>
          <w:color w:val="000000"/>
          <w:szCs w:val="28"/>
        </w:rPr>
      </w:pPr>
      <w:r>
        <w:rPr>
          <w:color w:val="000000"/>
          <w:sz w:val="28"/>
          <w:szCs w:val="28"/>
          <w:lang w:val="uk-UA"/>
        </w:rPr>
        <w:t xml:space="preserve">основних організаційних заходів з підготовки проведення позачергових </w:t>
      </w:r>
    </w:p>
    <w:p w:rsidR="001C609B" w:rsidRDefault="001C609B" w:rsidP="001C609B">
      <w:pPr>
        <w:jc w:val="center"/>
        <w:rPr>
          <w:b/>
        </w:rPr>
      </w:pPr>
      <w:r>
        <w:rPr>
          <w:b/>
          <w:color w:val="000000"/>
          <w:szCs w:val="28"/>
        </w:rPr>
        <w:t xml:space="preserve">виборів народних депутатів України </w:t>
      </w:r>
      <w:r>
        <w:rPr>
          <w:b/>
        </w:rPr>
        <w:t>26 жовтня 2014 року</w:t>
      </w:r>
    </w:p>
    <w:p w:rsidR="001C609B" w:rsidRDefault="001C609B" w:rsidP="001C609B">
      <w:pPr>
        <w:jc w:val="center"/>
        <w:rPr>
          <w:b/>
        </w:rPr>
      </w:pPr>
    </w:p>
    <w:tbl>
      <w:tblPr>
        <w:tblW w:w="0" w:type="auto"/>
        <w:tblLook w:val="0000"/>
      </w:tblPr>
      <w:tblGrid>
        <w:gridCol w:w="435"/>
        <w:gridCol w:w="4675"/>
        <w:gridCol w:w="3618"/>
        <w:gridCol w:w="1383"/>
        <w:gridCol w:w="4675"/>
      </w:tblGrid>
      <w:tr w:rsidR="001C609B" w:rsidTr="00AA621E">
        <w:trPr>
          <w:cantSplit/>
          <w:tblHeader/>
        </w:trPr>
        <w:tc>
          <w:tcPr>
            <w:tcW w:w="0" w:type="auto"/>
            <w:tcBorders>
              <w:top w:val="single" w:sz="4" w:space="0" w:color="000000"/>
              <w:left w:val="single" w:sz="4" w:space="0" w:color="000000"/>
              <w:bottom w:val="single" w:sz="4" w:space="0" w:color="000000"/>
            </w:tcBorders>
            <w:shd w:val="clear" w:color="auto" w:fill="auto"/>
            <w:vAlign w:val="center"/>
          </w:tcPr>
          <w:p w:rsidR="001C609B" w:rsidRDefault="001C609B" w:rsidP="00AA621E">
            <w:pPr>
              <w:snapToGrid w:val="0"/>
              <w:rPr>
                <w:sz w:val="18"/>
                <w:szCs w:val="18"/>
              </w:rPr>
            </w:pPr>
            <w:r>
              <w:rPr>
                <w:sz w:val="18"/>
                <w:szCs w:val="18"/>
              </w:rPr>
              <w:t>№</w:t>
            </w:r>
          </w:p>
          <w:p w:rsidR="001C609B" w:rsidRDefault="001C609B" w:rsidP="00AA621E">
            <w:pPr>
              <w:rPr>
                <w:b/>
                <w:sz w:val="18"/>
                <w:szCs w:val="18"/>
              </w:rPr>
            </w:pPr>
            <w:r>
              <w:rPr>
                <w:sz w:val="18"/>
                <w:szCs w:val="18"/>
              </w:rPr>
              <w:t>з/п</w:t>
            </w:r>
          </w:p>
        </w:tc>
        <w:tc>
          <w:tcPr>
            <w:tcW w:w="0" w:type="auto"/>
            <w:tcBorders>
              <w:top w:val="single" w:sz="4" w:space="0" w:color="000000"/>
              <w:left w:val="single" w:sz="4" w:space="0" w:color="000000"/>
              <w:bottom w:val="single" w:sz="4" w:space="0" w:color="000000"/>
            </w:tcBorders>
            <w:shd w:val="clear" w:color="auto" w:fill="auto"/>
            <w:vAlign w:val="center"/>
          </w:tcPr>
          <w:p w:rsidR="001C609B" w:rsidRDefault="001C609B" w:rsidP="00AA621E">
            <w:pPr>
              <w:snapToGrid w:val="0"/>
              <w:jc w:val="center"/>
              <w:rPr>
                <w:b/>
                <w:sz w:val="18"/>
                <w:szCs w:val="18"/>
              </w:rPr>
            </w:pPr>
            <w:r>
              <w:rPr>
                <w:b/>
                <w:sz w:val="18"/>
                <w:szCs w:val="18"/>
              </w:rPr>
              <w:t xml:space="preserve">Зміст заходу, визначений Законом України </w:t>
            </w:r>
          </w:p>
          <w:p w:rsidR="001C609B" w:rsidRDefault="001C609B" w:rsidP="00AA621E">
            <w:pPr>
              <w:jc w:val="center"/>
              <w:rPr>
                <w:b/>
                <w:sz w:val="18"/>
                <w:szCs w:val="18"/>
              </w:rPr>
            </w:pPr>
            <w:r>
              <w:rPr>
                <w:b/>
                <w:sz w:val="18"/>
                <w:szCs w:val="18"/>
              </w:rPr>
              <w:t>"Про вибори народних депутатів України" (далі – Закон)</w:t>
            </w:r>
          </w:p>
        </w:tc>
        <w:tc>
          <w:tcPr>
            <w:tcW w:w="0" w:type="auto"/>
            <w:tcBorders>
              <w:top w:val="single" w:sz="4" w:space="0" w:color="000000"/>
              <w:left w:val="single" w:sz="4" w:space="0" w:color="000000"/>
              <w:bottom w:val="single" w:sz="4" w:space="0" w:color="000000"/>
            </w:tcBorders>
            <w:shd w:val="clear" w:color="auto" w:fill="auto"/>
            <w:vAlign w:val="center"/>
          </w:tcPr>
          <w:p w:rsidR="001C609B" w:rsidRDefault="001C609B" w:rsidP="00AA621E">
            <w:pPr>
              <w:snapToGrid w:val="0"/>
              <w:jc w:val="center"/>
              <w:rPr>
                <w:b/>
                <w:sz w:val="18"/>
                <w:szCs w:val="18"/>
              </w:rPr>
            </w:pPr>
            <w:r>
              <w:rPr>
                <w:b/>
                <w:sz w:val="18"/>
                <w:szCs w:val="18"/>
              </w:rPr>
              <w:t xml:space="preserve">Строк виконання заходу </w:t>
            </w:r>
          </w:p>
        </w:tc>
        <w:tc>
          <w:tcPr>
            <w:tcW w:w="0" w:type="auto"/>
            <w:tcBorders>
              <w:top w:val="single" w:sz="4" w:space="0" w:color="000000"/>
              <w:left w:val="single" w:sz="4" w:space="0" w:color="000000"/>
              <w:bottom w:val="single" w:sz="4" w:space="0" w:color="000000"/>
            </w:tcBorders>
            <w:shd w:val="clear" w:color="auto" w:fill="auto"/>
            <w:vAlign w:val="center"/>
          </w:tcPr>
          <w:p w:rsidR="001C609B" w:rsidRDefault="001C609B" w:rsidP="00AA621E">
            <w:pPr>
              <w:snapToGrid w:val="0"/>
              <w:jc w:val="center"/>
              <w:rPr>
                <w:b/>
                <w:sz w:val="18"/>
                <w:szCs w:val="18"/>
              </w:rPr>
            </w:pPr>
            <w:r>
              <w:rPr>
                <w:b/>
                <w:sz w:val="18"/>
                <w:szCs w:val="18"/>
              </w:rPr>
              <w:t>Календарна 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C609B" w:rsidRDefault="001C609B" w:rsidP="00AA621E">
            <w:pPr>
              <w:snapToGrid w:val="0"/>
              <w:jc w:val="center"/>
              <w:rPr>
                <w:b/>
              </w:rPr>
            </w:pPr>
            <w:r>
              <w:rPr>
                <w:b/>
                <w:sz w:val="18"/>
                <w:szCs w:val="18"/>
              </w:rPr>
              <w:t>Суб’єкти виконання заходу</w:t>
            </w:r>
          </w:p>
        </w:tc>
      </w:tr>
      <w:tr w:rsidR="001C609B" w:rsidTr="00AA621E">
        <w:trPr>
          <w:cantSplit/>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jc w:val="center"/>
              <w:rPr>
                <w:b/>
              </w:rPr>
            </w:pPr>
            <w:r>
              <w:rPr>
                <w:b/>
              </w:rPr>
              <w:t xml:space="preserve">Початок виборчого процесу </w:t>
            </w:r>
          </w:p>
          <w:p w:rsidR="001C609B" w:rsidRDefault="001C609B" w:rsidP="00AA621E">
            <w:pPr>
              <w:jc w:val="center"/>
              <w:rPr>
                <w:b/>
                <w:i/>
                <w:iCs/>
              </w:rPr>
            </w:pPr>
            <w:r>
              <w:rPr>
                <w:b/>
              </w:rPr>
              <w:t>28 серпня 2014 року</w:t>
            </w:r>
          </w:p>
          <w:p w:rsidR="001C609B" w:rsidRDefault="001C609B" w:rsidP="00AA621E">
            <w:pPr>
              <w:jc w:val="center"/>
              <w:rPr>
                <w:b/>
                <w:i/>
                <w:iCs/>
                <w:sz w:val="20"/>
              </w:rPr>
            </w:pPr>
            <w:r>
              <w:rPr>
                <w:b/>
                <w:i/>
                <w:iCs/>
                <w:sz w:val="22"/>
                <w:szCs w:val="22"/>
              </w:rPr>
              <w:t>(з дня, наступного після дня опублікування Указу Президента України)</w:t>
            </w:r>
          </w:p>
          <w:p w:rsidR="001C609B" w:rsidRDefault="001C609B" w:rsidP="00AA621E">
            <w:pPr>
              <w:jc w:val="center"/>
            </w:pPr>
            <w:r>
              <w:rPr>
                <w:b/>
                <w:i/>
                <w:iCs/>
                <w:sz w:val="20"/>
              </w:rPr>
              <w:t>(частина четверта статті 16 Закону)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Відведення місць у людних місцях для розміщення матеріалів передвиборної агітації</w:t>
            </w:r>
          </w:p>
          <w:p w:rsidR="001C609B" w:rsidRDefault="001C609B" w:rsidP="00AA621E">
            <w:r>
              <w:rPr>
                <w:i/>
                <w:sz w:val="20"/>
              </w:rPr>
              <w:t>(частина дванадцята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наступний день після опублікування </w:t>
            </w:r>
            <w:r>
              <w:rPr>
                <w:iCs/>
              </w:rPr>
              <w:t>Указу Президента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28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Місцеві органи виконавчої </w:t>
            </w:r>
            <w:r>
              <w:br/>
              <w:t>влади, органи місцевого самоврядування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Встановлення розцінок вартості одиниці друкованої площі та одиниці ефірного часу для проведення передвиборної агітації за рахунок коштів виборчих фондів </w:t>
            </w:r>
          </w:p>
          <w:p w:rsidR="001C609B" w:rsidRDefault="001C609B" w:rsidP="00AA621E">
            <w:r>
              <w:rPr>
                <w:i/>
                <w:sz w:val="20"/>
              </w:rPr>
              <w:t>(частина шоста статті 71,</w:t>
            </w:r>
            <w:r>
              <w:rPr>
                <w:i/>
                <w:sz w:val="20"/>
              </w:rPr>
              <w:br/>
              <w:t>частина п’ятнадцята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наступний день після опублікування </w:t>
            </w:r>
            <w:r>
              <w:rPr>
                <w:iCs/>
              </w:rPr>
              <w:t>Указу Президента України</w:t>
            </w:r>
            <w: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28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Відповідні засоби масової інформації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Опублікування в друкованих засобах масової інформації розцінок вартості однієї хвилини (секунди) ефірного часу для проведення передвиборної агітації</w:t>
            </w:r>
          </w:p>
          <w:p w:rsidR="001C609B" w:rsidRDefault="001C609B" w:rsidP="00AA621E">
            <w:r>
              <w:rPr>
                <w:i/>
                <w:sz w:val="20"/>
              </w:rPr>
              <w:t>(частина шістнадцята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другий день після опублікування </w:t>
            </w:r>
            <w:r>
              <w:rPr>
                <w:iCs/>
              </w:rPr>
              <w:t>Указу Президента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29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Телерадіоорганізації усіх форм власності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Опублікування в друкованих засобах масової інформації розцінок вартості одиниці друкованої площі </w:t>
            </w:r>
          </w:p>
          <w:p w:rsidR="001C609B" w:rsidRDefault="001C609B" w:rsidP="00AA621E">
            <w:r>
              <w:rPr>
                <w:i/>
                <w:sz w:val="20"/>
              </w:rPr>
              <w:t>(частина сімнадцята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другий день після опублікування </w:t>
            </w:r>
            <w:r>
              <w:rPr>
                <w:iCs/>
              </w:rPr>
              <w:t>Указу Президента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29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Друковані засоби масової інформації усіх форм власності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Обладнання стендів, дошок оголошень у відведених місцях для розміщення матеріалів передвиборної агітації </w:t>
            </w:r>
          </w:p>
          <w:p w:rsidR="001C609B" w:rsidRDefault="001C609B" w:rsidP="00AA621E">
            <w:r>
              <w:rPr>
                <w:i/>
                <w:sz w:val="20"/>
              </w:rPr>
              <w:t>(частина тринадцята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другий день після опублікування </w:t>
            </w:r>
            <w:r>
              <w:rPr>
                <w:iCs/>
              </w:rPr>
              <w:t>Указу Президента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29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Місцеві органи виконавчої </w:t>
            </w:r>
            <w:r>
              <w:br/>
              <w:t>влади, органи місцевого самоврядування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Опублікування у загальнодержавних та відповідних регіональних друкованих засобах масової інформації переліку відповідних одномандатних виборчих округів із зазначенням їх номерів, меж та центрів</w:t>
            </w:r>
          </w:p>
          <w:p w:rsidR="001C609B" w:rsidRDefault="001C609B" w:rsidP="00AA621E">
            <w:pPr>
              <w:spacing w:after="12"/>
            </w:pPr>
            <w:r>
              <w:rPr>
                <w:i/>
                <w:sz w:val="20"/>
              </w:rPr>
              <w:t>(частина чотирнадцята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другий день після початку виборчого процесу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29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Height w:val="1343"/>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Перерахування Центральній виборчій комісії коштів на підготовку і проведення виборів </w:t>
            </w:r>
          </w:p>
          <w:p w:rsidR="001C609B" w:rsidRDefault="001C609B" w:rsidP="00AA621E">
            <w:r>
              <w:rPr>
                <w:i/>
                <w:sz w:val="20"/>
              </w:rPr>
              <w:t>(частина восьма статті 107 Закону)</w:t>
            </w:r>
            <w: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У триденний строк з дня опублікування </w:t>
            </w:r>
            <w:r>
              <w:rPr>
                <w:iCs/>
              </w:rPr>
              <w:t>Указу Президента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30 серпня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Спеціально уповноважений центральний орган виконавчої влади з реалізації державної політики у сфері казначейського обслуговування бюджетних коштів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Висування кандидатів у народні депутати України політичними партіями (далі – кандидати у депутати)</w:t>
            </w:r>
          </w:p>
          <w:p w:rsidR="001C609B" w:rsidRDefault="001C609B" w:rsidP="00AA621E">
            <w:r>
              <w:rPr>
                <w:i/>
                <w:sz w:val="20"/>
              </w:rPr>
              <w:t>(частина дев’ята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Починається на наступний день після опублікування </w:t>
            </w:r>
            <w:r>
              <w:rPr>
                <w:iCs/>
              </w:rPr>
              <w:t>Указу Президента України</w:t>
            </w:r>
            <w:r>
              <w:t xml:space="preserve"> та закінчується за сорок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З 28 серпня </w:t>
            </w:r>
            <w:r>
              <w:br/>
              <w:t xml:space="preserve">до 15 вересня </w:t>
            </w:r>
            <w:r>
              <w:br/>
              <w:t>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Політичні партії (далі – партії)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Висування кандидатів у депутати шляхом самовисування</w:t>
            </w:r>
          </w:p>
          <w:p w:rsidR="001C609B" w:rsidRDefault="001C609B" w:rsidP="00AA621E">
            <w:r>
              <w:rPr>
                <w:i/>
                <w:sz w:val="20"/>
              </w:rPr>
              <w:t>(частини дев’ята, десята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Починається на наступний день після опублікування </w:t>
            </w:r>
            <w:r>
              <w:rPr>
                <w:iCs/>
              </w:rPr>
              <w:t>Указу Президента України</w:t>
            </w:r>
            <w:r>
              <w:t xml:space="preserve"> та закінчується тридцять днів до дня голосування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З 28 серпня </w:t>
            </w:r>
            <w:r>
              <w:br/>
              <w:t xml:space="preserve">до 25 вересня </w:t>
            </w:r>
            <w:r>
              <w:br/>
              <w:t>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Виборці, які виявили бажання висунутися шляхом самовисування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до Центральної виборчої комісії подання щодо кандидатур до складу окружних виборчих комісій з виборів народних депутатів України (далі – окружна виборча комісія) на паперових носіях та в електронному вигляді</w:t>
            </w:r>
          </w:p>
          <w:p w:rsidR="001C609B" w:rsidRDefault="001C609B" w:rsidP="00AA621E">
            <w:r>
              <w:rPr>
                <w:i/>
                <w:sz w:val="20"/>
              </w:rPr>
              <w:t>(пункт 1 частини другої статті 27, частина друга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за п’ятдесят три дні до дня голосування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Партія, депутатська фракція якої зареєстрована в Апараті Верховної Ради України поточного скликання;</w:t>
            </w:r>
          </w:p>
          <w:p w:rsidR="001C609B" w:rsidRDefault="001C609B" w:rsidP="00AA621E">
            <w:r>
              <w:t>партія – суб’єкт виборчого процесу, кандидатів у депутати від якої було зареєстровано у загальнодержавному багатомандатному виборчому окрузі (далі –  загальнодержавний округ) на виборах народних депутатів України 28 жовтня 2012 року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Повідомлення відповідного суб’єкта подання  кандидатур до складу окружних виборчих комісій про виявлення технічних описок і неточностей, допущених у поданні</w:t>
            </w:r>
          </w:p>
          <w:p w:rsidR="001C609B" w:rsidRDefault="001C609B" w:rsidP="00AA621E">
            <w:r>
              <w:rPr>
                <w:i/>
                <w:sz w:val="20"/>
              </w:rPr>
              <w:t>(частина сьома статті 27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уточненого подання стосовно кандидатур для включення до складу окружних виборчих комісій, щодо яких було виявлено технічні описки та неточності</w:t>
            </w:r>
            <w:r>
              <w:rPr>
                <w:u w:val="single"/>
              </w:rPr>
              <w:t xml:space="preserve"> </w:t>
            </w:r>
          </w:p>
          <w:p w:rsidR="001C609B" w:rsidRDefault="001C609B" w:rsidP="00AA621E">
            <w:r>
              <w:rPr>
                <w:i/>
                <w:sz w:val="20"/>
              </w:rPr>
              <w:t xml:space="preserve">(частина сьома статті 27 Закону)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дня отримання повідомлення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Суб’єкт подання відповідних кандидатур до складу окружних виборчих комісій</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Проведення жеребкування щодо включення кандидатур до складу окружних виборчих комісій, поданих партіями – суб’єктами виборчого процесу</w:t>
            </w:r>
          </w:p>
          <w:p w:rsidR="001C609B" w:rsidRDefault="001C609B" w:rsidP="00AA621E">
            <w:r>
              <w:rPr>
                <w:i/>
                <w:sz w:val="20"/>
              </w:rPr>
              <w:t>(частина третя статті 27,</w:t>
            </w:r>
            <w:r>
              <w:rPr>
                <w:i/>
                <w:sz w:val="20"/>
              </w:rPr>
              <w:br/>
              <w:t>частина друга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третій день після закінчення строку внесення подань</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5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Утворення окружних виборчих комісій</w:t>
            </w:r>
          </w:p>
          <w:p w:rsidR="001C609B" w:rsidRDefault="001C609B" w:rsidP="00AA621E">
            <w:r>
              <w:rPr>
                <w:i/>
                <w:sz w:val="20"/>
              </w:rPr>
              <w:t>(частина друга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п’ятдесят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5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на офіційному веб-сайті Центральної виборчої комісії рішення про утворення окружних виборчих комісій та про їх склад </w:t>
            </w:r>
          </w:p>
          <w:p w:rsidR="001C609B" w:rsidRDefault="001C609B" w:rsidP="00AA621E">
            <w:pPr>
              <w:spacing w:after="12"/>
            </w:pPr>
            <w:r>
              <w:rPr>
                <w:i/>
                <w:sz w:val="20"/>
              </w:rPr>
              <w:t>(частина одинадцята статті 27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від дня прийняття відповідного</w:t>
            </w:r>
            <w:r>
              <w:rPr>
                <w:szCs w:val="28"/>
              </w:rPr>
              <w:t xml:space="preserve"> </w:t>
            </w:r>
            <w:r>
              <w:t xml:space="preserve">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на офіційному веб-сайті Центральної виборчої комісії рішення про зміни у складі  окружних виборчих комісій </w:t>
            </w:r>
          </w:p>
          <w:p w:rsidR="001C609B" w:rsidRDefault="001C609B" w:rsidP="00AA621E">
            <w:pPr>
              <w:spacing w:after="12"/>
            </w:pPr>
            <w:r>
              <w:rPr>
                <w:i/>
                <w:sz w:val="20"/>
              </w:rPr>
              <w:t>(частина одинадцята статті 27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від дня прийняття</w:t>
            </w:r>
            <w:r>
              <w:rPr>
                <w:szCs w:val="28"/>
              </w:rPr>
              <w:t xml:space="preserve"> </w:t>
            </w:r>
            <w:r>
              <w:t>рішення про зміни у складі  окружних виборчих комісій, однак не пізніше останнього дня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Опублікування витягу з рішення Центральної виборчої комісії про утворення окружних виборчих комісій та про їх склад (про зміни у складі комісій) у відповідному регіональному друкованому засобі масової інформації  </w:t>
            </w:r>
          </w:p>
          <w:p w:rsidR="001C609B" w:rsidRDefault="001C609B" w:rsidP="00AA621E">
            <w:pPr>
              <w:spacing w:after="12"/>
            </w:pPr>
            <w:r>
              <w:rPr>
                <w:i/>
                <w:sz w:val="20"/>
              </w:rPr>
              <w:t>(частина одинадцята статті 27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pPr>
            <w:r>
              <w:t>У семиденний строк від дня прийняття</w:t>
            </w:r>
            <w:r>
              <w:rPr>
                <w:szCs w:val="28"/>
              </w:rPr>
              <w:t xml:space="preserve"> </w:t>
            </w:r>
            <w:r>
              <w:t>рішення, однак не пізніше останнього дня перед днем голосування</w:t>
            </w:r>
          </w:p>
          <w:p w:rsidR="001C609B" w:rsidRDefault="001C609B" w:rsidP="00AA621E"/>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Скликання та проведення першого засідання окружної виборчої комісії </w:t>
            </w:r>
          </w:p>
          <w:p w:rsidR="001C609B" w:rsidRDefault="001C609B" w:rsidP="00AA621E">
            <w:pPr>
              <w:rPr>
                <w:i/>
                <w:sz w:val="20"/>
              </w:rPr>
            </w:pPr>
            <w:r>
              <w:rPr>
                <w:i/>
                <w:sz w:val="20"/>
              </w:rPr>
              <w:t xml:space="preserve">(частина перша статті 31, </w:t>
            </w:r>
          </w:p>
          <w:p w:rsidR="001C609B" w:rsidRDefault="001C609B" w:rsidP="00AA621E">
            <w:r>
              <w:rPr>
                <w:i/>
                <w:sz w:val="20"/>
              </w:rPr>
              <w:t>частина четверта статті 33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третій день після дня прийняття рішення про утворення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Голова окружної виборчої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Набуття повноважень окружною виборчою комісією </w:t>
            </w:r>
            <w:r>
              <w:br/>
            </w:r>
            <w:r>
              <w:rPr>
                <w:i/>
                <w:sz w:val="20"/>
              </w:rPr>
              <w:t>(частина перша статті 31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З моменту складення присяги не менш як двома третинами мінімального складу окружної виборчої комісії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державному реєстратору за місцем розташування окружної виборчої комісії копії відповідного рішення Центральної виборчої комісії про утворення окружної виборчої комісії та заповненої реєстраційної картки встановленого зразка для внесення запису про включення відомостей про окружну виборчу комісію до Єдиного державного реєстру юридичних осіб та фізичних осіб – підприємців </w:t>
            </w:r>
          </w:p>
          <w:p w:rsidR="001C609B" w:rsidRDefault="001C609B" w:rsidP="00AA621E">
            <w:r>
              <w:rPr>
                <w:i/>
                <w:sz w:val="20"/>
              </w:rPr>
              <w:t>(частина третя статті 38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четвертий день з дня утворення окружної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Голова окружної виборчої комісії, в разі його відсутності – заступник голови особисто</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Надсилання до Центральної виборчої комісії копії рішення окружної виборчої комісії про розгляд скарги </w:t>
            </w:r>
          </w:p>
          <w:p w:rsidR="001C609B" w:rsidRDefault="001C609B" w:rsidP="00AA621E">
            <w:pPr>
              <w:spacing w:after="12"/>
            </w:pPr>
            <w:r>
              <w:rPr>
                <w:i/>
                <w:sz w:val="20"/>
              </w:rPr>
              <w:t>(частина десята статті 113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прийняття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на офіційному веб-сайті Центральної виборчої комісії рішень Центральної виборчої комісії та окружних виборчих комісій про розгляд скарг </w:t>
            </w:r>
          </w:p>
          <w:p w:rsidR="001C609B" w:rsidRDefault="001C609B" w:rsidP="00AA621E">
            <w:pPr>
              <w:spacing w:after="12"/>
            </w:pPr>
            <w:r>
              <w:rPr>
                <w:i/>
                <w:sz w:val="20"/>
              </w:rPr>
              <w:t>(частина десята статті 113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прийняття рішення, а у разі прийняття рішення напередодні, в день голосування або на наступний день – 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Складання єдиного кошторису видатків для підготовки і проведення виборів із включенням до нього видатків окружної виборчої комісії та видатків для потреб дільничних виборчих комісій </w:t>
            </w:r>
          </w:p>
          <w:p w:rsidR="001C609B" w:rsidRDefault="001C609B" w:rsidP="00AA621E">
            <w:r>
              <w:rPr>
                <w:i/>
                <w:sz w:val="20"/>
              </w:rPr>
              <w:t>(частина шоста статті 46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десятиденний строк з дня  утворення окружної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Окружні виборчі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Звернення до Центральної виборчої комісії з клопотанням про дозвіл мати офіційних спостерігачів під час виборів </w:t>
            </w:r>
          </w:p>
          <w:p w:rsidR="001C609B" w:rsidRDefault="001C609B" w:rsidP="00AA621E">
            <w:pPr>
              <w:spacing w:after="12"/>
            </w:pPr>
            <w:r>
              <w:rPr>
                <w:i/>
                <w:sz w:val="20"/>
              </w:rPr>
              <w:t>(абзац перший частини двадцять другої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п’ятдесят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5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Громадська організація, до статутної діяльності якої належать питання виборчого процесу та спостереження за ним, зареєстрована у встановленому законом порядку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Прийняття рішення про надання дозволу громадській організації мати офіційних спостерігачів або про відмову в наданні такого дозволу</w:t>
            </w:r>
          </w:p>
          <w:p w:rsidR="001C609B" w:rsidRDefault="001C609B" w:rsidP="00AA621E">
            <w:pPr>
              <w:spacing w:after="12"/>
            </w:pPr>
            <w:r>
              <w:rPr>
                <w:i/>
                <w:sz w:val="20"/>
              </w:rPr>
              <w:t>(частина третя статті 78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десятий день з дня отримання клопотання громадської організації про дозвіл мати офіційних спостерігачів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Повідомлення громадської організації про надання їй дозволу мати офіційних спостерігачів або відмову в наданні такого дозволу та видача представнику громадської організації копії відповідного рішення</w:t>
            </w:r>
          </w:p>
          <w:p w:rsidR="001C609B" w:rsidRDefault="001C609B" w:rsidP="00AA621E">
            <w:pPr>
              <w:spacing w:after="12"/>
            </w:pPr>
            <w:r>
              <w:rPr>
                <w:i/>
                <w:sz w:val="20"/>
              </w:rPr>
              <w:t>(частина третя статті 78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Наступного дня після дня прийняття відповідного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Офіційне опублікування в газетах "Голос України" та "Урядовий кур’єр" переліку громадських організацій, яким надано дозвіл мати офіційних спостерігачів на виборах </w:t>
            </w:r>
          </w:p>
          <w:p w:rsidR="001C609B" w:rsidRDefault="001C609B" w:rsidP="00AA621E">
            <w:pPr>
              <w:spacing w:after="12"/>
            </w:pPr>
            <w:r>
              <w:rPr>
                <w:i/>
                <w:sz w:val="20"/>
              </w:rPr>
              <w:t>(абзац другий частини двадцять другої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завершення розгляду відповідних клопотань громадських організацій</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Оприлюднення на офіційному веб-сайті Центральної виборчої комісії інформації, що стосується загального інформаційного забезпечення виборів</w:t>
            </w:r>
          </w:p>
          <w:p w:rsidR="001C609B" w:rsidRDefault="001C609B" w:rsidP="00AA621E">
            <w:pPr>
              <w:spacing w:after="12"/>
            </w:pPr>
            <w:r>
              <w:rPr>
                <w:i/>
                <w:sz w:val="20"/>
              </w:rPr>
              <w:t>(частина чотирнадцята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сорок днів до дня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документів до Центральної виборчої комісії для реєстрації кандидатів у депутати</w:t>
            </w:r>
          </w:p>
          <w:p w:rsidR="001C609B" w:rsidRDefault="001C609B" w:rsidP="00AA621E">
            <w:r>
              <w:rPr>
                <w:i/>
                <w:sz w:val="20"/>
              </w:rPr>
              <w:t>(частина десята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Розпочинається на наступний день після опублікування </w:t>
            </w:r>
            <w:r>
              <w:rPr>
                <w:iCs/>
              </w:rPr>
              <w:t>Указу Президента України</w:t>
            </w:r>
            <w:r>
              <w:t xml:space="preserve"> та закінчується за тридцять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З 28 серпня </w:t>
            </w:r>
          </w:p>
          <w:p w:rsidR="001C609B" w:rsidRDefault="001C609B" w:rsidP="00AA621E">
            <w:pPr>
              <w:jc w:val="center"/>
            </w:pPr>
            <w:r>
              <w:t xml:space="preserve">до 25 вересня </w:t>
            </w:r>
            <w:r>
              <w:br/>
              <w:t>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Партії, кандидати у депутати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Центральної виборчої комісії заяви про реєстрацію представника партії у Центральній виборчій комісії з правом дорадчого голосу, підписаної керівником партії та скріпленої печаткою партії, та копії рішення центрального керівного органу партії про затвердження кандидатури представника партії у Центральній виборчій комісії з правом дорадчого голосу</w:t>
            </w:r>
          </w:p>
          <w:p w:rsidR="001C609B" w:rsidRDefault="001C609B" w:rsidP="00AA621E">
            <w:pPr>
              <w:spacing w:after="12"/>
            </w:pPr>
            <w:r>
              <w:rPr>
                <w:i/>
                <w:sz w:val="20"/>
              </w:rPr>
              <w:t>(частина третя статті 75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Одночасно із заявою про реєстрацію кандидатів у депутати від партії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Партія, яка надає документи щодо реєстрації кандидатів у депутати в загальнодержавному окрузі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Реєстрація представника партії у Центральній виборчій комісії з правом дорадчого голосу та видача йому посвідчення</w:t>
            </w:r>
          </w:p>
          <w:p w:rsidR="001C609B" w:rsidRDefault="001C609B" w:rsidP="00AA621E">
            <w:pPr>
              <w:spacing w:after="12"/>
            </w:pPr>
            <w:r>
              <w:rPr>
                <w:i/>
                <w:sz w:val="20"/>
              </w:rPr>
              <w:t>(частина четверта статті 75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третього дня після надходження документів щодо реєстрації представника партії у Центральній виборчій комісії з правом дорадчого голосу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Прийняття рішення про реєстрацію кандидатів у депутати в загальнодержавному окрузі або про відмову в їх реєстрації</w:t>
            </w:r>
          </w:p>
          <w:p w:rsidR="001C609B" w:rsidRDefault="001C609B" w:rsidP="00AA621E">
            <w:pPr>
              <w:spacing w:after="12"/>
            </w:pPr>
            <w:r>
              <w:rPr>
                <w:i/>
                <w:sz w:val="20"/>
              </w:rPr>
              <w:t>(частина шоста статті 58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п’ятий день з дня прийняття заяви про реєстрацію кандидатів у депутати та доданих до неї необхідних документів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Видача представнику партії у Центральній виборчій комісії з правом дорадчого голосу посвідчень кандидатів у депутати разом з копією рішення про реєстрацію кандидатів у депутати в загальнодержавному окрузі (у разі реєстрації кандидатів)</w:t>
            </w:r>
          </w:p>
          <w:p w:rsidR="001C609B" w:rsidRDefault="001C609B" w:rsidP="00AA621E">
            <w:r>
              <w:rPr>
                <w:i/>
                <w:sz w:val="20"/>
              </w:rPr>
              <w:t>(частина восьма статті 58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прийняття рішення про реєстрацію кандидатів у депутати в загальнодержавному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в газетах "Голос України", "Урядовий кур’єр" та на офіційному веб-сайті Центральної виборчої комісії виборчого списку кандидатів у депутати партії в загальнодержавному окрузі  разом із рішенням про їх реєстрацію </w:t>
            </w:r>
          </w:p>
          <w:p w:rsidR="001C609B" w:rsidRDefault="001C609B" w:rsidP="00AA621E">
            <w:r>
              <w:rPr>
                <w:i/>
                <w:sz w:val="20"/>
              </w:rPr>
              <w:t>(частина восьма статті 58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прийняття рішення про реєстрацію кандидатів у депутати в загальнодержавному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Прийняття рішення про реєстрацію кандидата у депутати в одномандатному окрузі або про відмову в його реєстрації</w:t>
            </w:r>
          </w:p>
          <w:p w:rsidR="001C609B" w:rsidRDefault="001C609B" w:rsidP="00AA621E">
            <w:r>
              <w:rPr>
                <w:i/>
                <w:sz w:val="20"/>
              </w:rPr>
              <w:t>(частина шоста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п’ятий день з дня прийняття документів для реєстрації кандидата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Видача посвідчення кандидата у депутати разом з копією рішення про реєстрацію кандидата у депутати (у разі реєстрації особи кандидатом у депутати в одномандатному окрузі)</w:t>
            </w:r>
          </w:p>
          <w:p w:rsidR="001C609B" w:rsidRDefault="001C609B" w:rsidP="00AA621E">
            <w:r>
              <w:rPr>
                <w:i/>
                <w:sz w:val="20"/>
              </w:rPr>
              <w:t>(частина сьома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прийняття рішення про реєстрацію кандидата у депутати в одномандатному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в регіональних чи місцевих друкованих засобах масової інформації повідомлення про реєстрацію кандидата у депутати в одномандатному окрузі разом із рішенням про його реєстрацію </w:t>
            </w:r>
          </w:p>
          <w:p w:rsidR="001C609B" w:rsidRDefault="001C609B" w:rsidP="00AA621E">
            <w:r>
              <w:rPr>
                <w:i/>
                <w:sz w:val="20"/>
              </w:rPr>
              <w:t>(частина сьома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прийняття рішення про реєстрацію кандидата у депутати в одномандатному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Видача (направлення) представнику партії або кандидату в депутати, який балотується в одномандатному окрузі, копії рішення про відмову в реєстрації кандидата (кандидатів) у депутати </w:t>
            </w:r>
          </w:p>
          <w:p w:rsidR="001C609B" w:rsidRDefault="001C609B" w:rsidP="00AA621E">
            <w:r>
              <w:rPr>
                <w:i/>
                <w:sz w:val="20"/>
              </w:rPr>
              <w:t>(частина друга статті 60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прийняття рішення про відмову в реєстрації кандидата (кандидатів)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Відкриття рахунку виборчого фонду партії, кандидати у депутати від якої зареєстровані в загальнодержавному окрузі, кандидата у депутати в одномандатному окрузі</w:t>
            </w:r>
          </w:p>
          <w:p w:rsidR="001C609B" w:rsidRDefault="001C609B" w:rsidP="00AA621E">
            <w:r>
              <w:rPr>
                <w:i/>
                <w:sz w:val="20"/>
              </w:rPr>
              <w:t>(частина перша статті 48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десятий день з дня реєстрації кандидатів (кандидата)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Партія, кандидати у депутати від якої зареєстровані в загальнодержавному окрузі;</w:t>
            </w:r>
          </w:p>
          <w:p w:rsidR="001C609B" w:rsidRDefault="001C609B" w:rsidP="00AA621E">
            <w:r>
              <w:t>кандидат у депутати в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Письмове повідомлення Центральної виборчої комісії про відкриття накопичувального, поточного рахунку виборчого фонду партії та їх реквізити</w:t>
            </w:r>
          </w:p>
          <w:p w:rsidR="001C609B" w:rsidRDefault="001C609B" w:rsidP="00AA621E">
            <w:r>
              <w:rPr>
                <w:i/>
                <w:sz w:val="20"/>
              </w:rPr>
              <w:t>(абзац перший частини шостої статті 48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робочого дня після дня відкриття відповідного рахунку виборчого фонду партії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Установа банку, в якій відкрито накопичувальний або поточний рахунок виборчого фонду партії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Письмове повідомлення Центральної виборчої комісії та відповідної окружної виборчої комісії про відкриття поточного рахунку виборчого фонду кандидата у депутати в одномандатному окрузі та його реквізити</w:t>
            </w:r>
          </w:p>
          <w:p w:rsidR="001C609B" w:rsidRDefault="001C609B" w:rsidP="00AA621E">
            <w:r>
              <w:rPr>
                <w:i/>
                <w:sz w:val="20"/>
              </w:rPr>
              <w:t>(абзац другий частини шостої статті 48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робочого дня після дня відкриття відповідного рахунку виборчого фонду кандидата у депутати в одномандатному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Установа банку, в якій відкрито поточний рахунок виборчого фонду кандидата у депутати в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Публікація інформації про відкриття накопичувального рахунку виборчого фонду партії та його відповідні реквізити в газетах "Голос України" та "Урядовий кур’єр", а також інформації про відкриття поточного рахунку виборчого фонду кандидата у депутати в одномандатному окрузі та його відповідні реквізити у регіональних чи місцевих друкованих засобах масової інформації </w:t>
            </w:r>
          </w:p>
          <w:p w:rsidR="001C609B" w:rsidRDefault="001C609B" w:rsidP="00AA621E">
            <w:r>
              <w:rPr>
                <w:i/>
                <w:sz w:val="20"/>
              </w:rPr>
              <w:t>(частина сьома статті 48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п’ятий день після отримання повідомлення установи банку про відкриття відповідного рахунку виборчого фонду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Відкликання заяви про згоду балотуватися кандидатом у депутати або заяви про самовисування кандидатом у депутати</w:t>
            </w:r>
          </w:p>
          <w:p w:rsidR="001C609B" w:rsidRDefault="001C609B" w:rsidP="00AA621E">
            <w:pPr>
              <w:spacing w:after="12"/>
            </w:pPr>
            <w:r>
              <w:rPr>
                <w:i/>
                <w:sz w:val="20"/>
              </w:rPr>
              <w:t>(частина четверта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До дня реєстрації відповідного кандидата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Особа, висунута кандидатом у депутати в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Письмове повідомлення партії про отримання заяви особи, включеної партією до виборчого списку партії, щодо відкликання своєї заяви про згоду балотуватися кандидатом у депутати</w:t>
            </w:r>
          </w:p>
          <w:p w:rsidR="001C609B" w:rsidRDefault="001C609B" w:rsidP="00AA621E">
            <w:r>
              <w:rPr>
                <w:i/>
                <w:sz w:val="20"/>
              </w:rPr>
              <w:t>(частина четверта статті 58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наступного дня після дня отримання заяви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Письмове повідомлення партії, яка висунула кандидата в депутати в одномандатному окрузі, щодо відкликання кандидатом у депутати своєї заяви про згоду балотуватися </w:t>
            </w:r>
          </w:p>
          <w:p w:rsidR="001C609B" w:rsidRDefault="001C609B" w:rsidP="00AA621E">
            <w:pPr>
              <w:spacing w:after="12"/>
            </w:pPr>
            <w:r>
              <w:rPr>
                <w:i/>
                <w:sz w:val="20"/>
              </w:rPr>
              <w:t>(абзац перший частини четвертої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pPr>
            <w:r>
              <w:t xml:space="preserve">Не пізніш як наступного дня після дня отримання заяви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Перерахування (у разі прийняття Центральною виборчою комісією рішення про відмову в реєстрації кандидатів у депутати, включених до виборчого списку партії, або про відмову в реєстрації кандидата у депутати в одномандатному окрузі, висунутого партією) на рахунок партії внесеної грошової застави</w:t>
            </w:r>
          </w:p>
          <w:p w:rsidR="001C609B" w:rsidRDefault="001C609B" w:rsidP="00AA621E">
            <w:r>
              <w:rPr>
                <w:i/>
                <w:sz w:val="20"/>
              </w:rPr>
              <w:t>(абзац перший частини третьої статті 56)</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У п’ятиденний строк після прийняття відповідного 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Повернення (у разі прийняття Центральною виборчою комісією рішення про відмову в реєстрації кандидата у депутати, який балотується в одномандатному окрузі в порядку самовисування), внесеної грошової застави на визначений відповідним кандидатом у депутати рахунок</w:t>
            </w:r>
          </w:p>
          <w:p w:rsidR="001C609B" w:rsidRDefault="001C609B" w:rsidP="00AA621E">
            <w:r>
              <w:rPr>
                <w:i/>
                <w:sz w:val="20"/>
              </w:rPr>
              <w:t>(абзац другий частини третьої статті 56)</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У п’ятиденний строк після прийняття відповідного 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Закінчення реєстрації кандидатів у депутати</w:t>
            </w:r>
          </w:p>
          <w:p w:rsidR="001C609B" w:rsidRDefault="001C609B" w:rsidP="00AA621E">
            <w:pPr>
              <w:spacing w:after="12"/>
            </w:pPr>
            <w:r>
              <w:rPr>
                <w:i/>
                <w:sz w:val="20"/>
              </w:rPr>
              <w:t>(частина десята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Закінчується за двадцять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30 вересня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Початок передвиборної агітації </w:t>
            </w:r>
          </w:p>
          <w:p w:rsidR="001C609B" w:rsidRDefault="001C609B" w:rsidP="00AA621E">
            <w:r>
              <w:rPr>
                <w:i/>
                <w:sz w:val="20"/>
              </w:rPr>
              <w:t>(частина перша статті 70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 дня, наступного за днем прийняття Центральною виборчою комісією рішення про реєстрацію кандидатів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Партія, кандидати у депутати від якої зареєстровані у загальнодержавному окрузі; кандидати у депутати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в газетах "Голос України", "Урядовий кур’єр" та на офіційному веб-сайті Центральної виборчої комісії переліку кандидатів у депутати, зареєстрованих в одномандатних округах </w:t>
            </w:r>
          </w:p>
          <w:p w:rsidR="001C609B" w:rsidRDefault="001C609B" w:rsidP="00AA621E">
            <w:r>
              <w:rPr>
                <w:i/>
                <w:sz w:val="20"/>
              </w:rPr>
              <w:t>(частина восьма статті 59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семиденний строк після закінчення реєстрації кандидатів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Перерахування до Державного бюджету України залишків коштів виборчого фонду кандидата у депутати в одномандатному окрузі у разі скасування рішення про його реєстрацію </w:t>
            </w:r>
          </w:p>
          <w:p w:rsidR="001C609B" w:rsidRDefault="001C609B" w:rsidP="00AA621E">
            <w:r>
              <w:rPr>
                <w:i/>
                <w:sz w:val="20"/>
              </w:rPr>
              <w:t>(частина чотирнадцята статті 50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На восьмий день з дня оприлюднення рішення Центральної виборчої комісії про скасування рішення про реєстрацію кандидата у депутати в одномандатному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Установа банку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Подання до Центральної виборчої комісії в електронному вигляді та на паперових носіях заяви про реєстрацію уповноважених осіб партії та копії рішення центрального керівного органу партії про затвердження списку уповноважених осіб партії </w:t>
            </w:r>
          </w:p>
          <w:p w:rsidR="001C609B" w:rsidRDefault="001C609B" w:rsidP="00AA621E">
            <w:pPr>
              <w:spacing w:after="12"/>
            </w:pPr>
            <w:r>
              <w:rPr>
                <w:i/>
                <w:sz w:val="20"/>
              </w:rPr>
              <w:t>(частина шоста статті 75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будь-який час після реєстрації кандидатів у депутати, включених до виборчого списку партії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Партія, кандидати у депутати від якої зареєстровані у загальнодержавному окрузі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Прийняття рішення про реєстрацію уповноважених осіб партії та видача їм посвідчень</w:t>
            </w:r>
          </w:p>
          <w:p w:rsidR="001C609B" w:rsidRDefault="001C609B" w:rsidP="00AA621E">
            <w:pPr>
              <w:spacing w:after="12"/>
            </w:pPr>
            <w:r>
              <w:rPr>
                <w:i/>
                <w:sz w:val="20"/>
              </w:rPr>
              <w:t>(частина сьома статті 75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третього дня після надходження відповідних документів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Реєстрація довірених осіб кандидата у депутати та видача їм посвідчень </w:t>
            </w:r>
          </w:p>
          <w:p w:rsidR="001C609B" w:rsidRDefault="001C609B" w:rsidP="00AA621E">
            <w:pPr>
              <w:spacing w:after="12"/>
            </w:pPr>
            <w:r>
              <w:rPr>
                <w:i/>
                <w:sz w:val="20"/>
              </w:rPr>
              <w:t>(частина четверта статті 76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Протягом трьох днів після дня надходження подання кандидата у депутати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Прийняття рішення про скасування реєстрації довіреної особи кандидата в депутати</w:t>
            </w:r>
          </w:p>
          <w:p w:rsidR="001C609B" w:rsidRDefault="001C609B" w:rsidP="00AA621E">
            <w:pPr>
              <w:spacing w:after="12"/>
            </w:pPr>
            <w:r>
              <w:rPr>
                <w:i/>
                <w:sz w:val="20"/>
              </w:rPr>
              <w:t>(частина одинадцята статті 76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третього дня після надходження відповідної заяви кандидата у депутати, довіреної особи кандидата у депутати, а поданої напередодні і в день голосування – негайно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pPr>
            <w:r>
              <w:t xml:space="preserve">Видача або надсилання кандидату в депутати копії рішення про скасування реєстрації довіреної особи кандидата в депутати </w:t>
            </w:r>
            <w:r>
              <w:br/>
            </w:r>
            <w:r>
              <w:rPr>
                <w:i/>
                <w:sz w:val="20"/>
              </w:rPr>
              <w:t>(частина одинадцята статті 76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Невідкладно після прийняття рішення про скасування реєстрації довіреної особи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Подання до Центральної виборчої комісії по одному примірнику кожного друкованого матеріалу передвиборної агітації, виготовленого за рахунок коштів виборчого фонду партії та із застосуванням обладнання, що їй належить, або виготовленого за рахунок коштів виборчого фонду кандидата у депутати в одномандатному окрузі </w:t>
            </w:r>
          </w:p>
          <w:p w:rsidR="001C609B" w:rsidRDefault="001C609B" w:rsidP="00AA621E">
            <w:r>
              <w:rPr>
                <w:i/>
                <w:sz w:val="20"/>
              </w:rPr>
              <w:t>(частина шоста статті 69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pPr>
            <w:r>
              <w:t xml:space="preserve">Не пізніш як через п’ять днів з дня виготовлення друкованого матеріалу передвиборної агітації </w:t>
            </w:r>
          </w:p>
          <w:p w:rsidR="001C609B" w:rsidRDefault="001C609B" w:rsidP="00AA621E"/>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Партія, кандидати у депутати від якої зареєстровані у загальнодержавному окрузі; кандидат у депутати, зареєстрований в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Проведення жеребкування щодо визначення номерів розміщення назв партій у виборчому бюлетені для голосування у загальнодержавному окрузі </w:t>
            </w:r>
          </w:p>
          <w:p w:rsidR="001C609B" w:rsidRDefault="001C609B" w:rsidP="00AA621E">
            <w:pPr>
              <w:spacing w:after="12"/>
            </w:pPr>
            <w:r>
              <w:rPr>
                <w:i/>
                <w:sz w:val="20"/>
              </w:rPr>
              <w:t>(частина четверта статті 80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Після закінчення реєстрації кандидатів у депутати від партій перед затвердженням форми, кольору і тексту виборчого бюлетеня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Центральна виборча комісія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Затвердження форми, кольору і тексту виборчих бюлетенів для голосування в загальнодержавному та одномандатних округах </w:t>
            </w:r>
          </w:p>
          <w:p w:rsidR="001C609B" w:rsidRDefault="001C609B" w:rsidP="00AA621E">
            <w:pPr>
              <w:spacing w:after="12"/>
            </w:pPr>
            <w:r>
              <w:rPr>
                <w:i/>
                <w:sz w:val="20"/>
              </w:rPr>
              <w:t>(частина двадцять третя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двадцять чотири дні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Утворення за поданнями партій, депутатські фракції яких зареєстровані в Апараті Верховної Ради України поточного скликання на початок виборчого процесу, контрольної комісії, що здійснює контроль за виготовленням виборчих бюлетенів на підприємствах-виготовлювачах, дотриманням вимог щодо знищення друкарських форм, технічних відходів, поліграфічного браку</w:t>
            </w:r>
          </w:p>
          <w:p w:rsidR="001C609B" w:rsidRDefault="001C609B" w:rsidP="00AA621E">
            <w:pPr>
              <w:spacing w:after="12"/>
            </w:pPr>
            <w:r>
              <w:rPr>
                <w:i/>
                <w:sz w:val="20"/>
              </w:rPr>
              <w:t>(частина четверта статті 81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у день затвердження форми виборчого бюлетеня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Внесення до відповідних окружних виборчих комісій подань щодо утворення спеціальних виборчих дільниць, що існують на тимчасовій основі </w:t>
            </w:r>
          </w:p>
          <w:p w:rsidR="001C609B" w:rsidRDefault="001C609B" w:rsidP="00AA621E">
            <w:r>
              <w:rPr>
                <w:i/>
                <w:sz w:val="20"/>
              </w:rPr>
              <w:t>(абзац другий частини першої статті 107 Закону)</w:t>
            </w:r>
            <w: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двадцять чотири дні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Районні, районні у містах державні адміністрації чи виконавчі комітети міських рад (міст обласного, республіканського в Автономній Республіці Крим) значення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Подання до органу ведення Державного реєстру виборців відомостей, передбачених статтею 22 Закону України "Про Державний реєстр виборців"</w:t>
            </w:r>
          </w:p>
          <w:p w:rsidR="001C609B" w:rsidRDefault="001C609B" w:rsidP="00AA621E">
            <w:r>
              <w:rPr>
                <w:i/>
                <w:sz w:val="20"/>
              </w:rPr>
              <w:t>(частина перша статті 39 Закону, частина третя статті 27 Закону України "Про Державний реєстр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За десять днів до дня передачі попередніх списків виборців на звичайних виборчих дільницях</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4 жовтня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Керівники органів, закладів, установ, зазначених у статті 22 Закону України "Про Державний реєстр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Центральної виборчої комісії проміжного фінансового звіту про надходження та використання коштів виборчого фонду партії (на паперових носіях та в електронному вигляді)</w:t>
            </w:r>
          </w:p>
          <w:p w:rsidR="001C609B" w:rsidRDefault="001C609B" w:rsidP="00AA621E">
            <w:r>
              <w:rPr>
                <w:i/>
                <w:sz w:val="20"/>
              </w:rPr>
              <w:t>(абзац перший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За двадцять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5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Розпорядник коштів накопичувального рахунку виборчого фонду партії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окружної виборчої комісії проміжного фінансового звіту про надходження та використання коштів виборчого фонду кандидата у депутати (на паперових носіях та в електронному вигляді)</w:t>
            </w:r>
          </w:p>
          <w:p w:rsidR="001C609B" w:rsidRDefault="001C609B" w:rsidP="00AA621E">
            <w:r>
              <w:rPr>
                <w:i/>
                <w:sz w:val="20"/>
              </w:rPr>
              <w:t>(абзац третій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За двадцять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5 жовтня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Розпорядник коштів поточного рахунку виборчого фонду кандидата у депутати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Надання Центральній виборчій комісії копії проміжного фінансового звіту про надходження та використання коштів виборчого фонду кандидата у депутати (на паперових носіях та в електронному вигляді) </w:t>
            </w:r>
          </w:p>
          <w:p w:rsidR="001C609B" w:rsidRDefault="001C609B" w:rsidP="00AA621E">
            <w:pPr>
              <w:spacing w:after="12"/>
            </w:pPr>
            <w:r>
              <w:rPr>
                <w:i/>
                <w:sz w:val="20"/>
              </w:rPr>
              <w:t>(абзац четвертий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наступний день після отримання звіту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Оприлюднення на офіційному веб-сайті Центральної виборчої комісії проміжного фінансового звіту про надходження та використання коштів виборчого фонду кандидата у депутати</w:t>
            </w:r>
          </w:p>
          <w:p w:rsidR="001C609B" w:rsidRDefault="001C609B" w:rsidP="00AA621E">
            <w:pPr>
              <w:spacing w:after="12"/>
            </w:pPr>
            <w:r>
              <w:rPr>
                <w:i/>
                <w:sz w:val="20"/>
              </w:rPr>
              <w:t>(абзац четвертий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отримання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Центральна виборча комісія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Надсилання до Центральної виборчої комісії та відповідних окружних виборчих комісій попереднього розкладу ефірного часу трансляції передвиборних агітаційних теле-, радіопрограм із зазначенням дати і часу виходу їх в ефір (без зазначення конкретних учасників програм)</w:t>
            </w:r>
          </w:p>
          <w:p w:rsidR="001C609B" w:rsidRDefault="001C609B" w:rsidP="00AA621E">
            <w:pPr>
              <w:spacing w:after="12"/>
            </w:pPr>
            <w:r>
              <w:rPr>
                <w:i/>
                <w:sz w:val="20"/>
              </w:rPr>
              <w:t>(абзац перший частини вісімнадцятої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двадцять днів до дня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Загальнонаціональні та регіональні телерадіоорганізації державної та комунальної форми власності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Утворення спеціальних виборчих дільниць, що існують на тимчасовій основі </w:t>
            </w:r>
          </w:p>
          <w:p w:rsidR="001C609B" w:rsidRDefault="001C609B" w:rsidP="00AA621E">
            <w:r>
              <w:rPr>
                <w:i/>
                <w:sz w:val="20"/>
              </w:rPr>
              <w:t>(абзац перший частини першої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дев’ятнадцять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6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Окружні виборчі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рішення про утворення спеціальних виборчих дільниць, що існують на тимчасовій основі із зазначенням номерів виборчих дільниць, їх меж чи установ (закладів), у яких вони утворені, адрес відповідних дільничних виборчих комісій та приміщень для голосування у регіональних чи місцевих друкованих засобах масової інформації або, у разі неможливості, оприлюднення в інший спосіб </w:t>
            </w:r>
          </w:p>
          <w:p w:rsidR="001C609B" w:rsidRDefault="001C609B" w:rsidP="00AA621E">
            <w:r>
              <w:rPr>
                <w:i/>
                <w:sz w:val="20"/>
              </w:rPr>
              <w:t>(частина друга статті 23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на п’ятий день після дня прийняття 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Окружні виборчі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до окружної виборчої комісії подання щодо кандидатур до складу дільничних виборчих комісій звичайних та спеціальних виборчих дільниць на паперових носіях та в електронному вигляді</w:t>
            </w:r>
          </w:p>
          <w:p w:rsidR="001C609B" w:rsidRDefault="001C609B" w:rsidP="00AA621E">
            <w:r>
              <w:rPr>
                <w:i/>
                <w:sz w:val="20"/>
              </w:rPr>
              <w:t>(частина четверта статті 28, абзац перший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sz w:val="6"/>
                <w:szCs w:val="6"/>
              </w:rPr>
            </w:pPr>
            <w:r>
              <w:t>Уповноважена на підставі довіреності особа від партії, депутатська фракція якої зареєстрована в Апараті Верховної Ради України поточного скликання;</w:t>
            </w:r>
          </w:p>
          <w:p w:rsidR="001C609B" w:rsidRDefault="001C609B" w:rsidP="00AA621E">
            <w:pPr>
              <w:rPr>
                <w:sz w:val="6"/>
                <w:szCs w:val="6"/>
              </w:rPr>
            </w:pPr>
          </w:p>
          <w:p w:rsidR="001C609B" w:rsidRDefault="001C609B" w:rsidP="00AA621E">
            <w:pPr>
              <w:rPr>
                <w:sz w:val="10"/>
                <w:szCs w:val="10"/>
              </w:rPr>
            </w:pPr>
            <w:r>
              <w:t>уповноважена на підставі довіреності особа від партії – суб’єкта виборчого процесу, кандидати у депутати від якої зареєстовані в загальнодержавному окрузі;</w:t>
            </w:r>
          </w:p>
          <w:p w:rsidR="001C609B" w:rsidRDefault="001C609B" w:rsidP="00AA621E">
            <w:pPr>
              <w:rPr>
                <w:sz w:val="10"/>
                <w:szCs w:val="10"/>
              </w:rPr>
            </w:pPr>
          </w:p>
          <w:p w:rsidR="001C609B" w:rsidRDefault="001C609B" w:rsidP="00AA621E">
            <w:r>
              <w:t>кандидат у депутати у відповідному одномандатному окрузі або його довірена особа</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Надсилання до окружної виборчої комісії технічними засобами зв’язку подання щодо кандидатур до складу дільничної виборчої комісії спеціальної виборчої дільниці, утвореної на судні, яке в день голосування перебуває у плаванні під Державним Прапором України, на полярній станції України </w:t>
            </w:r>
          </w:p>
          <w:p w:rsidR="001C609B" w:rsidRDefault="001C609B" w:rsidP="00AA621E">
            <w:r>
              <w:rPr>
                <w:i/>
                <w:sz w:val="20"/>
              </w:rPr>
              <w:t>(частина дванадцята статті 28, абзац перший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sz w:val="10"/>
                <w:szCs w:val="10"/>
              </w:rPr>
            </w:pPr>
            <w:r>
              <w:t>Капітан судна;</w:t>
            </w:r>
          </w:p>
          <w:p w:rsidR="001C609B" w:rsidRDefault="001C609B" w:rsidP="00AA621E">
            <w:pPr>
              <w:rPr>
                <w:sz w:val="10"/>
                <w:szCs w:val="10"/>
              </w:rPr>
            </w:pPr>
          </w:p>
          <w:p w:rsidR="001C609B" w:rsidRDefault="001C609B" w:rsidP="00AA621E">
            <w:r>
              <w:t>керівник полярної станції України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до Центральної виборчої комісії подання кандидатур до складу дільничних виборчих комісій закордонних виборчих дільниць на паперових носіях та в електронному вигляді</w:t>
            </w:r>
          </w:p>
          <w:p w:rsidR="001C609B" w:rsidRDefault="001C609B" w:rsidP="00AA621E">
            <w:r>
              <w:rPr>
                <w:i/>
                <w:sz w:val="20"/>
              </w:rPr>
              <w:t>(частини третя, четверта статті 29, абзац перший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sz w:val="6"/>
                <w:szCs w:val="6"/>
              </w:rPr>
            </w:pPr>
            <w:r>
              <w:t>Уповноважена на підставі довіреності особа від партії, депутатська фракція якої зареєстрована в Апараті Верховної Ради України поточного скликання;</w:t>
            </w:r>
          </w:p>
          <w:p w:rsidR="001C609B" w:rsidRDefault="001C609B" w:rsidP="00AA621E">
            <w:pPr>
              <w:rPr>
                <w:sz w:val="6"/>
                <w:szCs w:val="6"/>
              </w:rPr>
            </w:pPr>
          </w:p>
          <w:p w:rsidR="001C609B" w:rsidRDefault="001C609B" w:rsidP="00AA621E">
            <w:pPr>
              <w:rPr>
                <w:sz w:val="6"/>
                <w:szCs w:val="6"/>
              </w:rPr>
            </w:pPr>
            <w:r>
              <w:t>уповноважена на підставі довіреності особа від партії – суб’єкта виборчого процесу, кандидати у депутати від якої зареєстовані в загальнодержавному окрузі;</w:t>
            </w:r>
          </w:p>
          <w:p w:rsidR="001C609B" w:rsidRDefault="001C609B" w:rsidP="00AA621E">
            <w:pPr>
              <w:spacing w:after="12"/>
              <w:rPr>
                <w:sz w:val="6"/>
                <w:szCs w:val="6"/>
              </w:rPr>
            </w:pPr>
          </w:p>
          <w:p w:rsidR="001C609B" w:rsidRDefault="001C609B" w:rsidP="00AA621E">
            <w:r>
              <w:t>уповноважений представник Міністерства закордонних справ України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Повідомлення суб’єкта подання кандидатур до складу дільничних виборчих комісій звичайних та спеціальних виборчих дільниць про виявлення у поданні технічних описок і неточностей</w:t>
            </w:r>
          </w:p>
          <w:p w:rsidR="001C609B" w:rsidRDefault="001C609B" w:rsidP="00AA621E">
            <w:r>
              <w:rPr>
                <w:i/>
                <w:sz w:val="20"/>
              </w:rPr>
              <w:t>(частина дев’ята статті 28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Повідомлення суб’єкта подання кандидатур до складу дільничних виборчих комісій закордонних виборчих дільниць про виявлення у поданні технічних описок і неточностей</w:t>
            </w:r>
          </w:p>
          <w:p w:rsidR="001C609B" w:rsidRDefault="001C609B" w:rsidP="00AA621E">
            <w:r>
              <w:rPr>
                <w:i/>
                <w:sz w:val="20"/>
              </w:rPr>
              <w:t>(частина десята статті 29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уточненого подання стосовно відповідних кандидатур до складу дільничних виборчих комісій звичайних, спеціальних та закордонних виборчих дільниць</w:t>
            </w:r>
          </w:p>
          <w:p w:rsidR="001C609B" w:rsidRDefault="001C609B" w:rsidP="00AA621E">
            <w:r>
              <w:rPr>
                <w:i/>
                <w:sz w:val="20"/>
              </w:rPr>
              <w:t>(частина дев’ята статті 28, частина десята статті 29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отримання повідомлення про виявлення у поданні описок і неточностей</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Суб’єкт подання відповідних кандидатур до складу дільничних виборчих комісій</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Проведення жеребкування щодо включення кандидатур до складу дільничної виборчої комісії звичайної чи спеціальної виборчої дільниці </w:t>
            </w:r>
          </w:p>
          <w:p w:rsidR="001C609B" w:rsidRDefault="001C609B" w:rsidP="00AA621E">
            <w:r>
              <w:rPr>
                <w:i/>
                <w:sz w:val="20"/>
              </w:rPr>
              <w:t>(абзац другий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другий день після закінчення строку внесення подань щодо кандидатур до складу дільничних виборчих комісій</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Утворення дільничних виборчих комісій звичайних та спеціальних виборчих дільниць</w:t>
            </w:r>
          </w:p>
          <w:p w:rsidR="001C609B" w:rsidRDefault="001C609B" w:rsidP="00AA621E">
            <w:r>
              <w:rPr>
                <w:i/>
                <w:sz w:val="20"/>
              </w:rPr>
              <w:t>(абзац перший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Опублікування рішення про утворення дільничних виборчих комісій звичайних та спеціальних виборчих дільниць у регіональних чи місцевих друкованих засобах масової інформації або, у разі неможливості, оприлюднення в інший спосіб </w:t>
            </w:r>
          </w:p>
          <w:p w:rsidR="001C609B" w:rsidRDefault="001C609B" w:rsidP="00AA621E">
            <w:r>
              <w:rPr>
                <w:i/>
                <w:sz w:val="20"/>
              </w:rPr>
              <w:t>(частина п’ятнадцята статті 28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п’ятий день після дня прийняття відповідного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Утворення дільничних виборчих комісій закордонних виборчих дільниць</w:t>
            </w:r>
          </w:p>
          <w:p w:rsidR="001C609B" w:rsidRDefault="001C609B" w:rsidP="00AA621E">
            <w:r>
              <w:rPr>
                <w:i/>
                <w:sz w:val="20"/>
              </w:rPr>
              <w:t>(абзац перший частини третьої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Оприлюднення на офіційному веб-сайті Центральної виборчої комісії та публікація в загальнодержавних друкованих засобах масової інформації рішення про утворення дільничних виборчих комісій закордонних виборчих дільниць, їх склад </w:t>
            </w:r>
          </w:p>
          <w:p w:rsidR="001C609B" w:rsidRDefault="001C609B" w:rsidP="00AA621E">
            <w:r>
              <w:rPr>
                <w:i/>
                <w:sz w:val="20"/>
              </w:rPr>
              <w:t>(частина тринадцята статті 29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На наступний день з дня прийняття 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Скликання та проведення першого засідання дільничної виборчої комісії </w:t>
            </w:r>
          </w:p>
          <w:p w:rsidR="001C609B" w:rsidRDefault="001C609B" w:rsidP="00AA621E">
            <w:r>
              <w:rPr>
                <w:i/>
                <w:sz w:val="20"/>
              </w:rPr>
              <w:t>(частина перша статті 32, частина четверта статті 33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третій день після дня прийняття рішення про утворення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Голова дільничної виборчої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Набуття повноважень дільничними виборчими комісіями </w:t>
            </w:r>
          </w:p>
          <w:p w:rsidR="001C609B" w:rsidRDefault="001C609B" w:rsidP="00AA621E">
            <w:r>
              <w:rPr>
                <w:i/>
                <w:sz w:val="20"/>
              </w:rPr>
              <w:t>(частина перша статті 32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 моменту складення присяги не менш як двома третинами мінімального складу дільничної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Внесення до Центральної виборчої комісії подання щодо утворення</w:t>
            </w:r>
            <w:r>
              <w:rPr>
                <w:szCs w:val="28"/>
              </w:rPr>
              <w:t xml:space="preserve"> </w:t>
            </w:r>
            <w:r>
              <w:t xml:space="preserve">спеціальної виборчої дільниці у винятковому випадку </w:t>
            </w:r>
          </w:p>
          <w:p w:rsidR="001C609B" w:rsidRDefault="001C609B" w:rsidP="00AA621E">
            <w:r>
              <w:rPr>
                <w:i/>
                <w:sz w:val="20"/>
              </w:rPr>
              <w:t>(абзац другий частини восьмої статті 21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за п’ятнадцять днів до дня голосування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Визначення черговості надання партіям – суб’єктам виборчого процесу та кандидатам у депутати, зареєстрованим в одномандатному окрузі, ефірного часу на радіо та телебаченні за результатами жеребкувань</w:t>
            </w:r>
          </w:p>
          <w:p w:rsidR="001C609B" w:rsidRDefault="001C609B" w:rsidP="00AA621E">
            <w:r>
              <w:rPr>
                <w:i/>
                <w:sz w:val="20"/>
              </w:rPr>
              <w:t>(частина шоста статті 72, абзац другий частини вісімнадцятої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п’ятнадцять днів до дня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 відповідні окружні виборчі комісії за участю відповідно представників партій у Центральній виборчій комісії з правом дорадчого голосу, кандидатів у депутати, зареєстрованих в одномандатному окрузі, або відповідних уповноважених осіб партій, чи довірених осіб кандидатів у депутати, зареєстрованих в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Публікація в газетах "Голос України" та "Урядовий кур’єр", місцевих друкованих засобах масової інформації державної та комунальної форми власності результатів жеребкування щодо черговості надання партіям – суб’єктам виборчого процесу та кандидатам у депутати, зареєстрованим в одномандатному окрузі, та складеного за його підсумком розкладу ефірного часу із зазначенням передвиборних агітаційних теле-, радіопрограм, конкретної дати і часу виходу їх в ефір </w:t>
            </w:r>
          </w:p>
          <w:p w:rsidR="001C609B" w:rsidRDefault="001C609B" w:rsidP="00AA621E">
            <w:r>
              <w:rPr>
                <w:i/>
                <w:sz w:val="20"/>
              </w:rPr>
              <w:t>(частина сьома статті 72)</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затвердження результатів жеребкування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 відповідні окружні виборчі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Звернення партії про скасування рішення щодо реєстрації кандидата у депутати відповідно до рішення, прийнятого у порядку, передбаченому статутом партії</w:t>
            </w:r>
          </w:p>
          <w:p w:rsidR="001C609B" w:rsidRDefault="001C609B" w:rsidP="00AA621E">
            <w:r>
              <w:rPr>
                <w:i/>
                <w:sz w:val="20"/>
              </w:rPr>
              <w:t>(пункт 2 частини п’ятої статті 61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13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Партія, кандидати у депутати від якої зареєстровані в загальнодежавному або одномандатному окрузі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Звернення кандидата у депутати із письмовою заявою про відмову балотуватися</w:t>
            </w:r>
          </w:p>
          <w:p w:rsidR="001C609B" w:rsidRDefault="001C609B" w:rsidP="00AA621E">
            <w:r>
              <w:rPr>
                <w:i/>
                <w:sz w:val="20"/>
              </w:rPr>
              <w:t xml:space="preserve">(пункт 1 частини п’ятої статті 61 Закону)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13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Кандидат у депутати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Прийняття рішення про скасування реєстрації кандидата у депутати у разі звернення кандидата у депутати із письмовою заявою про відмову балотуватися або звернення партії про скасування рішення щодо реєстрації кандидата у депутати</w:t>
            </w:r>
          </w:p>
          <w:p w:rsidR="001C609B" w:rsidRDefault="001C609B" w:rsidP="00AA621E">
            <w:r>
              <w:rPr>
                <w:i/>
                <w:sz w:val="20"/>
              </w:rPr>
              <w:t>(абзац десятий частини п’ятої статті 61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Доведення до відома партії, кандидата у депутати рішення про скасування реєстрації кандидата у депутати або про оголошення попередження та надання представнику партії або кандидатові у депутати копії цього рішення </w:t>
            </w:r>
          </w:p>
          <w:p w:rsidR="001C609B" w:rsidRDefault="001C609B" w:rsidP="00AA621E">
            <w:r>
              <w:rPr>
                <w:i/>
                <w:sz w:val="20"/>
              </w:rPr>
              <w:t>(частина сьома статті 61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наступного дня з дня прийняття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pPr>
            <w:r>
              <w:t>Виготовлення попередніх списків виборців та іменних запрошень</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12, 13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Орган ведення Державного реєстру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sz w:val="20"/>
              </w:rPr>
            </w:pPr>
            <w:r>
              <w:t xml:space="preserve">Передача одного примірника попереднього списку виборців на паперовому носії відповідній дільничній виборчій комісії </w:t>
            </w:r>
          </w:p>
          <w:p w:rsidR="001C609B" w:rsidRDefault="001C609B" w:rsidP="00AA621E">
            <w:r>
              <w:rPr>
                <w:sz w:val="20"/>
              </w:rPr>
              <w:t>(</w:t>
            </w:r>
            <w:r>
              <w:rPr>
                <w:i/>
                <w:sz w:val="20"/>
              </w:rPr>
              <w:t>частина четверта статті 107 Закону)</w:t>
            </w:r>
            <w:r>
              <w:rPr>
                <w:sz w:val="20"/>
              </w:rP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одинадцять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14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Орган ведення Державного реєстру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sz w:val="20"/>
              </w:rPr>
            </w:pPr>
            <w:r>
              <w:t xml:space="preserve">Надання попереднього списку виборців для загального ознайомлення у приміщенні дільничної виборчої комісії </w:t>
            </w:r>
          </w:p>
          <w:p w:rsidR="001C609B" w:rsidRDefault="001C609B" w:rsidP="00AA621E">
            <w:r>
              <w:rPr>
                <w:sz w:val="20"/>
              </w:rPr>
              <w:t>(</w:t>
            </w:r>
            <w:r>
              <w:rPr>
                <w:i/>
                <w:sz w:val="20"/>
              </w:rPr>
              <w:t>частина перша статті 40 Закону)</w:t>
            </w:r>
            <w:r>
              <w:rPr>
                <w:sz w:val="20"/>
              </w:rP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Наступного дня після отримання попереднього списку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Відповідна дільнична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sz w:val="20"/>
              </w:rPr>
            </w:pPr>
            <w:r>
              <w:t>Передача одного примірника попереднього списку виборців на паперовому носії відповідній дільничній виборчій комісії закордонної виборчої дільниці</w:t>
            </w:r>
          </w:p>
          <w:p w:rsidR="001C609B" w:rsidRDefault="001C609B" w:rsidP="00AA621E">
            <w:r>
              <w:rPr>
                <w:sz w:val="20"/>
              </w:rPr>
              <w:t>(</w:t>
            </w:r>
            <w:r>
              <w:rPr>
                <w:i/>
                <w:sz w:val="20"/>
              </w:rPr>
              <w:t>частина шоста статті 107 Закону)</w:t>
            </w:r>
            <w:r>
              <w:rPr>
                <w:sz w:val="20"/>
              </w:rP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Міністерство закордонних справ України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Подання відомостей для складання списків виборців на спеціальних виборчих дільницях дільничним виборчим комісіям (крім дільниць у стаціонарних лікувальних закладах, установах виконання покарань, слідчих ізоляторах) </w:t>
            </w:r>
          </w:p>
          <w:p w:rsidR="001C609B" w:rsidRDefault="001C609B" w:rsidP="00AA621E">
            <w:r>
              <w:rPr>
                <w:i/>
                <w:sz w:val="20"/>
              </w:rPr>
              <w:t>(абзац другий частини п’ятої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Керівник відповідного закладу, установи, полярної станції України, капітан судна</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Надсилання або доставка в інший спосіб кожному виборцю іменного запрошення</w:t>
            </w:r>
          </w:p>
          <w:p w:rsidR="001C609B" w:rsidRDefault="001C609B" w:rsidP="00AA621E">
            <w:r>
              <w:rPr>
                <w:i/>
                <w:sz w:val="20"/>
              </w:rPr>
              <w:t>(частина сьома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звичайної або закордонної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Забезпечення виготовлення інформаційних плакатів партій, кандидати у депутати від яких зареєстровані у загальнодержавному окрузі та кандидатів, зареєстрованих в одномандатних виборчих округах, із розрахунку по два примірники кожного плаката на кожну виборчу дільницю </w:t>
            </w:r>
          </w:p>
          <w:p w:rsidR="001C609B" w:rsidRDefault="001C609B" w:rsidP="00AA621E">
            <w:r>
              <w:rPr>
                <w:i/>
                <w:sz w:val="20"/>
              </w:rPr>
              <w:t>(частини четверта, п’ята, шоста статті 63,</w:t>
            </w:r>
            <w:r>
              <w:rPr>
                <w:i/>
                <w:sz w:val="20"/>
              </w:rPr>
              <w:br/>
              <w:t>частина двадцять перша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sz w:val="20"/>
              </w:rPr>
            </w:pPr>
            <w:r>
              <w:t xml:space="preserve">Подання до органу ведення Державного реєстру виборців </w:t>
            </w:r>
            <w:r>
              <w:rPr>
                <w:sz w:val="20"/>
              </w:rPr>
              <w:t xml:space="preserve"> </w:t>
            </w:r>
            <w:r>
              <w:t xml:space="preserve">відомостей, передбачених статтею 22 Закону України "Про Державний реєстр виборців" </w:t>
            </w:r>
          </w:p>
          <w:p w:rsidR="001C609B" w:rsidRDefault="001C609B" w:rsidP="00AA621E">
            <w:r>
              <w:rPr>
                <w:sz w:val="20"/>
              </w:rPr>
              <w:t>(</w:t>
            </w:r>
            <w:r>
              <w:rPr>
                <w:i/>
                <w:sz w:val="20"/>
              </w:rPr>
              <w:t>частина перша статті 41 Закону, частина перша статті 28 Закону України "Про Державний реєстр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десять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Керівники органів, закладів, установ, зазначених у статті 22 Закону України "Про Державний реєстр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Утворення спеціальної виборчої дільниці у винятковому випадку одночасно з утворенням дільничної виборчої комісії</w:t>
            </w:r>
          </w:p>
          <w:p w:rsidR="001C609B" w:rsidRDefault="001C609B" w:rsidP="00AA621E">
            <w:pPr>
              <w:rPr>
                <w:i/>
                <w:sz w:val="20"/>
              </w:rPr>
            </w:pPr>
            <w:r>
              <w:rPr>
                <w:i/>
                <w:sz w:val="20"/>
              </w:rPr>
              <w:t xml:space="preserve">(абзац перший частини восьмої статті 21, частина тринадцята статті 28, абзац перший частини першої </w:t>
            </w:r>
          </w:p>
          <w:p w:rsidR="001C609B" w:rsidRDefault="001C609B" w:rsidP="00AA621E">
            <w:r>
              <w:rPr>
                <w:i/>
                <w:sz w:val="20"/>
              </w:rPr>
              <w:t>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за десять днів до дня голосування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15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Центральна виборча комісія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sz w:val="20"/>
              </w:rPr>
            </w:pPr>
            <w:r>
              <w:t xml:space="preserve">Скликання та проведення першого засідання дільничної виборчої комісії спеціальної виборчої  дільниці, утвореної у винятковому випадку  </w:t>
            </w:r>
          </w:p>
          <w:p w:rsidR="001C609B" w:rsidRDefault="001C609B" w:rsidP="00AA621E">
            <w:r>
              <w:rPr>
                <w:sz w:val="20"/>
              </w:rPr>
              <w:t>(</w:t>
            </w:r>
            <w:r>
              <w:rPr>
                <w:i/>
                <w:sz w:val="20"/>
              </w:rPr>
              <w:t>частина четверта статті 33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дня утворення виборчої дільниці у винятковому випадку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Голова дільничної виборчої комісії</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Набуття повноважень дільничною виборчою комісією спеціальної виборчої дільниці, утвореної у винятковому випадку  </w:t>
            </w:r>
          </w:p>
          <w:p w:rsidR="001C609B" w:rsidRDefault="001C609B" w:rsidP="00AA621E">
            <w:r>
              <w:rPr>
                <w:i/>
                <w:sz w:val="20"/>
              </w:rPr>
              <w:t>(частина перша статті 32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З моменту складення присяги не менш як двома третинами мінімального складу дільничної виборчої комісії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відомостей для складання списків виборців на спеціальних виборчих дільницях, утворених у стаціонарних лікувальних закладах, дільничним виборчим комісіям</w:t>
            </w:r>
          </w:p>
          <w:p w:rsidR="001C609B" w:rsidRDefault="001C609B" w:rsidP="00AA621E">
            <w:r>
              <w:rPr>
                <w:i/>
                <w:sz w:val="20"/>
              </w:rPr>
              <w:t>(частина четверта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дев’ять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16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Керівники стаціонарних лікувальних закладів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відомостей для складання списків виборців на спеціальній виборчій дільниці, утвореній у винятковому випадку</w:t>
            </w:r>
          </w:p>
          <w:p w:rsidR="001C609B" w:rsidRDefault="001C609B" w:rsidP="00AA621E">
            <w:r>
              <w:rPr>
                <w:i/>
                <w:sz w:val="20"/>
              </w:rPr>
              <w:t>(частина дев’ята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вісім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17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Керівник відповідного закладу, установи, капітан судна</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color w:val="000000"/>
                <w:sz w:val="20"/>
              </w:rPr>
            </w:pPr>
            <w:r>
              <w:t>Опублікування передвиборних програм партій – суб’єктів виборчого процесу, кандидатів у депутати, зареєстрованих в одномандатних округах в окремих спеціальних випусках видань</w:t>
            </w:r>
          </w:p>
          <w:p w:rsidR="001C609B" w:rsidRDefault="001C609B" w:rsidP="00AA621E">
            <w:pPr>
              <w:spacing w:after="12"/>
            </w:pPr>
            <w:r>
              <w:rPr>
                <w:color w:val="000000"/>
                <w:sz w:val="20"/>
              </w:rPr>
              <w:t>(</w:t>
            </w:r>
            <w:r>
              <w:rPr>
                <w:i/>
                <w:iCs/>
                <w:color w:val="000000"/>
                <w:sz w:val="20"/>
              </w:rPr>
              <w:t>частина дев’ятнадцята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вісім днів до дня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17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Редакції газет "Голос України" та "Урядовий кур’єр", а також редакції регіональних (місцевих) друкованих засобів масової інформації державної чи комунальної форми власності, з якими укладено угоди про опублікування передвиборних програм</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Подання до Центральної виборчої комісії пропозицій щодо реєстрації офіційних спостерігачів від іноземних держав, міжнародних організацій </w:t>
            </w:r>
          </w:p>
          <w:p w:rsidR="001C609B" w:rsidRDefault="001C609B" w:rsidP="00AA621E">
            <w:pPr>
              <w:spacing w:after="12"/>
            </w:pPr>
            <w:r>
              <w:rPr>
                <w:i/>
                <w:sz w:val="20"/>
              </w:rPr>
              <w:t>(частина перша статті 79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Іноземні держави, міжнародні організації безпосередньо або через Міністерство закордонних справ України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Складання списків виборців на спеціальних виборчих дільницях </w:t>
            </w:r>
          </w:p>
          <w:p w:rsidR="001C609B" w:rsidRDefault="001C609B" w:rsidP="00AA621E">
            <w:r>
              <w:rPr>
                <w:i/>
                <w:sz w:val="20"/>
              </w:rPr>
              <w:t>(частина п’ята статті 107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color w:val="000000"/>
              </w:rPr>
            </w:pPr>
            <w:r>
              <w:t>Дільнична виборча комісія спеціальної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rPr>
                <w:color w:val="000000"/>
              </w:rP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color w:val="000000"/>
                <w:sz w:val="20"/>
              </w:rPr>
            </w:pPr>
            <w:r>
              <w:rPr>
                <w:color w:val="000000"/>
              </w:rPr>
              <w:t>Надання списку виборців для загального ознайомлення у приміщенні дільничної виборчої комісії спеціальної виборчої дільниці</w:t>
            </w:r>
          </w:p>
          <w:p w:rsidR="001C609B" w:rsidRDefault="001C609B" w:rsidP="00AA621E">
            <w:pPr>
              <w:rPr>
                <w:color w:val="000000"/>
              </w:rPr>
            </w:pPr>
            <w:r>
              <w:rPr>
                <w:color w:val="000000"/>
                <w:sz w:val="20"/>
              </w:rPr>
              <w:t>(</w:t>
            </w:r>
            <w:r>
              <w:rPr>
                <w:i/>
                <w:iCs/>
                <w:color w:val="000000"/>
                <w:sz w:val="20"/>
              </w:rPr>
              <w:t>частина п’ята статті 43 Закону)</w:t>
            </w:r>
            <w:r>
              <w:rPr>
                <w:color w:val="000000"/>
                <w:sz w:val="20"/>
              </w:rP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color w:val="000000"/>
              </w:rPr>
            </w:pPr>
            <w:r>
              <w:rPr>
                <w:color w:val="000000"/>
              </w:rPr>
              <w:t>Наступного дня після складання списку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color w:val="000000"/>
              </w:rPr>
            </w:pPr>
            <w:r>
              <w:rPr>
                <w:color w:val="000000"/>
              </w:rPr>
              <w:t>Дільнична виборча комісія спеціальної виборчої дільниці</w:t>
            </w:r>
          </w:p>
          <w:p w:rsidR="001C609B" w:rsidRDefault="001C609B" w:rsidP="00AA621E">
            <w:pPr>
              <w:rPr>
                <w:color w:val="000000"/>
              </w:rPr>
            </w:pP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rPr>
                <w:color w:val="000000"/>
              </w:rP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Передача відомостей про виборців, включених до списку виборців на спеціальній виборчій дільниці, органу ведення Державного реєстру виборців за своїм місцезнаходженням </w:t>
            </w:r>
          </w:p>
          <w:p w:rsidR="001C609B" w:rsidRDefault="001C609B" w:rsidP="00AA621E">
            <w:pPr>
              <w:spacing w:after="12"/>
            </w:pPr>
            <w:r>
              <w:rPr>
                <w:i/>
                <w:sz w:val="20"/>
              </w:rPr>
              <w:t>(частини шоста, дев’ята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складання списку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Дільнична виборча комісія спеціальної виборчої дільниці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Забезпечення виготовлення у централізованому порядку на підставі договору, укладеного між Центральною виборчою комісією і державними поліграфічними підприємствами, виборчих бюлетенів </w:t>
            </w:r>
          </w:p>
          <w:p w:rsidR="001C609B" w:rsidRDefault="001C609B" w:rsidP="00AA621E">
            <w:pPr>
              <w:spacing w:after="12"/>
            </w:pPr>
            <w:r>
              <w:rPr>
                <w:i/>
                <w:sz w:val="20"/>
              </w:rPr>
              <w:t>(частина перша статті 81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сім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18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Приймання виборчих бюлетенів в упаковці підприємства-виготовлювача від представника Центральної виборчої комісії </w:t>
            </w:r>
          </w:p>
          <w:p w:rsidR="001C609B" w:rsidRDefault="001C609B" w:rsidP="00AA621E">
            <w:pPr>
              <w:spacing w:after="12"/>
            </w:pPr>
            <w:r>
              <w:rPr>
                <w:i/>
                <w:sz w:val="20"/>
              </w:rPr>
              <w:t>(частина перша статті 82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раніш як за сім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З 19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Передача окружній виборчій комісії рішення Центральної виборчої комісії про внесення змін до виборчого бюлетеня</w:t>
            </w:r>
          </w:p>
          <w:p w:rsidR="001C609B" w:rsidRDefault="001C609B" w:rsidP="00AA621E">
            <w:pPr>
              <w:spacing w:after="12"/>
            </w:pPr>
            <w:r>
              <w:rPr>
                <w:i/>
                <w:sz w:val="20"/>
              </w:rPr>
              <w:t>(абзаци перший, другий частини сьомої статті 81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Негайно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Передача дільничним виборчим комісіям штампа "Вибув" </w:t>
            </w:r>
          </w:p>
          <w:p w:rsidR="001C609B" w:rsidRDefault="001C609B" w:rsidP="00AA621E">
            <w:pPr>
              <w:spacing w:after="12"/>
            </w:pPr>
            <w:r>
              <w:rPr>
                <w:i/>
                <w:sz w:val="20"/>
              </w:rPr>
              <w:t>(абзац другий частини восьмої статті 81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Одночасно з передачею рішення Центральної виборчої комісії про внесення змін до виборчого бюлетеня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Прийняття рішення про реєстрацію або про відмову в реєстрації офіційних спостерігачів від іноземних держав, міжнародних організацій </w:t>
            </w:r>
          </w:p>
          <w:p w:rsidR="001C609B" w:rsidRDefault="001C609B" w:rsidP="00AA621E">
            <w:pPr>
              <w:spacing w:after="12"/>
            </w:pPr>
            <w:r>
              <w:rPr>
                <w:i/>
                <w:sz w:val="20"/>
              </w:rPr>
              <w:t>(частина друга статті 79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Внесення до окружної виборчої комісії подання про реєстрацію офіційного спостерігача від партії, кандидата у депутати, громадської організації</w:t>
            </w:r>
          </w:p>
          <w:p w:rsidR="001C609B" w:rsidRDefault="001C609B" w:rsidP="00AA621E">
            <w:pPr>
              <w:spacing w:after="12"/>
            </w:pPr>
            <w:r>
              <w:rPr>
                <w:i/>
                <w:sz w:val="20"/>
              </w:rPr>
              <w:t>(частина сьома статті 78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Уповноважена особа партії;</w:t>
            </w:r>
          </w:p>
          <w:p w:rsidR="001C609B" w:rsidRDefault="001C609B" w:rsidP="00AA621E">
            <w:r>
              <w:t>кандидат у депутати;</w:t>
            </w:r>
          </w:p>
          <w:p w:rsidR="001C609B" w:rsidRDefault="001C609B" w:rsidP="00AA621E">
            <w:r>
              <w:t xml:space="preserve">керівник відповідної громадської організації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Реєстрація офіційних спостерігачів в одномандатному окрузі та видача їм посвідчень </w:t>
            </w:r>
          </w:p>
          <w:p w:rsidR="001C609B" w:rsidRDefault="001C609B" w:rsidP="00AA621E">
            <w:pPr>
              <w:spacing w:after="12"/>
            </w:pPr>
            <w:r>
              <w:rPr>
                <w:i/>
                <w:sz w:val="20"/>
              </w:rPr>
              <w:t>(частина восьма статті 78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внесення подання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до органу ведення Державного реєстру виборців за місцезнаходженням відповідної виборчої дільниці або за своєю виборчою адресою заяви про тимчасову зміну місця голосування без зміни виборчої адреси відповідно до частини третьої статті 7 Закону України "Про Державний реєстр виборців" </w:t>
            </w:r>
          </w:p>
          <w:p w:rsidR="001C609B" w:rsidRDefault="001C609B" w:rsidP="00AA621E">
            <w:r>
              <w:rPr>
                <w:i/>
                <w:sz w:val="20"/>
              </w:rPr>
              <w:t>(частина третя статті 41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Виборці; члени окружних та дільничних виборчих комісій</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до дільничної виборчої комісії звичайної виборчої дільниці або безпосередньо до органу ведення Державного реєстру виборців заяви про уточнення попереднього списку виборців, у тому числі про включення або виключення зі списку себе особисто або інших осіб, а також щодо наявності або відсутності відміток про постійну нездатність виборця самостійно пересуватися </w:t>
            </w:r>
          </w:p>
          <w:p w:rsidR="001C609B" w:rsidRDefault="001C609B" w:rsidP="00AA621E">
            <w:r>
              <w:rPr>
                <w:i/>
                <w:sz w:val="20"/>
              </w:rPr>
              <w:t>(частина п’ята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Розгляд заяви виборця про уточнення попереднього списку виборців, у тому числі про включення або виключення зі списку себе особисто або інших осіб, а також щодо наявності або відсутності відміток про постійну нездатність самостійно пересуватися </w:t>
            </w:r>
          </w:p>
          <w:p w:rsidR="001C609B" w:rsidRDefault="001C609B" w:rsidP="00AA621E">
            <w:r>
              <w:rPr>
                <w:i/>
                <w:sz w:val="20"/>
              </w:rPr>
              <w:t>(частина п’ята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Протягом одного дня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звичайної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Направлення до відповідного органу ведення Державного реєстру виборців рішення виборчої комісії разом із заявою виборця про уточнення попереднього списку виборців та доданими до неї документами (копіями документів) </w:t>
            </w:r>
          </w:p>
          <w:p w:rsidR="001C609B" w:rsidRDefault="001C609B" w:rsidP="00AA621E">
            <w:r>
              <w:rPr>
                <w:i/>
                <w:sz w:val="20"/>
              </w:rPr>
              <w:t>(частина шоста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прийняття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звичайної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Видача виборцю копії рішення про передачу його заяви про уточнення попереднього списку виборців до органу ведення Державного реєстру виборців </w:t>
            </w:r>
          </w:p>
          <w:p w:rsidR="001C609B" w:rsidRDefault="001C609B" w:rsidP="00AA621E">
            <w:r>
              <w:rPr>
                <w:i/>
                <w:sz w:val="20"/>
              </w:rPr>
              <w:t>(частина шоста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наступного дня після дня прийняття відповідного рішення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звичайної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рішення суду про внесення змін до попереднього списку виборців до відповідного органу ведення Державного реєстру виборців або до відповідної дільничної виборчої комісії для негайного направлення до такого органу </w:t>
            </w:r>
          </w:p>
          <w:p w:rsidR="001C609B" w:rsidRDefault="001C609B" w:rsidP="00AA621E">
            <w:r>
              <w:rPr>
                <w:i/>
                <w:sz w:val="20"/>
              </w:rPr>
              <w:t>(частина одинадцята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20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до відповідної дільничної виборчої комісії рішення суду про внесення змін до попереднього списку виборців </w:t>
            </w:r>
          </w:p>
          <w:p w:rsidR="001C609B" w:rsidRDefault="001C609B" w:rsidP="00AA621E">
            <w:r>
              <w:rPr>
                <w:i/>
                <w:sz w:val="20"/>
              </w:rPr>
              <w:t>(частина одинадцята статті 40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Пізніш як за п’ять днів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З 21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до дільничної виборчої комісії спеціальної виборчої дільниці заяви про уточнення списку виборців, у тому числі про включення або виключення зі списку себе особисто або інших осіб </w:t>
            </w:r>
          </w:p>
          <w:p w:rsidR="001C609B" w:rsidRDefault="001C609B" w:rsidP="00AA621E">
            <w:r>
              <w:rPr>
                <w:i/>
                <w:sz w:val="20"/>
              </w:rPr>
              <w:t>(частини десята - дванадцята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три дні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22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 особисто</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Розгляд заяви виборця до дільничної виборчої комісії спеціальної виборчої дільниці  про уточнення списку виборців, у тому числі про включення або виключення зі списку себе особисто або інших осіб </w:t>
            </w:r>
          </w:p>
          <w:p w:rsidR="001C609B" w:rsidRDefault="001C609B" w:rsidP="00AA621E">
            <w:r>
              <w:rPr>
                <w:i/>
                <w:sz w:val="20"/>
              </w:rPr>
              <w:t>(частина дванадцята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спеціальної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Видача виборцю копії рішення дільничної виборчої комісії спеціальної виборчої дільниці про внесення змін до списку виборців або про відмову в задоволенні заяви </w:t>
            </w:r>
          </w:p>
          <w:p w:rsidR="001C609B" w:rsidRDefault="001C609B" w:rsidP="00AA621E">
            <w:r>
              <w:rPr>
                <w:i/>
                <w:sz w:val="20"/>
              </w:rPr>
              <w:t>(частина дванадцята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У день прийняття рішення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 спеціальної виборчої дільниці</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Виготовлення уточнених списків виборців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21, 22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Орган ведення Державного реєстру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Передача одного примірника уточненого списку виборців на паперовому носії дільничній виборчій комісії звичайної та спеціальної виборчої дільниці, утвореної в установі виконання покарань, слідчому ізоляторі </w:t>
            </w:r>
          </w:p>
          <w:p w:rsidR="001C609B" w:rsidRDefault="001C609B" w:rsidP="00AA621E">
            <w:r>
              <w:rPr>
                <w:i/>
                <w:sz w:val="20"/>
              </w:rPr>
              <w:t>(частина шоста статті 41, частина третя статті 43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 дні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23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Орган ведення Державного реєстру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Передача одного примірника уточненого списку виборців дільничній виборчій комісії закордонної виборчої дільниці</w:t>
            </w:r>
          </w:p>
          <w:p w:rsidR="001C609B" w:rsidRDefault="001C609B" w:rsidP="00AA621E">
            <w:r>
              <w:rPr>
                <w:i/>
                <w:sz w:val="20"/>
              </w:rPr>
              <w:t>(абзац другий частини дев’ятої статті 44)</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два дні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23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Орган ведення Державного реєстру виборців у Міністерстві закордонних справ України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Повідомлення відповідної дільничної виборчої комісії про включення виборця до списку виборців на іншій виборчій дільниці </w:t>
            </w:r>
          </w:p>
          <w:p w:rsidR="001C609B" w:rsidRDefault="001C609B" w:rsidP="00AA621E">
            <w:r>
              <w:rPr>
                <w:i/>
                <w:sz w:val="20"/>
              </w:rPr>
              <w:t>(частина п’ята статті 42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Невідкладно після виявлення кратного включення виборця до уточненого списку виборців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Орган ведення Державного реєстру виборців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Передача виборчих бюлетенів дільничним виборчим комісіям </w:t>
            </w:r>
          </w:p>
          <w:p w:rsidR="001C609B" w:rsidRDefault="001C609B" w:rsidP="00AA621E">
            <w:pPr>
              <w:spacing w:after="12"/>
            </w:pPr>
            <w:r>
              <w:rPr>
                <w:i/>
                <w:sz w:val="20"/>
              </w:rPr>
              <w:t>(частина третя статті 82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раніш як за три дні до дня голосування, але не пізніш як за </w:t>
            </w:r>
            <w:r>
              <w:br/>
              <w:t>24 години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З 23 до </w:t>
            </w:r>
            <w:r>
              <w:br/>
              <w:t>24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Подання виборцем до дільничної виборчої комісії поштою або через інших осіб власноручно написаної заяви з проханням забезпечити йому голосування за місцем його перебування разом з довідкою медичної установи про стан здоров’я виборця </w:t>
            </w:r>
          </w:p>
          <w:p w:rsidR="001C609B" w:rsidRDefault="001C609B" w:rsidP="00AA621E">
            <w:pPr>
              <w:spacing w:after="12"/>
            </w:pPr>
            <w:r>
              <w:rPr>
                <w:i/>
                <w:sz w:val="20"/>
              </w:rPr>
              <w:t>(частина п’ята статті 86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20 години останньої п’ятниці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До 20 години </w:t>
            </w:r>
            <w:r>
              <w:br/>
              <w:t>24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 який тимчасово не здатний пересуватися самостійно</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на офіційному веб-сайті Центральної виборчої комісії зведеної інформації про кількість виборчих бюлетенів </w:t>
            </w:r>
          </w:p>
          <w:p w:rsidR="001C609B" w:rsidRDefault="001C609B" w:rsidP="00AA621E">
            <w:pPr>
              <w:spacing w:after="12"/>
            </w:pPr>
            <w:r>
              <w:rPr>
                <w:i/>
                <w:sz w:val="20"/>
              </w:rPr>
              <w:t>(частина п’ята статті 81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за один день до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24 жовтня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Закінчення передвиборної агітації</w:t>
            </w:r>
          </w:p>
          <w:p w:rsidR="001C609B" w:rsidRDefault="001C609B" w:rsidP="00AA621E">
            <w:r>
              <w:rPr>
                <w:i/>
                <w:sz w:val="20"/>
              </w:rPr>
              <w:t>(частина друга статті 70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О 24 годині останньої п’ятниці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О 24 годині </w:t>
            </w:r>
          </w:p>
          <w:p w:rsidR="001C609B" w:rsidRDefault="001C609B" w:rsidP="00AA621E">
            <w:pPr>
              <w:jc w:val="center"/>
            </w:pPr>
            <w:r>
              <w:t>24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Партії; кандидати у депутати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Зняття передвиборних агітаційних матеріалів </w:t>
            </w:r>
          </w:p>
          <w:p w:rsidR="001C609B" w:rsidRDefault="001C609B" w:rsidP="00AA621E">
            <w:r>
              <w:rPr>
                <w:i/>
                <w:sz w:val="20"/>
              </w:rPr>
              <w:t>(частина двадцять четверта статті 74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З 24 години останньої п’ятниці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З 24 години </w:t>
            </w:r>
          </w:p>
          <w:p w:rsidR="001C609B" w:rsidRDefault="001C609B" w:rsidP="00AA621E">
            <w:pPr>
              <w:jc w:val="center"/>
            </w:pPr>
            <w:r>
              <w:t>24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Відповідні служби місцевих органів виконавчої влади та органів місцевого самоврядування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Повідомлення виборцем відповідної дільничної виборчої комісії письмово або особисто про бажання проголосувати у приміщенні для голосування</w:t>
            </w:r>
          </w:p>
          <w:p w:rsidR="001C609B" w:rsidRDefault="001C609B" w:rsidP="00AA621E">
            <w:pPr>
              <w:spacing w:after="12"/>
            </w:pPr>
            <w:r>
              <w:rPr>
                <w:i/>
                <w:sz w:val="20"/>
              </w:rPr>
              <w:t>(пункт 1 частини третьої статті 86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До 12 години останньої суботи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До 12 години </w:t>
            </w:r>
          </w:p>
          <w:p w:rsidR="001C609B" w:rsidRDefault="001C609B" w:rsidP="00AA621E">
            <w:pPr>
              <w:jc w:val="center"/>
            </w:pPr>
            <w:r>
              <w:t>25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Виборець, щодо якого у списку виборців зазначена відмітка про постійну нездатність самостійно пересуватися</w:t>
            </w:r>
          </w:p>
        </w:tc>
      </w:tr>
      <w:tr w:rsidR="001C609B" w:rsidTr="00AA621E">
        <w:trPr>
          <w:cantSplit/>
          <w:trHeight w:val="845"/>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Виготовлення витягу зі списку виборців для організації голосування виборців, не здатних пересуватися самостійно, за їх місцем перебування </w:t>
            </w:r>
          </w:p>
          <w:p w:rsidR="001C609B" w:rsidRDefault="001C609B" w:rsidP="00AA621E">
            <w:pPr>
              <w:spacing w:after="12"/>
            </w:pPr>
            <w:r>
              <w:rPr>
                <w:i/>
                <w:sz w:val="20"/>
              </w:rPr>
              <w:t>(частина друга статті 86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В останній день перед днем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25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b/>
              </w:rPr>
            </w:pPr>
            <w:r>
              <w:t>Дільнична виборча комісія</w:t>
            </w:r>
          </w:p>
        </w:tc>
      </w:tr>
      <w:tr w:rsidR="001C609B" w:rsidTr="00AA621E">
        <w:trPr>
          <w:cantSplit/>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keepNext/>
              <w:snapToGrid w:val="0"/>
              <w:jc w:val="center"/>
              <w:rPr>
                <w:b/>
              </w:rPr>
            </w:pPr>
          </w:p>
          <w:p w:rsidR="001C609B" w:rsidRDefault="001C609B" w:rsidP="00AA621E">
            <w:pPr>
              <w:keepNext/>
              <w:jc w:val="center"/>
              <w:rPr>
                <w:b/>
                <w:i/>
                <w:sz w:val="20"/>
              </w:rPr>
            </w:pPr>
            <w:r>
              <w:rPr>
                <w:b/>
              </w:rPr>
              <w:t>Проведення голосування – з 8 до 20 години 26 жовтня 2014 року</w:t>
            </w:r>
          </w:p>
          <w:p w:rsidR="001C609B" w:rsidRDefault="001C609B" w:rsidP="00AA621E">
            <w:pPr>
              <w:keepNext/>
              <w:jc w:val="center"/>
            </w:pPr>
            <w:r>
              <w:rPr>
                <w:b/>
                <w:i/>
                <w:sz w:val="20"/>
              </w:rPr>
              <w:t>(частина перша статті 85 Закону)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Передача до Центральної виборчої комісії через автоматизовану інформаційно-аналітичну систему відомостей про кількість виборців, внесених до списків виборців на виборчих дільницях на момент початку голосування, та кількість виборців у витягах зі списків виборців для голосування за місцем перебування</w:t>
            </w:r>
          </w:p>
          <w:p w:rsidR="001C609B" w:rsidRDefault="001C609B" w:rsidP="00AA621E">
            <w:pPr>
              <w:spacing w:after="12"/>
            </w:pPr>
            <w:r>
              <w:rPr>
                <w:i/>
                <w:sz w:val="20"/>
              </w:rPr>
              <w:t>(частини дев’ята,  десята статті 84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10 години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Не пізніше </w:t>
            </w:r>
            <w:r>
              <w:br/>
              <w:t xml:space="preserve">10 години </w:t>
            </w:r>
            <w:r>
              <w:br/>
              <w:t>26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Оприлюднення на офіційному веб-сайті Центральної виборчої комісії відомостей про кількість виборців, внесених до списків виборців на виборчих дільницях на момент початку голосування, та кількість виборців у витягах зі списків виборців для голосування за місцем перебування</w:t>
            </w:r>
          </w:p>
          <w:p w:rsidR="001C609B" w:rsidRDefault="001C609B" w:rsidP="00AA621E">
            <w:pPr>
              <w:spacing w:after="12"/>
            </w:pPr>
            <w:r>
              <w:rPr>
                <w:i/>
                <w:sz w:val="20"/>
              </w:rPr>
              <w:t>(частина десята статті 84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отримання зазначених відомостей від окружної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i/>
                <w:sz w:val="20"/>
              </w:rPr>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rPr>
                <w:i/>
                <w:sz w:val="20"/>
              </w:rP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Передача до окружної виборчої комісії попередніх відомостей про кількість виборців, внесених до списку виборців на виборчій дільниці на момент закінчення голосування, та кількість виборців, які отримали виборчі бюлетені на виборчій дільниці на момент закінчення голосування</w:t>
            </w:r>
          </w:p>
          <w:p w:rsidR="001C609B" w:rsidRDefault="001C609B" w:rsidP="00AA621E">
            <w:pPr>
              <w:spacing w:after="12"/>
            </w:pPr>
            <w:r>
              <w:rPr>
                <w:i/>
                <w:sz w:val="20"/>
              </w:rPr>
              <w:t>(частина тринадцята статті 85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закінчення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Передача до Центральної виборчої комісії через автоматизовану інформаційно-аналітичну систему попередніх відомостей про кількість виборців, внесених до списків виборців на виборчих дільницях на момент закінчення голосування, та кількість виборців, які отримали виборчі бюлетені на виборчих дільницях на момент закінчення голосування </w:t>
            </w:r>
          </w:p>
          <w:p w:rsidR="001C609B" w:rsidRDefault="001C609B" w:rsidP="00AA621E">
            <w:pPr>
              <w:spacing w:after="12"/>
            </w:pPr>
            <w:r>
              <w:rPr>
                <w:i/>
                <w:sz w:val="20"/>
              </w:rPr>
              <w:t>(частина тринадцята статті 85, частина друга статті 94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24 години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 xml:space="preserve">Не пізніше </w:t>
            </w:r>
            <w:r>
              <w:br/>
              <w:t>24 години</w:t>
            </w:r>
            <w:r>
              <w:br/>
              <w:t>26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Оприлюднення на офіційному веб-сайті Центральної виборчої комісії відомостей, зазначених у частині тринадцятій статті 85 Закону, щодо всіх виборчих дільниць </w:t>
            </w:r>
          </w:p>
          <w:p w:rsidR="001C609B" w:rsidRDefault="001C609B" w:rsidP="00AA621E">
            <w:pPr>
              <w:spacing w:after="12"/>
            </w:pPr>
            <w:r>
              <w:rPr>
                <w:i/>
                <w:sz w:val="20"/>
              </w:rPr>
              <w:t>(частина сімнадцята статті 85, частина друга статті 94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Транспортування до окружної виборчої комісії протоколів дільничної виборчої комісії про підрахунок голосів виборців на виборчій дільниці та іншої виборчої документації</w:t>
            </w:r>
          </w:p>
          <w:p w:rsidR="001C609B" w:rsidRDefault="001C609B" w:rsidP="00AA621E">
            <w:pPr>
              <w:spacing w:after="12"/>
            </w:pPr>
            <w:r>
              <w:rPr>
                <w:i/>
                <w:sz w:val="20"/>
              </w:rPr>
              <w:t>(частина дванадцята статті 91, частина перша статті 93 Закону)</w:t>
            </w:r>
            <w:r>
              <w:t xml:space="preserve">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закінчення засідання дільничної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Голова, заступник голови дільничної виборчої комісії та два члени дільничної виборчої </w:t>
            </w:r>
            <w:r>
              <w:br/>
              <w:t xml:space="preserve">комісії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Транспортування до </w:t>
            </w:r>
            <w:r>
              <w:rPr>
                <w:szCs w:val="28"/>
              </w:rPr>
              <w:t xml:space="preserve">Центральної виборчої комісії </w:t>
            </w:r>
            <w:r>
              <w:t xml:space="preserve">протоколів окружної виборчої комісії про підсумки голосування </w:t>
            </w:r>
          </w:p>
          <w:p w:rsidR="001C609B" w:rsidRDefault="001C609B" w:rsidP="00AA621E">
            <w:pPr>
              <w:spacing w:after="12"/>
            </w:pPr>
            <w:r>
              <w:rPr>
                <w:i/>
                <w:sz w:val="20"/>
              </w:rPr>
              <w:t>(частина дев’ята статті 95, частина дев’ята статті 96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закінчення засідання окружної виборчої комісії</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Голова, заступник голови окружної виборчої комісії та два члени виборчої </w:t>
            </w:r>
            <w:r>
              <w:br/>
              <w:t xml:space="preserve">комісії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Припинення витрачання коштів з поточних рахунків виборчого фонду </w:t>
            </w:r>
          </w:p>
          <w:p w:rsidR="001C609B" w:rsidRDefault="001C609B" w:rsidP="00AA621E">
            <w:r>
              <w:rPr>
                <w:i/>
                <w:sz w:val="20"/>
              </w:rPr>
              <w:t>(абзац другий частини дев’ятої статті 48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О 18 годині середи після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О 18 годині</w:t>
            </w:r>
          </w:p>
          <w:p w:rsidR="001C609B" w:rsidRDefault="001C609B" w:rsidP="00AA621E">
            <w:pPr>
              <w:jc w:val="center"/>
            </w:pPr>
            <w:r>
              <w:t>29 жовтня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Розпорядники виборчого фонду; установа банку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окружної виборчої комісії остаточного фінансового звіту про надходження та використання коштів виборчого фонду кандидата у депутати (на паперових носіях та в електронному вигляді)</w:t>
            </w:r>
          </w:p>
          <w:p w:rsidR="001C609B" w:rsidRDefault="001C609B" w:rsidP="00AA621E">
            <w:r>
              <w:rPr>
                <w:i/>
                <w:sz w:val="20"/>
              </w:rPr>
              <w:t>(абзац п’ятий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десятий день після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5 листопада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Розпорядник коштів поточного рахунку виборчого фонду кандидата у депутати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Надання Центральній виборчій комісії копії фінансового звіту про надходження та використання коштів виборчого фонду кандидата у депутати (на паперових носіях та в електронному вигляді) </w:t>
            </w:r>
          </w:p>
          <w:p w:rsidR="001C609B" w:rsidRDefault="001C609B" w:rsidP="00AA621E">
            <w:pPr>
              <w:spacing w:after="12"/>
            </w:pPr>
            <w:r>
              <w:rPr>
                <w:i/>
                <w:sz w:val="20"/>
              </w:rPr>
              <w:t>(абзац шостий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наступний день після отримання звіту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Оприлюднення на офіційному веб-сайті Центральної виборчої комісії фінансового звіту про надходження та використання коштів виборчого фонду кандидата у депутати</w:t>
            </w:r>
          </w:p>
          <w:p w:rsidR="001C609B" w:rsidRDefault="001C609B" w:rsidP="00AA621E">
            <w:pPr>
              <w:spacing w:after="12"/>
            </w:pPr>
            <w:r>
              <w:rPr>
                <w:i/>
                <w:sz w:val="20"/>
              </w:rPr>
              <w:t>(абзац шостий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отримання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Центральна виборча комісія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Центральної виборчої комісії остаточного фінансового звіту про надходження та використання коштів виборчого фонду партії (на паперових носіях та в електронному вигляді)</w:t>
            </w:r>
          </w:p>
          <w:p w:rsidR="001C609B" w:rsidRDefault="001C609B" w:rsidP="00AA621E">
            <w:r>
              <w:rPr>
                <w:i/>
                <w:sz w:val="20"/>
              </w:rPr>
              <w:t>(абзац другий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п’ятнадцятий день після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листопада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Розпорядник коштів накопичувального рахунку виборчого фонду партії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Оприлюднення на офіційному веб-сайті Центральної виборчої комісії остаточного фінансового звіту про надходження та використання коштів виборчого фонду партії</w:t>
            </w:r>
            <w:r>
              <w:rPr>
                <w:i/>
                <w:sz w:val="20"/>
              </w:rPr>
              <w:t xml:space="preserve"> </w:t>
            </w:r>
          </w:p>
          <w:p w:rsidR="001C609B" w:rsidRDefault="001C609B" w:rsidP="00AA621E">
            <w:pPr>
              <w:spacing w:after="12"/>
            </w:pPr>
            <w:r>
              <w:rPr>
                <w:i/>
                <w:sz w:val="20"/>
              </w:rPr>
              <w:t>(абзац другий частини шостої статті 49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Невідкладно після отримання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 xml:space="preserve">Центральна виборча комісія </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Встановлення результатів виборів депутатів у загальнодержавному окрузі</w:t>
            </w:r>
          </w:p>
          <w:p w:rsidR="001C609B" w:rsidRDefault="001C609B" w:rsidP="00AA621E">
            <w:pPr>
              <w:spacing w:after="12"/>
            </w:pPr>
            <w:r>
              <w:rPr>
                <w:i/>
                <w:sz w:val="20"/>
              </w:rPr>
              <w:t>(частина перша статті 98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п’ятнадцятий день з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листопада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Встановлення результатів виборів депутатів у відповідних одномандатних виборчих округах </w:t>
            </w:r>
          </w:p>
          <w:p w:rsidR="001C609B" w:rsidRDefault="001C609B" w:rsidP="00AA621E">
            <w:pPr>
              <w:spacing w:after="12"/>
            </w:pPr>
            <w:r>
              <w:rPr>
                <w:i/>
                <w:sz w:val="20"/>
              </w:rPr>
              <w:t>(частина перша статті 99)</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п’ятнадцятий день з дня голосування</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r>
              <w:t>До 10 листопада включно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Офіційне оприлюднення результатів виборів депутатів у газетах "Голос України" та "Урядовий кур’єр"</w:t>
            </w:r>
          </w:p>
          <w:p w:rsidR="001C609B" w:rsidRDefault="001C609B" w:rsidP="00AA621E">
            <w:pPr>
              <w:spacing w:after="12"/>
            </w:pPr>
            <w:r>
              <w:rPr>
                <w:i/>
                <w:sz w:val="20"/>
              </w:rPr>
              <w:t>(частина перша статті 100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п’ятий день з дня встановлення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Передача до відповідного органу ведення Державного реєстру виборців відомостей про виборців, включених до уточненого списку виборців чи виключених з нього, а також про виборців, стосовно яких до уточненого списку виборців були внесені зміни</w:t>
            </w:r>
          </w:p>
          <w:p w:rsidR="001C609B" w:rsidRDefault="001C609B" w:rsidP="00AA621E">
            <w:pPr>
              <w:spacing w:after="12"/>
            </w:pPr>
            <w:r>
              <w:rPr>
                <w:i/>
                <w:sz w:val="20"/>
              </w:rPr>
              <w:t>(частина дев’ята статті 88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третій день з дня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Дільнична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Перерахування кандидату у депутати та до Державного бюджету України коштів виборчого фонду, не використаних кандидатом у депутати </w:t>
            </w:r>
          </w:p>
          <w:p w:rsidR="001C609B" w:rsidRDefault="001C609B" w:rsidP="00AA621E">
            <w:r>
              <w:rPr>
                <w:i/>
                <w:sz w:val="20"/>
              </w:rPr>
              <w:t>(частина тринадцята статті 50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з дня офіційного оприлюднення результатів виборів депутата в одномандатному окрузі</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Установа банку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Звернення до державного реєстратора із письмовим повідомленням про дату припинення окружної виборчої комісії як юридичної особи</w:t>
            </w:r>
          </w:p>
          <w:p w:rsidR="001C609B" w:rsidRDefault="001C609B" w:rsidP="00AA621E">
            <w:r>
              <w:rPr>
                <w:i/>
                <w:sz w:val="20"/>
              </w:rPr>
              <w:t>(частина шоста статті 38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через п’ять днів з дня офіційного оприлюднення результатів виборів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rPr>
                <w:spacing w:val="-4"/>
              </w:rPr>
              <w:t>Голова окружної виборчої комісії, в разі його відсутності – заступник голови особисто</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Повернення на рахунок партії грошової застави, внесеної партією, яка висунула виборчий список кандидатів у депутати у загальнодержавному окрузі та за підсумками виборів отримала право на участь у розподілі депутатських мандатів </w:t>
            </w:r>
          </w:p>
          <w:p w:rsidR="001C609B" w:rsidRDefault="001C609B" w:rsidP="00AA621E">
            <w:pPr>
              <w:spacing w:after="12"/>
            </w:pPr>
            <w:r>
              <w:rPr>
                <w:i/>
                <w:sz w:val="20"/>
              </w:rPr>
              <w:t>(частина четверта статті 56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восьмиденний строк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Повернення на рахунок, указаний у заяві, поданій до Центральної виборчої комісії обраним народним депутатом України, грошової застави, внесеної кандидатом у депутати, який балотувався в одномандатному окрузі в порядку самовисування, у разі, якщо за підсумками виборів кандидат визнаний обраним в одномандатному окрузі </w:t>
            </w:r>
          </w:p>
          <w:p w:rsidR="001C609B" w:rsidRDefault="001C609B" w:rsidP="00AA621E">
            <w:r>
              <w:rPr>
                <w:i/>
                <w:sz w:val="20"/>
              </w:rPr>
              <w:t>(частина шоста статті 56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восьмиденний строк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Повернення на рахунок партії, яка висунула кандидата у депутати, грошової застави, внесеної партією, у разі, якщо за підсумками виборів відповідний кандидат визнаний обраним в одномандатному окрузі </w:t>
            </w:r>
          </w:p>
          <w:p w:rsidR="001C609B" w:rsidRDefault="001C609B" w:rsidP="00AA621E">
            <w:r>
              <w:rPr>
                <w:i/>
                <w:sz w:val="20"/>
              </w:rPr>
              <w:t>(частина п’ята статті 56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восьмиденний строк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Повернення на рахунок Центральної виборчої комісії не використаних на підготовку і проведення виборів коштів Державного бюджету України</w:t>
            </w:r>
          </w:p>
          <w:p w:rsidR="001C609B" w:rsidRDefault="001C609B" w:rsidP="00AA621E">
            <w:r>
              <w:rPr>
                <w:i/>
                <w:sz w:val="20"/>
              </w:rPr>
              <w:t>(частина восьма статті 46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 xml:space="preserve">Не пізніш як у десятиденний строк з дня офіційного оприлюднення результатів виборів </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Інформування Центральної виборчої комісії про повернення на її рахунок окружною виборчою комісією не використаних на підготовку і проведення виборів коштів Державного бюджету України</w:t>
            </w:r>
            <w:r>
              <w:rPr>
                <w:b/>
                <w:szCs w:val="28"/>
              </w:rPr>
              <w:t xml:space="preserve"> </w:t>
            </w:r>
          </w:p>
          <w:p w:rsidR="001C609B" w:rsidRDefault="001C609B" w:rsidP="00AA621E">
            <w:r>
              <w:rPr>
                <w:i/>
                <w:sz w:val="20"/>
              </w:rPr>
              <w:t>(частина восьма статті 46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триденний строк від дня надходження не використаних на підготовку і проведення виборів коштів Державного бюджету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Спеціально уповноважений центральний орган виконавчої влади з реалізації державної політики у сфері казначейського обслуговування бюджетних коштів</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Проведення перевірки діяльності окружної виборчої комісії та складання відповідних актів</w:t>
            </w:r>
          </w:p>
          <w:p w:rsidR="001C609B" w:rsidRDefault="001C609B" w:rsidP="00AA621E">
            <w:r>
              <w:rPr>
                <w:i/>
                <w:sz w:val="20"/>
              </w:rPr>
              <w:t>(частина дев’ята статті 38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п’ятнадцяти днів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Фінансово-контролюючі органи</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Складання та подання до Центральної виборчої комісії фінансового звіту про надходження та використання коштів Державного бюджету України на підготовку і проведення виборів </w:t>
            </w:r>
          </w:p>
          <w:p w:rsidR="001C609B" w:rsidRDefault="001C609B" w:rsidP="00AA621E">
            <w:r>
              <w:rPr>
                <w:i/>
                <w:sz w:val="20"/>
              </w:rPr>
              <w:t>(частина дев’ята статті 46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У п’ятнадцятиденний строк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Окружна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Припинення повноважень окружної виборчої комісії </w:t>
            </w:r>
          </w:p>
          <w:p w:rsidR="001C609B" w:rsidRDefault="001C609B" w:rsidP="00AA621E">
            <w:r>
              <w:rPr>
                <w:i/>
                <w:sz w:val="20"/>
              </w:rPr>
              <w:t>(частина третя статті 31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Через п’ятнадцять днів після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p>
        </w:tc>
      </w:tr>
      <w:tr w:rsidR="001C609B" w:rsidTr="00AA621E">
        <w:trPr>
          <w:cantSplit/>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keepNext/>
              <w:snapToGrid w:val="0"/>
              <w:jc w:val="center"/>
              <w:rPr>
                <w:b/>
              </w:rPr>
            </w:pPr>
          </w:p>
          <w:p w:rsidR="001C609B" w:rsidRDefault="001C609B" w:rsidP="00AA621E">
            <w:pPr>
              <w:keepNext/>
              <w:jc w:val="center"/>
              <w:rPr>
                <w:b/>
                <w:i/>
              </w:rPr>
            </w:pPr>
            <w:r>
              <w:rPr>
                <w:b/>
                <w:sz w:val="22"/>
                <w:szCs w:val="22"/>
              </w:rPr>
              <w:t>Завершення виборчого процесу – через п’ятнадцять днів після дня офіційного оприлюднення Центральною виборчою комісією результатів виборів</w:t>
            </w:r>
          </w:p>
          <w:p w:rsidR="001C609B" w:rsidRDefault="001C609B" w:rsidP="00AA621E">
            <w:pPr>
              <w:keepNext/>
              <w:jc w:val="center"/>
            </w:pPr>
            <w:r>
              <w:rPr>
                <w:b/>
                <w:i/>
                <w:sz w:val="22"/>
                <w:szCs w:val="22"/>
              </w:rPr>
              <w:t>(частина сьома статті 11 Закону)</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Подання до Центральної виборчої комісії документа про звільнення з роботи (посади), не сумісної з депутатським мандатом, та (або) копії зареєстрованої заяви про припинення дії іншого представницького мандата, поданої до відповідної ради</w:t>
            </w:r>
          </w:p>
          <w:p w:rsidR="001C609B" w:rsidRDefault="001C609B" w:rsidP="00AA621E">
            <w:pPr>
              <w:spacing w:after="12"/>
            </w:pPr>
            <w:r>
              <w:rPr>
                <w:i/>
                <w:sz w:val="20"/>
              </w:rPr>
              <w:t>(частина перша статті 101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двадцятий день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Особа, обрана депутатом</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 xml:space="preserve">Видача особі, зареєстрованій народним депутатом України, тимчасового посвідчення народного депутата України </w:t>
            </w:r>
          </w:p>
          <w:p w:rsidR="001C609B" w:rsidRDefault="001C609B" w:rsidP="00AA621E">
            <w:pPr>
              <w:spacing w:after="12"/>
            </w:pPr>
            <w:r>
              <w:rPr>
                <w:i/>
                <w:sz w:val="20"/>
              </w:rPr>
              <w:t>(частина шоста статті 101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сьомий день з дня реєстрації особи народним депутатом України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spacing w:after="12"/>
              <w:rPr>
                <w:i/>
                <w:sz w:val="20"/>
              </w:rPr>
            </w:pPr>
            <w:r>
              <w:t>Видача народному депутату України посвідчення народного депутата України та нагрудного знака</w:t>
            </w:r>
          </w:p>
          <w:p w:rsidR="001C609B" w:rsidRDefault="001C609B" w:rsidP="00AA621E">
            <w:pPr>
              <w:spacing w:after="12"/>
            </w:pPr>
            <w:r>
              <w:rPr>
                <w:i/>
                <w:sz w:val="20"/>
              </w:rPr>
              <w:t>(частина перша статті 102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 як на сьомий день після складення народним депутатом України присяги</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Центральна виборча комісія</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 xml:space="preserve">Подання державному реєстратору за місцем розташування комісії документів, необхідних для проведення державної реєстрації припинення окружної виборчої комісії як юридичної особи </w:t>
            </w:r>
          </w:p>
          <w:p w:rsidR="001C609B" w:rsidRDefault="001C609B" w:rsidP="00AA621E">
            <w:r>
              <w:rPr>
                <w:i/>
                <w:sz w:val="20"/>
              </w:rPr>
              <w:t>(частина дев’ята статті 38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Після закінчення процедури припинення комісії, але не раніше тридцяти днів з дня офіційного оприлюднення результатів виборів</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pPr>
            <w:r>
              <w:t>Голова комісії, в разі його відсутності – заступник голови особисто</w:t>
            </w:r>
          </w:p>
        </w:tc>
      </w:tr>
      <w:tr w:rsidR="001C609B" w:rsidTr="00AA621E">
        <w:trPr>
          <w:cantSplit/>
        </w:trPr>
        <w:tc>
          <w:tcPr>
            <w:tcW w:w="0" w:type="auto"/>
            <w:tcBorders>
              <w:top w:val="single" w:sz="4" w:space="0" w:color="000000"/>
              <w:left w:val="single" w:sz="4" w:space="0" w:color="000000"/>
              <w:bottom w:val="single" w:sz="4" w:space="0" w:color="000000"/>
            </w:tcBorders>
            <w:shd w:val="clear" w:color="auto" w:fill="auto"/>
          </w:tcPr>
          <w:p w:rsidR="001C609B" w:rsidRDefault="001C609B" w:rsidP="001C609B">
            <w:pPr>
              <w:numPr>
                <w:ilvl w:val="0"/>
                <w:numId w:val="3"/>
              </w:num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rPr>
                <w:i/>
                <w:sz w:val="20"/>
              </w:rPr>
            </w:pPr>
            <w:r>
              <w:t>Оприлюднення на офіційному веб-сайті Центральної виборчої комісії узагальненої інформації щодо поданих до Центральної виборчої комісії заяв та скарг, що стосуються процесу виборів депутатів, та результатів їх розгляду, а також відповідної інформації, наданої окружними та дільничними виборчими комісіями</w:t>
            </w:r>
          </w:p>
          <w:p w:rsidR="001C609B" w:rsidRDefault="001C609B" w:rsidP="00AA621E">
            <w:r>
              <w:rPr>
                <w:i/>
                <w:sz w:val="20"/>
              </w:rPr>
              <w:t>(абзац другий частини десятої статті 113 Закону)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pPr>
            <w:r>
              <w:t>Не пізніше тридцяти днів після завершення виборчого процесу</w:t>
            </w:r>
          </w:p>
        </w:tc>
        <w:tc>
          <w:tcPr>
            <w:tcW w:w="0" w:type="auto"/>
            <w:tcBorders>
              <w:top w:val="single" w:sz="4" w:space="0" w:color="000000"/>
              <w:left w:val="single" w:sz="4" w:space="0" w:color="000000"/>
              <w:bottom w:val="single" w:sz="4" w:space="0" w:color="000000"/>
            </w:tcBorders>
            <w:shd w:val="clear" w:color="auto" w:fill="auto"/>
          </w:tcPr>
          <w:p w:rsidR="001C609B" w:rsidRDefault="001C609B" w:rsidP="00AA621E">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C609B" w:rsidRDefault="001C609B" w:rsidP="00AA621E">
            <w:pPr>
              <w:snapToGrid w:val="0"/>
              <w:rPr>
                <w:b/>
                <w:i/>
              </w:rPr>
            </w:pPr>
            <w:r>
              <w:t>Центральна виборча комісія</w:t>
            </w:r>
          </w:p>
        </w:tc>
      </w:tr>
    </w:tbl>
    <w:p w:rsidR="001C609B" w:rsidRDefault="001C609B" w:rsidP="001C609B">
      <w:pPr>
        <w:jc w:val="center"/>
        <w:rPr>
          <w:b/>
        </w:rPr>
      </w:pPr>
    </w:p>
    <w:p w:rsidR="001C609B" w:rsidRDefault="001C609B" w:rsidP="001C609B">
      <w:pPr>
        <w:jc w:val="center"/>
        <w:rPr>
          <w:b/>
        </w:rPr>
      </w:pPr>
    </w:p>
    <w:p w:rsidR="001C609B" w:rsidRDefault="001C609B" w:rsidP="001C609B">
      <w:pPr>
        <w:jc w:val="center"/>
        <w:rPr>
          <w:b/>
        </w:rPr>
      </w:pPr>
    </w:p>
    <w:p w:rsidR="00B23D49" w:rsidRDefault="00B23D49"/>
    <w:sectPr w:rsidR="00B23D49" w:rsidSect="001C60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080"/>
        </w:tabs>
        <w:ind w:left="1080" w:hanging="1080"/>
      </w:pPr>
      <w:rPr>
        <w:b w:val="0"/>
        <w:i w:val="0"/>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compat/>
  <w:rsids>
    <w:rsidRoot w:val="001C609B"/>
    <w:rsid w:val="001C609B"/>
    <w:rsid w:val="00B23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9B"/>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2">
    <w:name w:val="heading 2"/>
    <w:basedOn w:val="a"/>
    <w:next w:val="a0"/>
    <w:link w:val="20"/>
    <w:unhideWhenUsed/>
    <w:qFormat/>
    <w:rsid w:val="001C609B"/>
    <w:pPr>
      <w:numPr>
        <w:ilvl w:val="1"/>
        <w:numId w:val="2"/>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C609B"/>
    <w:rPr>
      <w:rFonts w:ascii="Times New Roman" w:eastAsia="Lucida Sans Unicode" w:hAnsi="Times New Roman" w:cs="Mangal"/>
      <w:b/>
      <w:bCs/>
      <w:kern w:val="2"/>
      <w:sz w:val="36"/>
      <w:szCs w:val="36"/>
      <w:lang w:eastAsia="hi-IN" w:bidi="hi-IN"/>
    </w:rPr>
  </w:style>
  <w:style w:type="paragraph" w:styleId="a0">
    <w:name w:val="Body Text"/>
    <w:basedOn w:val="a"/>
    <w:link w:val="a4"/>
    <w:unhideWhenUsed/>
    <w:rsid w:val="001C609B"/>
    <w:pPr>
      <w:spacing w:after="120"/>
    </w:pPr>
    <w:rPr>
      <w:szCs w:val="21"/>
    </w:rPr>
  </w:style>
  <w:style w:type="character" w:customStyle="1" w:styleId="a4">
    <w:name w:val="Основной текст Знак"/>
    <w:basedOn w:val="a1"/>
    <w:link w:val="a0"/>
    <w:rsid w:val="001C609B"/>
    <w:rPr>
      <w:rFonts w:ascii="Times New Roman" w:eastAsia="Lucida Sans Unicode" w:hAnsi="Times New Roman" w:cs="Mangal"/>
      <w:kern w:val="2"/>
      <w:sz w:val="24"/>
      <w:szCs w:val="21"/>
      <w:lang w:eastAsia="hi-IN" w:bidi="hi-IN"/>
    </w:rPr>
  </w:style>
  <w:style w:type="character" w:customStyle="1" w:styleId="WW8Num1z0">
    <w:name w:val="WW8Num1z0"/>
    <w:rsid w:val="001C609B"/>
    <w:rPr>
      <w:b w:val="0"/>
      <w:i w:val="0"/>
      <w:sz w:val="20"/>
      <w:szCs w:val="20"/>
    </w:rPr>
  </w:style>
  <w:style w:type="paragraph" w:customStyle="1" w:styleId="Heading">
    <w:name w:val="Heading"/>
    <w:basedOn w:val="a"/>
    <w:next w:val="a0"/>
    <w:rsid w:val="001C609B"/>
    <w:pPr>
      <w:keepNext/>
      <w:spacing w:before="240" w:after="120"/>
    </w:pPr>
    <w:rPr>
      <w:rFonts w:ascii="Arial" w:eastAsia="Microsoft YaHei" w:hAnsi="Arial"/>
      <w:kern w:val="1"/>
      <w:sz w:val="28"/>
      <w:szCs w:val="28"/>
    </w:rPr>
  </w:style>
  <w:style w:type="paragraph" w:styleId="a5">
    <w:name w:val="Title"/>
    <w:basedOn w:val="a"/>
    <w:next w:val="a0"/>
    <w:link w:val="a6"/>
    <w:qFormat/>
    <w:rsid w:val="001C609B"/>
    <w:pPr>
      <w:keepNext/>
      <w:spacing w:before="240" w:after="120"/>
    </w:pPr>
    <w:rPr>
      <w:rFonts w:ascii="Arial" w:hAnsi="Arial"/>
      <w:kern w:val="1"/>
      <w:sz w:val="28"/>
      <w:szCs w:val="28"/>
    </w:rPr>
  </w:style>
  <w:style w:type="character" w:customStyle="1" w:styleId="a6">
    <w:name w:val="Название Знак"/>
    <w:basedOn w:val="a1"/>
    <w:link w:val="a5"/>
    <w:rsid w:val="001C609B"/>
    <w:rPr>
      <w:rFonts w:ascii="Arial" w:eastAsia="Lucida Sans Unicode" w:hAnsi="Arial" w:cs="Mangal"/>
      <w:kern w:val="1"/>
      <w:sz w:val="28"/>
      <w:szCs w:val="28"/>
      <w:lang w:eastAsia="hi-IN" w:bidi="hi-IN"/>
    </w:rPr>
  </w:style>
  <w:style w:type="paragraph" w:styleId="a7">
    <w:name w:val="Subtitle"/>
    <w:basedOn w:val="Heading"/>
    <w:next w:val="a0"/>
    <w:link w:val="a8"/>
    <w:qFormat/>
    <w:rsid w:val="001C609B"/>
    <w:pPr>
      <w:jc w:val="center"/>
    </w:pPr>
    <w:rPr>
      <w:i/>
      <w:iCs/>
    </w:rPr>
  </w:style>
  <w:style w:type="character" w:customStyle="1" w:styleId="a8">
    <w:name w:val="Подзаголовок Знак"/>
    <w:basedOn w:val="a1"/>
    <w:link w:val="a7"/>
    <w:rsid w:val="001C609B"/>
    <w:rPr>
      <w:rFonts w:ascii="Arial" w:eastAsia="Microsoft YaHei" w:hAnsi="Arial" w:cs="Mangal"/>
      <w:i/>
      <w:iCs/>
      <w:kern w:val="1"/>
      <w:sz w:val="28"/>
      <w:szCs w:val="28"/>
      <w:lang w:eastAsia="hi-IN" w:bidi="hi-IN"/>
    </w:rPr>
  </w:style>
  <w:style w:type="paragraph" w:styleId="a9">
    <w:name w:val="List"/>
    <w:basedOn w:val="a0"/>
    <w:rsid w:val="001C609B"/>
    <w:rPr>
      <w:kern w:val="1"/>
      <w:szCs w:val="24"/>
    </w:rPr>
  </w:style>
  <w:style w:type="paragraph" w:customStyle="1" w:styleId="Caption">
    <w:name w:val="Caption"/>
    <w:basedOn w:val="a"/>
    <w:rsid w:val="001C609B"/>
    <w:pPr>
      <w:suppressLineNumbers/>
      <w:spacing w:before="120" w:after="120"/>
    </w:pPr>
    <w:rPr>
      <w:i/>
      <w:iCs/>
      <w:kern w:val="1"/>
    </w:rPr>
  </w:style>
  <w:style w:type="paragraph" w:customStyle="1" w:styleId="Index">
    <w:name w:val="Index"/>
    <w:basedOn w:val="a"/>
    <w:rsid w:val="001C609B"/>
    <w:pPr>
      <w:suppressLineNumbers/>
    </w:pPr>
    <w:rPr>
      <w:kern w:val="1"/>
    </w:rPr>
  </w:style>
  <w:style w:type="paragraph" w:styleId="aa">
    <w:name w:val="header"/>
    <w:basedOn w:val="a"/>
    <w:link w:val="ab"/>
    <w:rsid w:val="001C609B"/>
    <w:pPr>
      <w:tabs>
        <w:tab w:val="center" w:pos="4677"/>
        <w:tab w:val="right" w:pos="9355"/>
      </w:tabs>
    </w:pPr>
    <w:rPr>
      <w:kern w:val="1"/>
    </w:rPr>
  </w:style>
  <w:style w:type="character" w:customStyle="1" w:styleId="ab">
    <w:name w:val="Верхний колонтитул Знак"/>
    <w:basedOn w:val="a1"/>
    <w:link w:val="aa"/>
    <w:rsid w:val="001C609B"/>
    <w:rPr>
      <w:rFonts w:ascii="Times New Roman" w:eastAsia="Lucida Sans Unicode" w:hAnsi="Times New Roman" w:cs="Mangal"/>
      <w:kern w:val="1"/>
      <w:sz w:val="24"/>
      <w:szCs w:val="24"/>
      <w:lang w:eastAsia="hi-IN" w:bidi="hi-IN"/>
    </w:rPr>
  </w:style>
  <w:style w:type="paragraph" w:styleId="ac">
    <w:name w:val="footer"/>
    <w:basedOn w:val="a"/>
    <w:link w:val="ad"/>
    <w:rsid w:val="001C609B"/>
    <w:pPr>
      <w:tabs>
        <w:tab w:val="center" w:pos="4677"/>
        <w:tab w:val="right" w:pos="9355"/>
      </w:tabs>
    </w:pPr>
    <w:rPr>
      <w:kern w:val="1"/>
    </w:rPr>
  </w:style>
  <w:style w:type="character" w:customStyle="1" w:styleId="ad">
    <w:name w:val="Нижний колонтитул Знак"/>
    <w:basedOn w:val="a1"/>
    <w:link w:val="ac"/>
    <w:rsid w:val="001C609B"/>
    <w:rPr>
      <w:rFonts w:ascii="Times New Roman" w:eastAsia="Lucida Sans Unicode" w:hAnsi="Times New Roman" w:cs="Mangal"/>
      <w:kern w:val="1"/>
      <w:sz w:val="24"/>
      <w:szCs w:val="24"/>
      <w:lang w:eastAsia="hi-IN" w:bidi="hi-IN"/>
    </w:rPr>
  </w:style>
  <w:style w:type="paragraph" w:styleId="ae">
    <w:name w:val="Body Text Indent"/>
    <w:basedOn w:val="a"/>
    <w:link w:val="af"/>
    <w:rsid w:val="001C609B"/>
    <w:rPr>
      <w:kern w:val="1"/>
    </w:rPr>
  </w:style>
  <w:style w:type="character" w:customStyle="1" w:styleId="af">
    <w:name w:val="Основной текст с отступом Знак"/>
    <w:basedOn w:val="a1"/>
    <w:link w:val="ae"/>
    <w:rsid w:val="001C609B"/>
    <w:rPr>
      <w:rFonts w:ascii="Times New Roman" w:eastAsia="Lucida Sans Unicode" w:hAnsi="Times New Roman" w:cs="Mangal"/>
      <w:kern w:val="1"/>
      <w:sz w:val="24"/>
      <w:szCs w:val="24"/>
      <w:lang w:eastAsia="hi-IN" w:bidi="hi-IN"/>
    </w:rPr>
  </w:style>
  <w:style w:type="paragraph" w:customStyle="1" w:styleId="TableContents">
    <w:name w:val="Table Contents"/>
    <w:basedOn w:val="a"/>
    <w:rsid w:val="001C609B"/>
    <w:pPr>
      <w:suppressLineNumbers/>
    </w:pPr>
    <w:rPr>
      <w:kern w:val="1"/>
    </w:rPr>
  </w:style>
</w:styles>
</file>

<file path=word/webSettings.xml><?xml version="1.0" encoding="utf-8"?>
<w:webSettings xmlns:r="http://schemas.openxmlformats.org/officeDocument/2006/relationships" xmlns:w="http://schemas.openxmlformats.org/wordprocessingml/2006/main">
  <w:divs>
    <w:div w:id="7954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8449</Words>
  <Characters>48161</Characters>
  <Application>Microsoft Office Word</Application>
  <DocSecurity>0</DocSecurity>
  <Lines>401</Lines>
  <Paragraphs>112</Paragraphs>
  <ScaleCrop>false</ScaleCrop>
  <Company/>
  <LinksUpToDate>false</LinksUpToDate>
  <CharactersWithSpaces>56498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Барсунянц</dc:creator>
  <cp:lastModifiedBy>Барсунянц</cp:lastModifiedBy>
  <cp:revision>1</cp:revision>
  <dcterms:created xsi:type="dcterms:W3CDTF">2014-08-29T18:50:00Z</dcterms:created>
  <dcterms:modified xsi:type="dcterms:W3CDTF">2014-08-29T18:51:00Z</dcterms:modified>
</cp:coreProperties>
</file>