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6"/>
          <w:szCs w:val="16"/>
          <w:lang w:val="uk-UA"/>
        </w:rPr>
      </w:pPr>
      <w:bookmarkStart w:id="0" w:name="_GoBack"/>
      <w:bookmarkEnd w:id="0"/>
      <w:r>
        <w:rPr>
          <w:b/>
          <w:szCs w:val="28"/>
          <w:lang w:val="uk-UA"/>
        </w:rPr>
        <w:t xml:space="preserve">                                              </w:t>
      </w:r>
    </w:p>
    <w:p>
      <w:pPr>
        <w:pStyle w:val="Normal"/>
        <w:jc w:val="center"/>
        <w:rPr/>
      </w:pPr>
      <w:r>
        <w:rPr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Аналітична довідка про стан роботи архівного відділу  з питання забезпечення реалізації </w:t>
      </w:r>
      <w:r>
        <w:rPr>
          <w:b/>
          <w:bCs/>
          <w:sz w:val="28"/>
        </w:rPr>
        <w:t>конституційного права громадян</w:t>
      </w:r>
      <w:r>
        <w:rPr>
          <w:sz w:val="28"/>
        </w:rPr>
        <w:t xml:space="preserve"> 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  <w:lang w:val="uk-UA"/>
        </w:rPr>
        <w:t>на отримання інформації</w:t>
      </w:r>
    </w:p>
    <w:p>
      <w:pPr>
        <w:pStyle w:val="Normal"/>
        <w:ind w:hanging="0"/>
        <w:jc w:val="both"/>
        <w:rPr/>
      </w:pPr>
      <w:r>
        <w:rPr>
          <w:sz w:val="28"/>
          <w:szCs w:val="28"/>
          <w:lang w:val="uk-UA"/>
        </w:rPr>
        <w:tab/>
        <w:t>Архівний відділ Павлоградської  міської ради, є органом місцевого самоврядування, створений  згідно з  рішенням  Павлоградської міської ради №144-6/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uk-UA"/>
        </w:rPr>
        <w:t xml:space="preserve"> від 24 січня 2003 року, підзвітний і підконтрольний міській раді, яка його утворила, підпорядкований її виконкому та міському голові, а з питань здійснення делегованих йому повноважень органів виконавчої влади у галузі архівної справи і діловодства також підконтрольний Державному архіву області, Державній архівній службі України (далі Укрдержархів) в порядку, встановленому законом.</w:t>
      </w:r>
    </w:p>
    <w:p>
      <w:pPr>
        <w:pStyle w:val="Normal"/>
        <w:ind w:hanging="0"/>
        <w:jc w:val="both"/>
        <w:rPr/>
      </w:pPr>
      <w:r>
        <w:rPr>
          <w:sz w:val="28"/>
          <w:szCs w:val="28"/>
          <w:lang w:val="uk-UA"/>
        </w:rPr>
        <w:tab/>
        <w:t>Відділ у своїй діяльності керується Конституцією України, законами України,  актами Президента України і Кабінету Міністрів України, рішеннями обласної ради, прийнятими у межах її  компетенції, рішеннями міської ради та її виконавчого комітету, розпорядженнями міського голови, а також Положенням про архівний відділ Павлоградської міської ради.</w:t>
      </w:r>
    </w:p>
    <w:p>
      <w:pPr>
        <w:pStyle w:val="Normal"/>
        <w:ind w:hanging="0"/>
        <w:jc w:val="both"/>
        <w:rPr/>
      </w:pPr>
      <w:r>
        <w:rPr>
          <w:sz w:val="28"/>
          <w:szCs w:val="28"/>
          <w:lang w:val="uk-UA"/>
        </w:rPr>
        <w:tab/>
        <w:t>У здійсненні повноважень органів виконавчої влади у галузі архівної справи і діловодства відділ керується Законом України “Про Національний архівний фонд та архівні установи”, наказами Укрдержархіву та Державного архуву Дніпропетровської області.</w:t>
      </w:r>
    </w:p>
    <w:p>
      <w:pPr>
        <w:pStyle w:val="Normal"/>
        <w:ind w:hanging="0"/>
        <w:jc w:val="both"/>
        <w:rPr/>
      </w:pPr>
      <w:r>
        <w:rPr>
          <w:sz w:val="28"/>
          <w:szCs w:val="28"/>
          <w:lang w:val="uk-UA"/>
        </w:rPr>
        <w:tab/>
        <w:t xml:space="preserve"> Функціональним призначенням  відділу є  збереження документів, які мають історичну та інформаційну  цінність для  Національного Архівного  Фонду. 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У фондах архівного відділу зберігаються документи промислових, будівельних, вугільних підприємств, закладів освіти, охорони здоров'я, культури, статистики, фінансових, профспілкових  структур,  органів влади та місцевого самоврядування.  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На теперішній час у відділі зберігаються загальною кількістю 310 фондів, що складає </w:t>
      </w:r>
      <w:r>
        <w:rPr>
          <w:color w:val="000000"/>
          <w:sz w:val="28"/>
          <w:szCs w:val="28"/>
          <w:lang w:val="uk-UA"/>
        </w:rPr>
        <w:t>19202</w:t>
      </w:r>
      <w:r>
        <w:rPr>
          <w:sz w:val="28"/>
          <w:szCs w:val="28"/>
          <w:lang w:val="uk-UA"/>
        </w:rPr>
        <w:t xml:space="preserve"> одиниці зберігання.  </w:t>
      </w:r>
      <w:r>
        <w:rPr>
          <w:color w:val="800000"/>
          <w:sz w:val="28"/>
          <w:szCs w:val="28"/>
          <w:lang w:val="uk-UA"/>
        </w:rPr>
        <w:t xml:space="preserve">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Станом на </w:t>
      </w:r>
      <w:r>
        <w:rPr>
          <w:color w:val="000000"/>
          <w:sz w:val="28"/>
          <w:szCs w:val="28"/>
          <w:lang w:val="uk-UA"/>
        </w:rPr>
        <w:t xml:space="preserve">01.06.2016 </w:t>
      </w:r>
      <w:r>
        <w:rPr>
          <w:sz w:val="28"/>
          <w:szCs w:val="28"/>
          <w:lang w:val="uk-UA"/>
        </w:rPr>
        <w:t xml:space="preserve">року в архіві знаходиться на зберіганні  29 фондів  управлінської  документації постійного зберігання , що складає  </w:t>
      </w:r>
      <w:r>
        <w:rPr>
          <w:color w:val="000000"/>
          <w:sz w:val="28"/>
          <w:szCs w:val="28"/>
          <w:lang w:val="uk-UA"/>
        </w:rPr>
        <w:t>8100</w:t>
      </w:r>
      <w:r>
        <w:rPr>
          <w:sz w:val="28"/>
          <w:szCs w:val="28"/>
          <w:lang w:val="uk-UA"/>
        </w:rPr>
        <w:t xml:space="preserve"> одиниць зберігання, які є джерелом формування Національного Архівного Фонду.  Кількість одиниць зберігання цих фондів постійно збільшується в залежності від терміну зберігання документів в архівних підрозділах установ органів влади та  місцевого самоврядування, які входять до списку джерел комплектування архіву.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З метою недопущення втрати величезного масиву документів, необхідних для забезпечення прав та законних інтересів громадян на отримання інформації,  у зв'язку з відсутністю в місті трудового архіву, функції щодо зберігання документів з кадрових питань (особового складу) суб’єктів господарювання що ліквідуються та надання громадянам довідок соціально-правового характеру, а саме, </w:t>
      </w:r>
      <w:r>
        <w:rPr>
          <w:color w:val="000000"/>
          <w:sz w:val="28"/>
          <w:szCs w:val="28"/>
          <w:lang w:val="uk-UA"/>
        </w:rPr>
        <w:t>про стаж роботи та заробітну плату, про пільговий стаж та інші,</w:t>
      </w:r>
      <w:r>
        <w:rPr>
          <w:sz w:val="28"/>
          <w:szCs w:val="28"/>
          <w:lang w:val="uk-UA"/>
        </w:rPr>
        <w:t xml:space="preserve"> покладено на архівний відділ Павлоградської міської ради.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Станом на </w:t>
      </w:r>
      <w:r>
        <w:rPr>
          <w:color w:val="000000"/>
          <w:sz w:val="28"/>
          <w:szCs w:val="28"/>
          <w:lang w:val="uk-UA"/>
        </w:rPr>
        <w:t>01.06.2016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 список суб’єктів господарювання, що ліквідувалися та передали на зберігання до архівного відділу документи з кадрових питань (особового складу), склав</w:t>
      </w:r>
      <w:r>
        <w:rPr>
          <w:color w:val="8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281</w:t>
      </w:r>
      <w:r>
        <w:rPr>
          <w:sz w:val="28"/>
          <w:szCs w:val="28"/>
          <w:lang w:val="uk-UA"/>
        </w:rPr>
        <w:t xml:space="preserve"> фондів , в кількості </w:t>
      </w:r>
      <w:r>
        <w:rPr>
          <w:color w:val="000000"/>
          <w:sz w:val="28"/>
          <w:szCs w:val="28"/>
          <w:lang w:val="uk-UA"/>
        </w:rPr>
        <w:t>10975</w:t>
      </w:r>
      <w:r>
        <w:rPr>
          <w:sz w:val="28"/>
          <w:szCs w:val="28"/>
          <w:lang w:val="uk-UA"/>
        </w:rPr>
        <w:t xml:space="preserve"> одиниць зберігання.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Основними формами використання відомостей, що містяться в архівних документах є: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- інформування користувачів про наявність  в архіві документів та їх зміст;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- виконання запитів громадян та установ;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- надання документів користувачам для роботи в читальному залі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архівного відділу;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- видавання документів у тимчасове користування поза архівом;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- використання документів архіву при підготовці інформаційних заходів, у</w:t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засобах масової інформації і публікації</w:t>
        <w:tab/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Одним із пріоритетних напрямів роботи відділу є надання інформації соціально-правового характеру за запитами громадян і установ.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За довідками соціально – правового характеру та з тематичними запитами у </w:t>
      </w:r>
      <w:r>
        <w:rPr>
          <w:color w:val="000000"/>
          <w:sz w:val="28"/>
          <w:szCs w:val="28"/>
          <w:lang w:val="uk-UA"/>
        </w:rPr>
        <w:t>2015</w:t>
      </w:r>
      <w:r>
        <w:rPr>
          <w:sz w:val="28"/>
          <w:szCs w:val="28"/>
          <w:lang w:val="uk-UA"/>
        </w:rPr>
        <w:t xml:space="preserve"> році звернулось  </w:t>
      </w:r>
      <w:r>
        <w:rPr>
          <w:color w:val="000000"/>
          <w:sz w:val="28"/>
          <w:szCs w:val="28"/>
          <w:lang w:val="uk-UA"/>
        </w:rPr>
        <w:t>1159</w:t>
      </w:r>
      <w:r>
        <w:rPr>
          <w:sz w:val="28"/>
          <w:szCs w:val="28"/>
          <w:lang w:val="uk-UA"/>
        </w:rPr>
        <w:t xml:space="preserve"> громадян, а станом на 01.06.2016 року </w:t>
      </w:r>
      <w:r>
        <w:rPr>
          <w:color w:val="000000"/>
          <w:sz w:val="28"/>
          <w:szCs w:val="28"/>
          <w:lang w:val="uk-UA"/>
        </w:rPr>
        <w:t>378</w:t>
      </w:r>
      <w:r>
        <w:rPr>
          <w:sz w:val="28"/>
          <w:szCs w:val="28"/>
          <w:lang w:val="uk-UA"/>
        </w:rPr>
        <w:t xml:space="preserve"> громадян. </w:t>
      </w:r>
      <w:r>
        <w:rPr>
          <w:sz w:val="28"/>
          <w:szCs w:val="28"/>
        </w:rPr>
        <w:t xml:space="preserve">Щорічно переважають запити соціально-правового характеру, а саме, про стаж роботи та нарахування заробітної плати. Кількість запитів зростає відповідно до  надходження документів на зберігання від суб'єктів господарювання та  змін, що відбуваються в Пенсійному законодавстві,  що пов’язано з  нарахуванням або перерахунком нарахованої пенсії громадянам та з достроковим виходом на пенсію.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Строки розгляду запитів не перевищують 30 днів з моменту їх реєстрації, пересилання непрофільних запитів за їх належністю в інші установи або архіви, а також інформування про це заявника здійснюється протягом 5 днів із дати реєстрації звернення. Всі запити виконуються безоплатно.</w:t>
      </w:r>
    </w:p>
    <w:p>
      <w:pPr>
        <w:pStyle w:val="Normal"/>
        <w:suppressAutoHyphens w:val="false"/>
        <w:ind w:right="355" w:firstLine="708"/>
        <w:jc w:val="both"/>
        <w:rPr/>
      </w:pPr>
      <w:r>
        <w:rPr>
          <w:sz w:val="28"/>
          <w:szCs w:val="24"/>
          <w:lang w:eastAsia="ru-RU"/>
        </w:rPr>
        <w:t>За період діяльності відділу не надходило жодного нарікання на те, що порушуються конституційні  права громадян на отримання інформації соціально-правового характеру.</w:t>
      </w:r>
    </w:p>
    <w:p>
      <w:pPr>
        <w:pStyle w:val="Normal"/>
        <w:suppressAutoHyphens w:val="false"/>
        <w:ind w:right="355" w:firstLine="708"/>
        <w:jc w:val="both"/>
        <w:rPr/>
      </w:pPr>
      <w:r>
        <w:rPr>
          <w:sz w:val="28"/>
          <w:szCs w:val="24"/>
          <w:lang w:eastAsia="ru-RU"/>
        </w:rPr>
        <w:t xml:space="preserve">З 01 січня 2013 року прийом запитів громадян на отримання інформації з архіву здійснюється через </w:t>
      </w:r>
      <w:r>
        <w:rPr>
          <w:color w:val="000000"/>
          <w:sz w:val="28"/>
          <w:szCs w:val="24"/>
          <w:lang w:eastAsia="ru-RU"/>
        </w:rPr>
        <w:t xml:space="preserve">Центр надання адміністративних послуг відомості про графік роботи </w:t>
      </w:r>
      <w:r>
        <w:rPr>
          <w:color w:val="000000"/>
          <w:sz w:val="28"/>
          <w:szCs w:val="24"/>
          <w:lang w:val="uk-UA" w:eastAsia="ru-RU"/>
        </w:rPr>
        <w:t>та місцезнаходження  якого розміщені на інформаційному стенді в приміщенні архіву.</w:t>
      </w:r>
    </w:p>
    <w:p>
      <w:pPr>
        <w:pStyle w:val="Normal"/>
        <w:suppressAutoHyphens w:val="false"/>
        <w:ind w:right="355" w:firstLine="708"/>
        <w:jc w:val="both"/>
        <w:rPr/>
      </w:pPr>
      <w:r>
        <w:rPr>
          <w:color w:val="000000"/>
          <w:sz w:val="28"/>
          <w:szCs w:val="24"/>
          <w:lang w:val="uk-UA" w:eastAsia="ru-RU"/>
        </w:rPr>
        <w:t>Прийом громадян в приміщенні архіву відбувається в першій половині робочого дня, надаються консультації та роз'яснення  з приводу особливостей оформлення запитів громадян на отримання необхідної інформації з архіву.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Спеціалістами відділу постійно надаються консультації з питань архівної справи та діловодства архівним структурним підрозділам органів влади та місцевого самоврядування,  а також суб’єктам господарювання усіх форм власності.  Надається допомога по складанню номенклатури справ,  описів на документи постійного строку зберігання та на документи з кадрових питань (особового складу), у підготовці актів на вилучення документів для знищення.</w:t>
      </w:r>
    </w:p>
    <w:p>
      <w:pPr>
        <w:pStyle w:val="Normal"/>
        <w:jc w:val="both"/>
        <w:rPr/>
      </w:pPr>
      <w:bookmarkStart w:id="1" w:name="__DdeLink__187_75512696"/>
      <w:bookmarkEnd w:id="1"/>
      <w:r>
        <w:rPr>
          <w:sz w:val="28"/>
          <w:szCs w:val="28"/>
          <w:lang w:val="uk-UA"/>
        </w:rPr>
        <w:t>Згідно з річними планами проводиться робота по укомплектуванню та описуванню документів на договірних засадах.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Згідно чинного законодавства, для громадян України, іноземців та особам без громадянства, що перебувають в Україні на законних підставах, з метою організації користування документами, у відділі організовано доступ до документів, що зберігаються в архіві, через роботу читального залу. У 2015 році  в читальному залі працювали 6 користувачів (громадяни України), яким  було надано для роботи 57 справ. В цьому році звернулися 2 користувача,  надано 13 справ.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Однією із форм використання відомостей, що містяться в архівних документах, є ініціативне інформування суб'єктів господарювання та громадян міста про наявність в архіві відомостей, що можуть їх зацікавити як потенційних споживачів інформації.  На початку кожного року готується і розміщується інформація на офіційному сайті Павлоградської міської ради та в ЗМІ про роботу відділу та надається  перелік суб'єктів господарювання, які надали в архівний відділ документи з кадрових питань (особового складу) для довгострокового зберігання.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Однією із форм оприлюднення інформації про склад і зміст документів архіву  та про роботу відділу є проведення екскурсії для студентів 3 курсу спеціальності “Діловодство” Павлоградського машинобудівного технікуму.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Архівний відділ розміщено  в пристосованому приміщенні загальною площею 232 м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 xml:space="preserve"> будівлі, яка побудована у 1903 році. Для тривалої схоронності документів, які знаходяться в архіві,  створено оптимальні умови для їх збереження, а саме: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- відділ обладнаний охоронною та пожежною сигналізацією, знаходиться під цілодобовим спостереженням;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- щорічно здійснюється перевірка та технічне обслуговування вогнегасників, їх кількість відповідає нормативним вимогам ,(13 шт, тип ВВ-3);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- в зв'язку з відсутністю вентиляції та кондиціювання, дотримання температірно-вологісного режиму архівосховищ виконується за рахунок провітрювання приміщення;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- світловий режим виконується за рахунок використання штор на вікнах архівосховищ;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- застосовуються спеціальні засоби зберігання і переміщення архівних документів, а саме, стелажі, шафи, сейфи, коробки, папки тощо.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Архівосховища архівного відділу на 101,6% завантажені документами, в тому числі тимчасового та довгострокового зберігання, що не входять до складу Національного архівного фонду України, в  той час як передачі на постійне зберігання потребують близько 700 справ, що зберігаються в установах, організаціях і підприємствах понад встановлені терміни. В зв'язку з перенавантаженням обласного державного архіву, управлінська документація </w:t>
      </w:r>
      <w:r>
        <w:rPr>
          <w:color w:val="000000"/>
          <w:sz w:val="28"/>
          <w:szCs w:val="28"/>
          <w:lang w:val="uk-UA"/>
        </w:rPr>
        <w:t>постійного зберігання не передавалася з архівного відділу  до архіву вищого рівня вже понад 20 років, тобто вивільнення площ в архівосховищах  не передбачається.</w:t>
      </w:r>
    </w:p>
    <w:p>
      <w:pPr>
        <w:pStyle w:val="Normal"/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При здійсненні в червні-липні 2015 року капітального ремонту опалення приміщень відділу, виникла необхідність в проведенні поточного ремонту приміщень, але додаткових коштів виділено не було.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ru-RU"/>
        </w:rPr>
        <w:t xml:space="preserve">Під час проведення </w:t>
      </w:r>
      <w:r>
        <w:rPr>
          <w:sz w:val="28"/>
          <w:szCs w:val="28"/>
          <w:lang w:val="uk-UA"/>
        </w:rPr>
        <w:t xml:space="preserve">у 2014 році </w:t>
      </w:r>
      <w:r>
        <w:rPr>
          <w:sz w:val="28"/>
          <w:szCs w:val="28"/>
          <w:lang w:val="ru-RU"/>
        </w:rPr>
        <w:t xml:space="preserve">капітального ремонту зовнішньої стіни будівлі, відбулося пошкодження покрівлі. Це призвело, під час опадів, до  часткового протікання стелі в архівосховищах. </w:t>
      </w:r>
      <w:r>
        <w:rPr>
          <w:sz w:val="28"/>
          <w:szCs w:val="28"/>
          <w:lang w:val="uk-UA"/>
        </w:rPr>
        <w:t>На підставі</w:t>
      </w:r>
      <w:r>
        <w:rPr>
          <w:sz w:val="28"/>
          <w:szCs w:val="28"/>
          <w:lang w:val="ru-RU"/>
        </w:rPr>
        <w:t xml:space="preserve"> проведеного  </w:t>
      </w:r>
      <w:r>
        <w:rPr>
          <w:sz w:val="28"/>
          <w:szCs w:val="28"/>
          <w:lang w:val="uk-UA"/>
        </w:rPr>
        <w:t xml:space="preserve">обстеження комісією з обстеження </w:t>
      </w:r>
      <w:r>
        <w:rPr>
          <w:sz w:val="28"/>
          <w:szCs w:val="28"/>
          <w:lang w:val="ru-RU"/>
        </w:rPr>
        <w:t xml:space="preserve"> стану  будів</w:t>
      </w:r>
      <w:r>
        <w:rPr>
          <w:sz w:val="28"/>
          <w:szCs w:val="28"/>
          <w:lang w:val="uk-UA"/>
        </w:rPr>
        <w:t>ель, житлових будинків та  приміщень</w:t>
      </w:r>
      <w:r>
        <w:rPr>
          <w:sz w:val="28"/>
          <w:szCs w:val="28"/>
          <w:lang w:val="ru-RU"/>
        </w:rPr>
        <w:t xml:space="preserve">,  для недопущення її  аварійного стану, </w:t>
      </w:r>
      <w:r>
        <w:rPr>
          <w:sz w:val="28"/>
          <w:szCs w:val="28"/>
          <w:lang w:val="uk-UA"/>
        </w:rPr>
        <w:t xml:space="preserve">рішенням сесії Павлоградської міської ради </w:t>
      </w:r>
      <w:r>
        <w:rPr>
          <w:color w:val="000000"/>
          <w:sz w:val="28"/>
          <w:szCs w:val="28"/>
          <w:lang w:val="uk-UA"/>
        </w:rPr>
        <w:t xml:space="preserve">від 15 вересня 2015 року № </w:t>
      </w:r>
      <w:r>
        <w:rPr>
          <w:sz w:val="28"/>
          <w:szCs w:val="28"/>
          <w:lang w:val="uk-UA"/>
        </w:rPr>
        <w:t>1751-51/</w:t>
      </w:r>
      <w:bookmarkStart w:id="2" w:name="__DdeLink__126_2034144575"/>
      <w:r>
        <w:rPr>
          <w:sz w:val="28"/>
          <w:szCs w:val="28"/>
          <w:lang w:val="en-US"/>
        </w:rPr>
        <w:t>VI</w:t>
      </w:r>
      <w:bookmarkEnd w:id="2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 xml:space="preserve"> були виділені </w:t>
      </w:r>
      <w:r>
        <w:rPr>
          <w:sz w:val="28"/>
          <w:szCs w:val="28"/>
          <w:lang w:val="uk-UA"/>
        </w:rPr>
        <w:t xml:space="preserve">та сплачені </w:t>
      </w:r>
      <w:r>
        <w:rPr>
          <w:sz w:val="28"/>
          <w:szCs w:val="28"/>
          <w:lang w:val="ru-RU"/>
        </w:rPr>
        <w:t xml:space="preserve">кошти на розробку проектно-кошторисної  документації на проведення ремонтних робіт, виконання належних узгоджень та проходження кошторисної експертизи </w:t>
      </w:r>
      <w:r>
        <w:rPr>
          <w:sz w:val="28"/>
          <w:szCs w:val="28"/>
          <w:lang w:val="uk-UA"/>
        </w:rPr>
        <w:t>в сумі</w:t>
      </w:r>
      <w:r>
        <w:rPr>
          <w:sz w:val="28"/>
          <w:szCs w:val="28"/>
          <w:lang w:val="en-US"/>
        </w:rPr>
        <w:t xml:space="preserve"> 5,5 </w:t>
      </w:r>
      <w:r>
        <w:rPr>
          <w:sz w:val="28"/>
          <w:szCs w:val="28"/>
          <w:lang w:val="uk-UA"/>
        </w:rPr>
        <w:t>тис. грн</w:t>
      </w:r>
      <w:r>
        <w:rPr>
          <w:sz w:val="28"/>
          <w:szCs w:val="28"/>
          <w:lang w:val="ru-RU"/>
        </w:rPr>
        <w:t xml:space="preserve">. </w:t>
      </w:r>
    </w:p>
    <w:p>
      <w:pPr>
        <w:pStyle w:val="Normal"/>
        <w:ind w:firstLine="708"/>
        <w:jc w:val="both"/>
        <w:rPr/>
      </w:pPr>
      <w:r>
        <w:rPr>
          <w:color w:val="000000"/>
          <w:sz w:val="28"/>
          <w:szCs w:val="28"/>
          <w:lang w:val="uk-UA"/>
        </w:rPr>
        <w:t xml:space="preserve">У 2016 році на проведення капітального ремонту даху будівлі кошторисом затверджено 190 тис. грн. В зв'язку зі збільшенням вартості будівельного матеріалу рішенням сесії Павлоградської міської ради   від   22  лютого 2016 р № 115-5/ </w:t>
      </w:r>
      <w:r>
        <w:rPr>
          <w:color w:val="000000"/>
          <w:sz w:val="28"/>
          <w:szCs w:val="28"/>
          <w:lang w:val="en-US"/>
        </w:rPr>
        <w:t>VI</w:t>
      </w:r>
      <w:r>
        <w:rPr>
          <w:color w:val="000000"/>
          <w:sz w:val="28"/>
          <w:szCs w:val="28"/>
          <w:lang w:val="uk-UA"/>
        </w:rPr>
        <w:t>І додатково виділені кошти у розмірі 170 557 грн. В план фінансування включені кошти у сумі 360 577 грн на липень-серпень поточного року.</w:t>
      </w:r>
    </w:p>
    <w:p>
      <w:pPr>
        <w:pStyle w:val="Normal"/>
        <w:ind w:hanging="0"/>
        <w:jc w:val="both"/>
        <w:rPr>
          <w:color w:val="000000"/>
          <w:sz w:val="28"/>
          <w:szCs w:val="28"/>
          <w:lang w:val="uk-UA"/>
        </w:rPr>
      </w:pPr>
      <w:r>
        <w:rPr/>
      </w:r>
    </w:p>
    <w:p>
      <w:pPr>
        <w:pStyle w:val="Normal"/>
        <w:ind w:hanging="0"/>
        <w:jc w:val="both"/>
        <w:rPr>
          <w:color w:val="000000"/>
          <w:sz w:val="28"/>
          <w:szCs w:val="28"/>
          <w:lang w:val="uk-UA"/>
        </w:rPr>
      </w:pPr>
      <w:r>
        <w:rPr/>
      </w:r>
    </w:p>
    <w:p>
      <w:pPr>
        <w:pStyle w:val="Normal"/>
        <w:ind w:hanging="0"/>
        <w:jc w:val="both"/>
        <w:rPr>
          <w:color w:val="000000"/>
          <w:sz w:val="28"/>
          <w:szCs w:val="28"/>
          <w:lang w:val="uk-UA"/>
        </w:rPr>
      </w:pPr>
      <w:r>
        <w:rPr/>
      </w:r>
    </w:p>
    <w:p>
      <w:pPr>
        <w:pStyle w:val="Normal"/>
        <w:ind w:hanging="0"/>
        <w:jc w:val="both"/>
        <w:rPr>
          <w:color w:val="000000"/>
          <w:sz w:val="28"/>
          <w:szCs w:val="28"/>
          <w:lang w:val="uk-UA"/>
        </w:rPr>
      </w:pPr>
      <w:r>
        <w:rPr/>
      </w:r>
    </w:p>
    <w:p>
      <w:pPr>
        <w:pStyle w:val="Normal"/>
        <w:ind w:hanging="0"/>
        <w:jc w:val="both"/>
        <w:rPr>
          <w:color w:val="000000"/>
          <w:sz w:val="28"/>
          <w:szCs w:val="28"/>
          <w:lang w:val="uk-UA"/>
        </w:rPr>
      </w:pPr>
      <w:r>
        <w:rPr/>
      </w:r>
    </w:p>
    <w:p>
      <w:pPr>
        <w:pStyle w:val="Normal"/>
        <w:ind w:hanging="0"/>
        <w:jc w:val="both"/>
        <w:rPr/>
      </w:pPr>
      <w:r>
        <w:rPr>
          <w:color w:val="000000"/>
          <w:sz w:val="28"/>
          <w:szCs w:val="28"/>
          <w:lang w:val="uk-UA"/>
        </w:rPr>
        <w:t xml:space="preserve">Начальник </w:t>
      </w:r>
    </w:p>
    <w:p>
      <w:pPr>
        <w:pStyle w:val="Normal"/>
        <w:ind w:hanging="0"/>
        <w:jc w:val="both"/>
        <w:rPr/>
      </w:pPr>
      <w:r>
        <w:rPr>
          <w:color w:val="000000"/>
          <w:sz w:val="28"/>
          <w:szCs w:val="28"/>
          <w:lang w:val="uk-UA"/>
        </w:rPr>
        <w:t>архівного відділу                                                                               Л.В.Малюкова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/>
      </w:pPr>
      <w:bookmarkStart w:id="3" w:name="__DdeLink__83_1508174480"/>
      <w:bookmarkEnd w:id="3"/>
      <w:r>
        <w:rPr>
          <w:sz w:val="28"/>
          <w:szCs w:val="28"/>
          <w:lang w:val="uk-UA"/>
        </w:rPr>
        <w:t xml:space="preserve"> </w:t>
      </w:r>
    </w:p>
    <w:p>
      <w:pPr>
        <w:pStyle w:val="Normal"/>
        <w:ind w:firstLine="708"/>
        <w:jc w:val="both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81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d651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8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40750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Application>LibreOffice/5.1.2.2$Windows_x86 LibreOffice_project/d3bf12ecb743fc0d20e0be0c58ca359301eb705f</Application>
  <Pages>4</Pages>
  <Words>1205</Words>
  <Characters>8144</Characters>
  <CharactersWithSpaces>9522</CharactersWithSpaces>
  <Paragraphs>44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2014-06-20T12:25:00Z</dcterms:created>
  <dc:creator>Mihas</dc:creator>
  <dc:description/>
  <dc:language>ru-RU</dc:language>
  <cp:lastModifiedBy/>
  <cp:lastPrinted>2016-05-18T14:32:59Z</cp:lastPrinted>
  <dcterms:modified xsi:type="dcterms:W3CDTF">2016-05-26T08:09:38Z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