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F" w:rsidRPr="00D57CCA" w:rsidRDefault="009F67EF" w:rsidP="009F67EF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ЗАТВЕРДЖЕНО  </w:t>
      </w:r>
    </w:p>
    <w:p w:rsidR="009F67EF" w:rsidRPr="00D57CCA" w:rsidRDefault="009F67EF" w:rsidP="009F67EF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Рішення виконкому </w:t>
      </w:r>
    </w:p>
    <w:p w:rsidR="009F67EF" w:rsidRPr="00D57CCA" w:rsidRDefault="009F67EF" w:rsidP="009F67EF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>
        <w:rPr>
          <w:bCs/>
          <w:color w:val="000000"/>
          <w:kern w:val="1"/>
          <w:sz w:val="26"/>
          <w:szCs w:val="26"/>
          <w:lang w:val="uk-UA"/>
        </w:rPr>
        <w:t xml:space="preserve"> 09.03.2017р. № 167</w:t>
      </w:r>
    </w:p>
    <w:p w:rsidR="009F67EF" w:rsidRPr="00D57CCA" w:rsidRDefault="009F67EF" w:rsidP="009F67EF">
      <w:pPr>
        <w:jc w:val="both"/>
        <w:rPr>
          <w:bCs/>
          <w:color w:val="000000"/>
          <w:kern w:val="1"/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center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ПОРЯДОК</w:t>
      </w:r>
    </w:p>
    <w:p w:rsidR="009F67EF" w:rsidRPr="00D57CCA" w:rsidRDefault="009F67EF" w:rsidP="009F67EF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проведення огляду-конкурсу  стану охорони праці  підприємств, </w:t>
      </w:r>
    </w:p>
    <w:p w:rsidR="009F67EF" w:rsidRPr="00D57CCA" w:rsidRDefault="009F67EF" w:rsidP="009F67EF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установ, організацій усіх форм власності</w:t>
      </w:r>
    </w:p>
    <w:p w:rsidR="009F67EF" w:rsidRPr="00D57CCA" w:rsidRDefault="009F67EF" w:rsidP="009F67EF">
      <w:pPr>
        <w:tabs>
          <w:tab w:val="left" w:pos="-465"/>
        </w:tabs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1. </w:t>
      </w: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Порядок проведення огляду-конкурсу стану охорони праці на підприємствах і в організаціях міста Павлоград (далі - Порядок) визначає умови його  проведення  в  місті Павлоград.</w:t>
      </w: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2.  </w:t>
      </w:r>
      <w:r>
        <w:rPr>
          <w:sz w:val="26"/>
          <w:szCs w:val="26"/>
          <w:lang w:val="uk-UA"/>
        </w:rPr>
        <w:t xml:space="preserve">  </w:t>
      </w:r>
      <w:r w:rsidRPr="00D57CCA">
        <w:rPr>
          <w:sz w:val="26"/>
          <w:szCs w:val="26"/>
          <w:lang w:val="uk-UA"/>
        </w:rPr>
        <w:t>Огляд-конкурс   стану   охорони   праці   на підприємствах  і в організаціях міста Павлоград (далі  - огляд-конкурс)  проводиться  з метою активізації роботи з охорони  праці,  підвищення відповідальності  роботодавців   за створення  здорових  і  безпечних умов праці в період з 20 березня  по 20 квітня щороку за підсумками попереднього року.</w:t>
      </w: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3.  </w:t>
      </w:r>
      <w:r w:rsidRPr="00D57CCA">
        <w:rPr>
          <w:sz w:val="26"/>
          <w:szCs w:val="26"/>
          <w:lang w:val="uk-UA"/>
        </w:rPr>
        <w:t>В огляді-конкурсі можуть брати участь  підприємства, установи  і організації міста Павлоград незалежно від форм власності і видів діяльності (далі - підприємства), які своєчасно та у повному обсязі надали заяву та анкету учасника огляду-конкурсу.</w:t>
      </w:r>
    </w:p>
    <w:p w:rsidR="009F67EF" w:rsidRPr="00D57CCA" w:rsidRDefault="009F67EF" w:rsidP="009F67EF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1"/>
        </w:num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Основними завданнями огляду-конкурсу є: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 xml:space="preserve">посилення  взаємодії і співпраці виконавчого комітету </w:t>
      </w:r>
      <w:proofErr w:type="spellStart"/>
      <w:r w:rsidRPr="00D57CCA">
        <w:rPr>
          <w:sz w:val="26"/>
          <w:szCs w:val="26"/>
          <w:lang w:val="uk-UA"/>
        </w:rPr>
        <w:t>Павлоградської</w:t>
      </w:r>
      <w:proofErr w:type="spellEnd"/>
      <w:r w:rsidRPr="00D57CCA">
        <w:rPr>
          <w:sz w:val="26"/>
          <w:szCs w:val="26"/>
          <w:lang w:val="uk-UA"/>
        </w:rPr>
        <w:t xml:space="preserve"> міської ради  і роботодавців з питань охорони праці;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ind w:left="851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попередження    нещасних   випадків і професійних захворювань на виробництві;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оцінка професійних ризиків і посилення відповідальності керівників, фахівців і інших осіб за порушення, які створюють підвищені ризики для життя і здоров'я людей;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формування загальної культури охорони праці і усвідомленого відношення до цих питань керівників і працівників;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підвищення рівня і ролі охорони праці, розповсюдження передового досвіду роботи по поліпшенню умов праці.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ind w:left="491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1"/>
        </w:num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Основними показниками огляду-конкурсу є: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ind w:left="1169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виконання  вимог Кодексу Законів про працю України, нормативно-правових актів України з  питань  охорони праці;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ind w:left="786"/>
        <w:jc w:val="both"/>
        <w:rPr>
          <w:sz w:val="26"/>
          <w:szCs w:val="26"/>
          <w:lang w:val="uk-UA"/>
        </w:rPr>
      </w:pPr>
    </w:p>
    <w:p w:rsidR="009F67EF" w:rsidRPr="009F67EF" w:rsidRDefault="009F67EF" w:rsidP="009F67EF">
      <w:pPr>
        <w:numPr>
          <w:ilvl w:val="0"/>
          <w:numId w:val="3"/>
        </w:num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 ефективно функціонуючої системи  управління  охороною праці;</w:t>
      </w:r>
      <w:r w:rsidRPr="009F67EF">
        <w:rPr>
          <w:sz w:val="26"/>
          <w:szCs w:val="26"/>
          <w:lang w:val="uk-UA"/>
        </w:rPr>
        <w:t xml:space="preserve">                                                   </w:t>
      </w:r>
    </w:p>
    <w:p w:rsidR="009F67EF" w:rsidRPr="00052DEF" w:rsidRDefault="009F67EF" w:rsidP="009F67EF">
      <w:pPr>
        <w:tabs>
          <w:tab w:val="left" w:pos="-465"/>
          <w:tab w:val="left" w:pos="720"/>
        </w:tabs>
        <w:suppressAutoHyphens/>
        <w:autoSpaceDE w:val="0"/>
        <w:jc w:val="center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2                 </w:t>
      </w:r>
      <w:r w:rsidRPr="00052DEF">
        <w:rPr>
          <w:sz w:val="16"/>
          <w:szCs w:val="16"/>
          <w:lang w:val="uk-UA"/>
        </w:rPr>
        <w:t>Продовження додатка</w:t>
      </w: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організація   безпечної   експлуатації   виробничого   і іншого устаткування,    будівель   і    споруд,    організація технологічних процесів відповідно до вимог  санітарних правил;</w:t>
      </w:r>
    </w:p>
    <w:p w:rsidR="009F67EF" w:rsidRPr="00D57CCA" w:rsidRDefault="009F67EF" w:rsidP="009F67EF">
      <w:pPr>
        <w:tabs>
          <w:tab w:val="left" w:pos="-465"/>
          <w:tab w:val="left" w:pos="720"/>
        </w:tabs>
        <w:suppressAutoHyphens/>
        <w:autoSpaceDE w:val="0"/>
        <w:ind w:left="786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поліпшення умов праці, організація санітарно-побутових умов для працівників;</w:t>
      </w:r>
    </w:p>
    <w:p w:rsidR="009F67EF" w:rsidRPr="00D57CCA" w:rsidRDefault="009F67EF" w:rsidP="009F67EF">
      <w:p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забезпечення засобами індивідуального захисту та спецхарчуванням (для працівників шкідливих професій);</w:t>
      </w:r>
    </w:p>
    <w:p w:rsidR="009F67EF" w:rsidRPr="00D57CCA" w:rsidRDefault="009F67EF" w:rsidP="009F67EF">
      <w:p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своєчасне проведення медичних оглядів;</w:t>
      </w:r>
    </w:p>
    <w:p w:rsidR="009F67EF" w:rsidRPr="00D57CCA" w:rsidRDefault="009F67EF" w:rsidP="009F67EF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стан     промислової,    протипожежної    безпеки, виконання розпоряджень органів державного нагляду і контролю;</w:t>
      </w:r>
    </w:p>
    <w:p w:rsidR="009F67EF" w:rsidRPr="00D57CCA" w:rsidRDefault="009F67EF" w:rsidP="009F67EF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284"/>
        </w:tabs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і виконання норм колективного договору та відображення питань покращення умов праці та профілактики захворюваності серед працівників;</w:t>
      </w:r>
    </w:p>
    <w:p w:rsidR="009F67EF" w:rsidRPr="00D57CCA" w:rsidRDefault="009F67EF" w:rsidP="009F67EF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зниження виробничого і невиробничого травматизму;</w:t>
      </w:r>
    </w:p>
    <w:p w:rsidR="009F67EF" w:rsidRPr="00D57CCA" w:rsidRDefault="009F67EF" w:rsidP="009F67EF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3"/>
        </w:numPr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своєчасне проходження навчання з питань охорони праці керівників, осіб, відповідальних за стан охорони праці та осіб, які виконують роботи підвищеної небезпеки.</w:t>
      </w:r>
    </w:p>
    <w:p w:rsidR="009F67EF" w:rsidRPr="00D57CCA" w:rsidRDefault="009F67EF" w:rsidP="009F67EF">
      <w:pPr>
        <w:autoSpaceDE w:val="0"/>
        <w:ind w:left="786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ind w:left="709" w:hanging="283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</w:t>
      </w:r>
      <w:r w:rsidRPr="00D57CCA">
        <w:rPr>
          <w:sz w:val="26"/>
          <w:szCs w:val="26"/>
        </w:rPr>
        <w:t xml:space="preserve">6.  </w:t>
      </w:r>
      <w:proofErr w:type="spellStart"/>
      <w:r w:rsidRPr="00D57CCA">
        <w:rPr>
          <w:sz w:val="26"/>
          <w:szCs w:val="26"/>
        </w:rPr>
        <w:t>Комісія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з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proofErr w:type="gramStart"/>
      <w:r w:rsidRPr="00D57CCA">
        <w:rPr>
          <w:sz w:val="26"/>
          <w:szCs w:val="26"/>
        </w:rPr>
        <w:t>п</w:t>
      </w:r>
      <w:proofErr w:type="gramEnd"/>
      <w:r w:rsidRPr="00D57CCA">
        <w:rPr>
          <w:sz w:val="26"/>
          <w:szCs w:val="26"/>
        </w:rPr>
        <w:t>ідготовки</w:t>
      </w:r>
      <w:proofErr w:type="spellEnd"/>
      <w:r w:rsidRPr="00D57CCA">
        <w:rPr>
          <w:sz w:val="26"/>
          <w:szCs w:val="26"/>
        </w:rPr>
        <w:t xml:space="preserve"> та </w:t>
      </w:r>
      <w:proofErr w:type="spellStart"/>
      <w:r w:rsidRPr="00D57CCA">
        <w:rPr>
          <w:sz w:val="26"/>
          <w:szCs w:val="26"/>
        </w:rPr>
        <w:t>проведення</w:t>
      </w:r>
      <w:proofErr w:type="spellEnd"/>
      <w:r w:rsidRPr="00D57CCA">
        <w:rPr>
          <w:sz w:val="26"/>
          <w:szCs w:val="26"/>
        </w:rPr>
        <w:t xml:space="preserve"> в м. </w:t>
      </w:r>
      <w:proofErr w:type="spellStart"/>
      <w:r w:rsidRPr="00D57CCA">
        <w:rPr>
          <w:sz w:val="26"/>
          <w:szCs w:val="26"/>
        </w:rPr>
        <w:t>Павлограді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щорічного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огляду</w:t>
      </w:r>
      <w:proofErr w:type="spellEnd"/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</w:t>
      </w:r>
      <w:r w:rsidRPr="00D57CCA">
        <w:rPr>
          <w:sz w:val="26"/>
          <w:szCs w:val="26"/>
        </w:rPr>
        <w:t xml:space="preserve">конкурсу стану </w:t>
      </w:r>
      <w:proofErr w:type="spellStart"/>
      <w:r w:rsidRPr="00D57CCA">
        <w:rPr>
          <w:sz w:val="26"/>
          <w:szCs w:val="26"/>
        </w:rPr>
        <w:t>охорони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праці</w:t>
      </w:r>
      <w:proofErr w:type="spellEnd"/>
      <w:r w:rsidRPr="00D57CCA">
        <w:rPr>
          <w:sz w:val="26"/>
          <w:szCs w:val="26"/>
        </w:rPr>
        <w:t>:</w:t>
      </w: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розміщує в місцевих засобах масової інформації, на офіційному сайті </w:t>
      </w:r>
      <w:proofErr w:type="spellStart"/>
      <w:r w:rsidRPr="00D57CCA">
        <w:rPr>
          <w:sz w:val="26"/>
          <w:szCs w:val="26"/>
          <w:lang w:val="uk-UA"/>
        </w:rPr>
        <w:t>Павлоградської</w:t>
      </w:r>
      <w:proofErr w:type="spellEnd"/>
      <w:r w:rsidRPr="00D57CCA">
        <w:rPr>
          <w:sz w:val="26"/>
          <w:szCs w:val="26"/>
          <w:lang w:val="uk-UA"/>
        </w:rPr>
        <w:t xml:space="preserve"> міської ради зразок заяви, анкету учасника огляду-конкурсу за формою, згідно з додатком 1;</w:t>
      </w:r>
    </w:p>
    <w:p w:rsidR="009F67EF" w:rsidRPr="00D57CCA" w:rsidRDefault="009F67EF" w:rsidP="009F67EF">
      <w:pPr>
        <w:suppressAutoHyphens/>
        <w:autoSpaceDE w:val="0"/>
        <w:ind w:left="568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отримує заяви претендентів на участь в огляді-конкурсі за формою згідно з додатком 2;</w:t>
      </w:r>
    </w:p>
    <w:p w:rsidR="009F67EF" w:rsidRPr="00D57CCA" w:rsidRDefault="009F67EF" w:rsidP="009F67EF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проводить   оцінку   стану  умов   і   охорони   праці   в організаціях міста відповідно до наданих анкет;</w:t>
      </w:r>
    </w:p>
    <w:p w:rsidR="009F67EF" w:rsidRPr="00D57CCA" w:rsidRDefault="009F67EF" w:rsidP="009F67EF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визначає переможців огляду-конкурсу, враховуючи критерії оцінювання стану охорони праці;</w:t>
      </w:r>
    </w:p>
    <w:p w:rsidR="009F67EF" w:rsidRPr="00D57CCA" w:rsidRDefault="009F67EF" w:rsidP="009F67EF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4"/>
        </w:numPr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надає матеріали та результати визначення переможців в 3 денний термін на затвердження міському голові.</w:t>
      </w:r>
    </w:p>
    <w:p w:rsidR="009F67EF" w:rsidRPr="00D57CCA" w:rsidRDefault="009F67EF" w:rsidP="009F67EF">
      <w:pPr>
        <w:autoSpaceDE w:val="0"/>
        <w:ind w:left="568"/>
        <w:jc w:val="both"/>
        <w:rPr>
          <w:sz w:val="26"/>
          <w:szCs w:val="26"/>
          <w:lang w:val="uk-UA"/>
        </w:rPr>
      </w:pPr>
    </w:p>
    <w:p w:rsidR="009F67EF" w:rsidRPr="009F67EF" w:rsidRDefault="009F67EF" w:rsidP="009F67EF">
      <w:pPr>
        <w:numPr>
          <w:ilvl w:val="0"/>
          <w:numId w:val="7"/>
        </w:numPr>
        <w:autoSpaceDE w:val="0"/>
        <w:ind w:left="142" w:firstLine="667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Підбиття підсумків після завершення огляду-конкурсу проводиться комісією з підготовки та проведення в м. Павлограді щорічного огляду-конкурсу стану охорони праці в 10 денний термін із урахуванням критеріїв оцінювання стану охорони праці діяльності учасників огляду-конкурсу згідно з додатком 3.</w:t>
      </w:r>
      <w:r w:rsidRPr="009F67EF">
        <w:rPr>
          <w:sz w:val="26"/>
          <w:szCs w:val="26"/>
          <w:lang w:val="uk-UA"/>
        </w:rPr>
        <w:t xml:space="preserve">                                        </w:t>
      </w:r>
    </w:p>
    <w:p w:rsidR="009F67EF" w:rsidRDefault="009F67EF" w:rsidP="009F67EF">
      <w:pPr>
        <w:tabs>
          <w:tab w:val="left" w:pos="485"/>
        </w:tabs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3                         </w:t>
      </w:r>
      <w:r w:rsidRPr="00AE1EA8">
        <w:rPr>
          <w:sz w:val="16"/>
          <w:szCs w:val="16"/>
          <w:lang w:val="uk-UA"/>
        </w:rPr>
        <w:t>Продовження додатка</w:t>
      </w:r>
    </w:p>
    <w:p w:rsidR="009F67EF" w:rsidRPr="00D57CCA" w:rsidRDefault="009F67EF" w:rsidP="009F67EF">
      <w:pPr>
        <w:tabs>
          <w:tab w:val="left" w:pos="485"/>
        </w:tabs>
        <w:autoSpaceDE w:val="0"/>
        <w:ind w:left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D57CCA">
        <w:rPr>
          <w:sz w:val="26"/>
          <w:szCs w:val="26"/>
          <w:lang w:val="uk-UA"/>
        </w:rPr>
        <w:t>8.   Визначення  підприємств - переможців огляду-конкурсу   проводиться  у                7 номінаціях серед:</w:t>
      </w:r>
    </w:p>
    <w:p w:rsidR="009F67EF" w:rsidRPr="00D57CCA" w:rsidRDefault="009F67EF" w:rsidP="009F67EF">
      <w:pPr>
        <w:tabs>
          <w:tab w:val="left" w:pos="485"/>
        </w:tabs>
        <w:autoSpaceDE w:val="0"/>
        <w:ind w:left="142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підприємства ПАО «ДТЕК </w:t>
      </w:r>
      <w:proofErr w:type="spellStart"/>
      <w:r w:rsidRPr="00D57CCA">
        <w:rPr>
          <w:sz w:val="26"/>
          <w:szCs w:val="26"/>
          <w:lang w:val="uk-UA"/>
        </w:rPr>
        <w:t>Павлоградвугілля</w:t>
      </w:r>
      <w:proofErr w:type="spellEnd"/>
      <w:r w:rsidRPr="00D57CCA">
        <w:rPr>
          <w:sz w:val="26"/>
          <w:szCs w:val="26"/>
          <w:lang w:val="uk-UA"/>
        </w:rPr>
        <w:t>»;</w:t>
      </w:r>
    </w:p>
    <w:p w:rsidR="009F67EF" w:rsidRPr="00D57CCA" w:rsidRDefault="009F67EF" w:rsidP="009F67EF">
      <w:pPr>
        <w:tabs>
          <w:tab w:val="left" w:pos="485"/>
        </w:tabs>
        <w:autoSpaceDE w:val="0"/>
        <w:ind w:left="51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великих промислових підприємств;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малих та середніх промислових підприємств;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державних і комунальних підприємств, установ, організацій;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закладів освіти;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закладів охорони здоров’я;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суб’єктів господарювання сфери торгівлі та послуг.</w:t>
      </w:r>
    </w:p>
    <w:p w:rsidR="009F67EF" w:rsidRPr="00D57CCA" w:rsidRDefault="009F67EF" w:rsidP="009F67EF">
      <w:pPr>
        <w:tabs>
          <w:tab w:val="left" w:pos="485"/>
        </w:tabs>
        <w:suppressAutoHyphens/>
        <w:autoSpaceDE w:val="0"/>
        <w:ind w:left="51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numPr>
          <w:ilvl w:val="0"/>
          <w:numId w:val="6"/>
        </w:numPr>
        <w:tabs>
          <w:tab w:val="left" w:pos="485"/>
        </w:tabs>
        <w:autoSpaceDE w:val="0"/>
        <w:ind w:left="0" w:firstLine="809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 рішенням комісії, за поданням керівників підприємств, установ та організацій міста, можуть бути визначені суб’єкти господарювання, працівники підприємств, яким за високий професіоналізм при виконанні обов’язків та завдань з охорони праці може бути надана подяка міського голови.</w:t>
      </w:r>
    </w:p>
    <w:p w:rsidR="009F67EF" w:rsidRPr="00D57CCA" w:rsidRDefault="009F67EF" w:rsidP="009F67EF">
      <w:pPr>
        <w:tabs>
          <w:tab w:val="left" w:pos="485"/>
        </w:tabs>
        <w:autoSpaceDE w:val="0"/>
        <w:ind w:left="1169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 10.  Оголошення   і  нагородження  переможців  огляду-конкурсу проводиться на урочистій нараді, присвяченій Дню охорони праці.</w:t>
      </w: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autoSpaceDE w:val="0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Начальник відділу </w:t>
      </w:r>
    </w:p>
    <w:p w:rsidR="009F67EF" w:rsidRPr="00D57CCA" w:rsidRDefault="009F67EF" w:rsidP="009F67EF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 економічних питань                                                                  Т.А.</w:t>
      </w:r>
      <w:proofErr w:type="spellStart"/>
      <w:r w:rsidRPr="00D57CCA">
        <w:rPr>
          <w:sz w:val="26"/>
          <w:szCs w:val="26"/>
          <w:lang w:val="uk-UA"/>
        </w:rPr>
        <w:t>Штонда</w:t>
      </w:r>
      <w:proofErr w:type="spellEnd"/>
    </w:p>
    <w:p w:rsidR="009F67EF" w:rsidRPr="00D57CCA" w:rsidRDefault="009F67EF" w:rsidP="009F67EF">
      <w:pPr>
        <w:ind w:right="278"/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</w:rPr>
        <w:t xml:space="preserve">                              </w:t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  <w:t xml:space="preserve">      </w:t>
      </w: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Pr="00D57CCA" w:rsidRDefault="009F67EF" w:rsidP="009F67EF">
      <w:pPr>
        <w:jc w:val="both"/>
        <w:rPr>
          <w:sz w:val="26"/>
          <w:szCs w:val="26"/>
          <w:lang w:val="uk-UA"/>
        </w:rPr>
      </w:pPr>
    </w:p>
    <w:p w:rsidR="009F67EF" w:rsidRDefault="009F67EF" w:rsidP="009F67EF">
      <w:pPr>
        <w:rPr>
          <w:sz w:val="26"/>
          <w:szCs w:val="26"/>
          <w:lang w:val="uk-UA"/>
        </w:rPr>
      </w:pPr>
    </w:p>
    <w:p w:rsidR="009F67EF" w:rsidRDefault="009F67EF" w:rsidP="009F67EF">
      <w:pPr>
        <w:rPr>
          <w:sz w:val="26"/>
          <w:szCs w:val="26"/>
          <w:lang w:val="uk-UA"/>
        </w:rPr>
      </w:pPr>
    </w:p>
    <w:p w:rsidR="009F67EF" w:rsidRDefault="009F67EF" w:rsidP="009F67EF">
      <w:pPr>
        <w:rPr>
          <w:sz w:val="26"/>
          <w:szCs w:val="26"/>
          <w:lang w:val="uk-UA"/>
        </w:rPr>
      </w:pPr>
    </w:p>
    <w:p w:rsidR="009F67EF" w:rsidRDefault="009F67EF" w:rsidP="009F67EF">
      <w:pPr>
        <w:rPr>
          <w:sz w:val="26"/>
          <w:szCs w:val="26"/>
          <w:lang w:val="uk-UA"/>
        </w:rPr>
      </w:pPr>
    </w:p>
    <w:p w:rsidR="00AD3B7E" w:rsidRPr="009F67EF" w:rsidRDefault="00AD3B7E">
      <w:pPr>
        <w:rPr>
          <w:lang w:val="uk-UA"/>
        </w:rPr>
      </w:pPr>
    </w:p>
    <w:sectPr w:rsidR="00AD3B7E" w:rsidRPr="009F67EF" w:rsidSect="00A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C2"/>
    <w:multiLevelType w:val="hybridMultilevel"/>
    <w:tmpl w:val="7160D968"/>
    <w:lvl w:ilvl="0" w:tplc="E0C6A44A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E28CCA30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3D31426"/>
    <w:multiLevelType w:val="hybridMultilevel"/>
    <w:tmpl w:val="7AF80842"/>
    <w:lvl w:ilvl="0" w:tplc="DC7E862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3E42747"/>
    <w:multiLevelType w:val="hybridMultilevel"/>
    <w:tmpl w:val="96D4BF3E"/>
    <w:lvl w:ilvl="0" w:tplc="5820300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B30B95"/>
    <w:multiLevelType w:val="hybridMultilevel"/>
    <w:tmpl w:val="21AE8E50"/>
    <w:lvl w:ilvl="0" w:tplc="32C4E15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82A6DD1"/>
    <w:multiLevelType w:val="hybridMultilevel"/>
    <w:tmpl w:val="6AE66344"/>
    <w:lvl w:ilvl="0" w:tplc="8AD0D77C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6BDD4396"/>
    <w:multiLevelType w:val="hybridMultilevel"/>
    <w:tmpl w:val="CC3A4A78"/>
    <w:lvl w:ilvl="0" w:tplc="4218FCFA">
      <w:start w:val="7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EB1273A"/>
    <w:multiLevelType w:val="hybridMultilevel"/>
    <w:tmpl w:val="2BCA6E18"/>
    <w:lvl w:ilvl="0" w:tplc="3AF89060">
      <w:start w:val="9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EF"/>
    <w:rsid w:val="009F67EF"/>
    <w:rsid w:val="00A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4211</Characters>
  <Application>Microsoft Office Word</Application>
  <DocSecurity>0</DocSecurity>
  <Lines>35</Lines>
  <Paragraphs>9</Paragraphs>
  <ScaleCrop>false</ScaleCrop>
  <Company>DG Win&amp;Soft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analiz_trud</dc:creator>
  <cp:keywords/>
  <dc:description/>
  <cp:lastModifiedBy>analiz_trud</cp:lastModifiedBy>
  <cp:revision>1</cp:revision>
  <dcterms:created xsi:type="dcterms:W3CDTF">2017-03-21T08:26:00Z</dcterms:created>
  <dcterms:modified xsi:type="dcterms:W3CDTF">2017-03-21T08:35:00Z</dcterms:modified>
</cp:coreProperties>
</file>