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80360A" w:rsidRPr="00D6346C" w:rsidTr="0080360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0360A" w:rsidRPr="00D6346C" w:rsidRDefault="0080360A" w:rsidP="0080360A">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0" w:name="_GoBack"/>
            <w:r w:rsidRPr="00D6346C">
              <w:rPr>
                <w:rFonts w:ascii="Times New Roman" w:eastAsia="Times New Roman" w:hAnsi="Times New Roman" w:cs="Times New Roman"/>
                <w:noProof/>
                <w:sz w:val="24"/>
                <w:szCs w:val="24"/>
                <w:lang w:val="uk-UA" w:eastAsia="ru-RU"/>
              </w:rPr>
              <w:drawing>
                <wp:inline distT="0" distB="0" distL="0" distR="0" wp14:anchorId="59647499" wp14:editId="63678458">
                  <wp:extent cx="571500" cy="762000"/>
                  <wp:effectExtent l="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0360A" w:rsidRPr="00D6346C" w:rsidTr="0080360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0360A" w:rsidRPr="00D6346C" w:rsidRDefault="0080360A" w:rsidP="0080360A">
            <w:pPr>
              <w:spacing w:before="300" w:after="0" w:line="240" w:lineRule="auto"/>
              <w:ind w:left="450" w:right="450"/>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b/>
                <w:bCs/>
                <w:color w:val="000000"/>
                <w:sz w:val="32"/>
                <w:szCs w:val="32"/>
                <w:lang w:val="uk-UA" w:eastAsia="ru-RU"/>
              </w:rPr>
              <w:t>КАБІНЕТ МІНІСТРІВ УКРАЇНИ</w:t>
            </w:r>
            <w:r w:rsidRPr="00D6346C">
              <w:rPr>
                <w:rFonts w:ascii="Times New Roman" w:eastAsia="Times New Roman" w:hAnsi="Times New Roman" w:cs="Times New Roman"/>
                <w:sz w:val="24"/>
                <w:szCs w:val="24"/>
                <w:lang w:val="uk-UA" w:eastAsia="ru-RU"/>
              </w:rPr>
              <w:br/>
            </w:r>
            <w:r w:rsidRPr="00D6346C">
              <w:rPr>
                <w:rFonts w:ascii="Times New Roman" w:eastAsia="Times New Roman" w:hAnsi="Times New Roman" w:cs="Times New Roman"/>
                <w:b/>
                <w:bCs/>
                <w:color w:val="000000"/>
                <w:sz w:val="36"/>
                <w:szCs w:val="36"/>
                <w:lang w:val="uk-UA" w:eastAsia="ru-RU"/>
              </w:rPr>
              <w:t>ПОСТАНОВА</w:t>
            </w:r>
          </w:p>
        </w:tc>
      </w:tr>
      <w:tr w:rsidR="0080360A" w:rsidRPr="00D6346C" w:rsidTr="0080360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80360A" w:rsidRPr="00D6346C" w:rsidRDefault="0080360A" w:rsidP="0080360A">
            <w:pPr>
              <w:spacing w:before="150" w:after="150" w:line="240" w:lineRule="auto"/>
              <w:ind w:left="450" w:right="450"/>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b/>
                <w:bCs/>
                <w:color w:val="000000"/>
                <w:sz w:val="24"/>
                <w:szCs w:val="24"/>
                <w:lang w:val="uk-UA" w:eastAsia="ru-RU"/>
              </w:rPr>
              <w:t>від 20 березня 2020 р. № 225</w:t>
            </w:r>
            <w:r w:rsidRPr="00D6346C">
              <w:rPr>
                <w:rFonts w:ascii="Times New Roman" w:eastAsia="Times New Roman" w:hAnsi="Times New Roman" w:cs="Times New Roman"/>
                <w:sz w:val="24"/>
                <w:szCs w:val="24"/>
                <w:lang w:val="uk-UA" w:eastAsia="ru-RU"/>
              </w:rPr>
              <w:br/>
            </w:r>
            <w:r w:rsidRPr="00D6346C">
              <w:rPr>
                <w:rFonts w:ascii="Times New Roman" w:eastAsia="Times New Roman" w:hAnsi="Times New Roman" w:cs="Times New Roman"/>
                <w:b/>
                <w:bCs/>
                <w:color w:val="000000"/>
                <w:sz w:val="24"/>
                <w:szCs w:val="24"/>
                <w:lang w:val="uk-UA" w:eastAsia="ru-RU"/>
              </w:rPr>
              <w:t>Київ</w:t>
            </w:r>
          </w:p>
        </w:tc>
      </w:tr>
    </w:tbl>
    <w:p w:rsidR="0080360A" w:rsidRPr="00D6346C" w:rsidRDefault="0080360A" w:rsidP="0080360A">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val="uk-UA" w:eastAsia="ru-RU"/>
        </w:rPr>
      </w:pPr>
      <w:bookmarkStart w:id="1" w:name="n3"/>
      <w:bookmarkEnd w:id="1"/>
      <w:r w:rsidRPr="00D6346C">
        <w:rPr>
          <w:rFonts w:ascii="Times New Roman" w:eastAsia="Times New Roman" w:hAnsi="Times New Roman" w:cs="Times New Roman"/>
          <w:b/>
          <w:bCs/>
          <w:color w:val="000000"/>
          <w:sz w:val="32"/>
          <w:szCs w:val="32"/>
          <w:lang w:val="uk-UA" w:eastAsia="ru-RU"/>
        </w:rPr>
        <w:t>Деякі питання закупівлі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 w:name="n116"/>
      <w:bookmarkEnd w:id="2"/>
      <w:r w:rsidRPr="00D6346C">
        <w:rPr>
          <w:rFonts w:ascii="Times New Roman" w:eastAsia="Times New Roman" w:hAnsi="Times New Roman" w:cs="Times New Roman"/>
          <w:i/>
          <w:iCs/>
          <w:color w:val="000000"/>
          <w:sz w:val="24"/>
          <w:szCs w:val="24"/>
          <w:lang w:val="uk-UA" w:eastAsia="ru-RU"/>
        </w:rPr>
        <w:t>{Назва Постанови із змінами, внесеними згідно з Постановою КМ </w:t>
      </w:r>
      <w:hyperlink r:id="rId5" w:anchor="n10" w:tgtFrame="_blank" w:history="1">
        <w:r w:rsidRPr="00D6346C">
          <w:rPr>
            <w:rFonts w:ascii="Times New Roman" w:eastAsia="Times New Roman" w:hAnsi="Times New Roman" w:cs="Times New Roman"/>
            <w:i/>
            <w:iCs/>
            <w:color w:val="000099"/>
            <w:sz w:val="24"/>
            <w:szCs w:val="24"/>
            <w:u w:val="single"/>
            <w:lang w:val="uk-UA" w:eastAsia="ru-RU"/>
          </w:rPr>
          <w:t>№ 376 від 13.05.2020</w:t>
        </w:r>
      </w:hyperlink>
      <w:r w:rsidRPr="00D6346C">
        <w:rPr>
          <w:rFonts w:ascii="Times New Roman" w:eastAsia="Times New Roman" w:hAnsi="Times New Roman" w:cs="Times New Roman"/>
          <w:i/>
          <w:iCs/>
          <w:color w:val="000000"/>
          <w:sz w:val="24"/>
          <w:szCs w:val="24"/>
          <w:lang w:val="uk-UA" w:eastAsia="ru-RU"/>
        </w:rPr>
        <w:t>}</w:t>
      </w:r>
    </w:p>
    <w:p w:rsidR="0080360A" w:rsidRPr="00D6346C" w:rsidRDefault="0080360A" w:rsidP="0080360A">
      <w:pPr>
        <w:shd w:val="clear" w:color="auto" w:fill="FFFFFF"/>
        <w:spacing w:before="150" w:after="300" w:line="240" w:lineRule="auto"/>
        <w:ind w:left="225" w:right="225"/>
        <w:rPr>
          <w:rFonts w:ascii="Times New Roman" w:eastAsia="Times New Roman" w:hAnsi="Times New Roman" w:cs="Times New Roman"/>
          <w:color w:val="000000"/>
          <w:sz w:val="24"/>
          <w:szCs w:val="24"/>
          <w:lang w:val="uk-UA" w:eastAsia="ru-RU"/>
        </w:rPr>
      </w:pPr>
      <w:bookmarkStart w:id="3" w:name="n70"/>
      <w:bookmarkEnd w:id="3"/>
      <w:r w:rsidRPr="00D6346C">
        <w:rPr>
          <w:rFonts w:ascii="Times New Roman" w:eastAsia="Times New Roman" w:hAnsi="Times New Roman" w:cs="Times New Roman"/>
          <w:color w:val="000000"/>
          <w:sz w:val="24"/>
          <w:szCs w:val="24"/>
          <w:lang w:val="uk-UA" w:eastAsia="ru-RU"/>
        </w:rPr>
        <w:t>{Із змінами, внесеними згідно з Постановами КМ</w:t>
      </w:r>
      <w:r w:rsidRPr="00D6346C">
        <w:rPr>
          <w:rFonts w:ascii="Times New Roman" w:eastAsia="Times New Roman" w:hAnsi="Times New Roman" w:cs="Times New Roman"/>
          <w:color w:val="000000"/>
          <w:sz w:val="24"/>
          <w:szCs w:val="24"/>
          <w:lang w:val="uk-UA" w:eastAsia="ru-RU"/>
        </w:rPr>
        <w:br/>
      </w:r>
      <w:hyperlink r:id="rId6" w:anchor="n2" w:tgtFrame="_blank" w:history="1">
        <w:r w:rsidRPr="00D6346C">
          <w:rPr>
            <w:rFonts w:ascii="Times New Roman" w:eastAsia="Times New Roman" w:hAnsi="Times New Roman" w:cs="Times New Roman"/>
            <w:color w:val="000099"/>
            <w:sz w:val="24"/>
            <w:szCs w:val="24"/>
            <w:u w:val="single"/>
            <w:lang w:val="uk-UA" w:eastAsia="ru-RU"/>
          </w:rPr>
          <w:t>№ 248 від 29.03.2020</w:t>
        </w:r>
      </w:hyperlink>
      <w:r w:rsidRPr="00D6346C">
        <w:rPr>
          <w:rFonts w:ascii="Times New Roman" w:eastAsia="Times New Roman" w:hAnsi="Times New Roman" w:cs="Times New Roman"/>
          <w:color w:val="000000"/>
          <w:sz w:val="24"/>
          <w:szCs w:val="24"/>
          <w:lang w:val="uk-UA" w:eastAsia="ru-RU"/>
        </w:rPr>
        <w:br/>
      </w:r>
      <w:hyperlink r:id="rId7" w:anchor="n8" w:tgtFrame="_blank" w:history="1">
        <w:r w:rsidRPr="00D6346C">
          <w:rPr>
            <w:rFonts w:ascii="Times New Roman" w:eastAsia="Times New Roman" w:hAnsi="Times New Roman" w:cs="Times New Roman"/>
            <w:color w:val="000099"/>
            <w:sz w:val="24"/>
            <w:szCs w:val="24"/>
            <w:u w:val="single"/>
            <w:lang w:val="uk-UA" w:eastAsia="ru-RU"/>
          </w:rPr>
          <w:t>№ 269 від 08.04.2020</w:t>
        </w:r>
      </w:hyperlink>
      <w:r w:rsidRPr="00D6346C">
        <w:rPr>
          <w:rFonts w:ascii="Times New Roman" w:eastAsia="Times New Roman" w:hAnsi="Times New Roman" w:cs="Times New Roman"/>
          <w:color w:val="000000"/>
          <w:sz w:val="24"/>
          <w:szCs w:val="24"/>
          <w:lang w:val="uk-UA" w:eastAsia="ru-RU"/>
        </w:rPr>
        <w:br/>
      </w:r>
      <w:hyperlink r:id="rId8" w:anchor="n2" w:tgtFrame="_blank" w:history="1">
        <w:r w:rsidRPr="00D6346C">
          <w:rPr>
            <w:rFonts w:ascii="Times New Roman" w:eastAsia="Times New Roman" w:hAnsi="Times New Roman" w:cs="Times New Roman"/>
            <w:color w:val="000099"/>
            <w:sz w:val="24"/>
            <w:szCs w:val="24"/>
            <w:u w:val="single"/>
            <w:lang w:val="uk-UA" w:eastAsia="ru-RU"/>
          </w:rPr>
          <w:t>№ 376 від 13.05.2020</w:t>
        </w:r>
      </w:hyperlink>
      <w:r w:rsidRPr="00D6346C">
        <w:rPr>
          <w:rFonts w:ascii="Times New Roman" w:eastAsia="Times New Roman" w:hAnsi="Times New Roman" w:cs="Times New Roman"/>
          <w:color w:val="000000"/>
          <w:sz w:val="24"/>
          <w:szCs w:val="24"/>
          <w:lang w:val="uk-UA" w:eastAsia="ru-RU"/>
        </w:rPr>
        <w:t>}</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 w:name="n4"/>
      <w:bookmarkEnd w:id="4"/>
      <w:r w:rsidRPr="00D6346C">
        <w:rPr>
          <w:rFonts w:ascii="Times New Roman" w:eastAsia="Times New Roman" w:hAnsi="Times New Roman" w:cs="Times New Roman"/>
          <w:color w:val="000000"/>
          <w:sz w:val="24"/>
          <w:szCs w:val="24"/>
          <w:lang w:val="uk-UA" w:eastAsia="ru-RU"/>
        </w:rPr>
        <w:t>Відповідно до </w:t>
      </w:r>
      <w:hyperlink r:id="rId9" w:anchor="n39" w:tgtFrame="_blank" w:history="1">
        <w:r w:rsidRPr="00D6346C">
          <w:rPr>
            <w:rFonts w:ascii="Times New Roman" w:eastAsia="Times New Roman" w:hAnsi="Times New Roman" w:cs="Times New Roman"/>
            <w:color w:val="000099"/>
            <w:sz w:val="24"/>
            <w:szCs w:val="24"/>
            <w:u w:val="single"/>
            <w:lang w:val="uk-UA" w:eastAsia="ru-RU"/>
          </w:rPr>
          <w:t>пунктів 8</w:t>
        </w:r>
      </w:hyperlink>
      <w:r w:rsidRPr="00D6346C">
        <w:rPr>
          <w:rFonts w:ascii="Times New Roman" w:eastAsia="Times New Roman" w:hAnsi="Times New Roman" w:cs="Times New Roman"/>
          <w:color w:val="000000"/>
          <w:sz w:val="24"/>
          <w:szCs w:val="24"/>
          <w:lang w:val="uk-UA" w:eastAsia="ru-RU"/>
        </w:rPr>
        <w:t> і </w:t>
      </w:r>
      <w:hyperlink r:id="rId10" w:anchor="n43" w:tgtFrame="_blank" w:history="1">
        <w:r w:rsidRPr="00D6346C">
          <w:rPr>
            <w:rFonts w:ascii="Times New Roman" w:eastAsia="Times New Roman" w:hAnsi="Times New Roman" w:cs="Times New Roman"/>
            <w:color w:val="000099"/>
            <w:sz w:val="24"/>
            <w:szCs w:val="24"/>
            <w:u w:val="single"/>
            <w:lang w:val="uk-UA" w:eastAsia="ru-RU"/>
          </w:rPr>
          <w:t>9</w:t>
        </w:r>
      </w:hyperlink>
      <w:r w:rsidRPr="00D6346C">
        <w:rPr>
          <w:rFonts w:ascii="Times New Roman" w:eastAsia="Times New Roman" w:hAnsi="Times New Roman" w:cs="Times New Roman"/>
          <w:color w:val="000000"/>
          <w:sz w:val="24"/>
          <w:szCs w:val="24"/>
          <w:lang w:val="uk-UA" w:eastAsia="ru-RU"/>
        </w:rPr>
        <w:t> розділу I Закону України від 17 березня 2020 р. № 530-IX “Про внесення змін до деяких законодавчих актів України, спрямованих на запобігання виникненню і поширенню коронавірусної хвороби (COVID-19)” Кабінет Міністрів України </w:t>
      </w:r>
      <w:r w:rsidRPr="00D6346C">
        <w:rPr>
          <w:rFonts w:ascii="Times New Roman" w:eastAsia="Times New Roman" w:hAnsi="Times New Roman" w:cs="Times New Roman"/>
          <w:b/>
          <w:bCs/>
          <w:color w:val="000000"/>
          <w:spacing w:val="30"/>
          <w:sz w:val="24"/>
          <w:szCs w:val="24"/>
          <w:lang w:val="uk-UA" w:eastAsia="ru-RU"/>
        </w:rPr>
        <w:t>постановляє</w:t>
      </w:r>
      <w:r w:rsidRPr="00D6346C">
        <w:rPr>
          <w:rFonts w:ascii="Times New Roman" w:eastAsia="Times New Roman" w:hAnsi="Times New Roman" w:cs="Times New Roman"/>
          <w:color w:val="000000"/>
          <w:sz w:val="24"/>
          <w:szCs w:val="24"/>
          <w:lang w:val="uk-UA" w:eastAsia="ru-RU"/>
        </w:rPr>
        <w:t>:</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5"/>
      <w:bookmarkEnd w:id="5"/>
      <w:r w:rsidRPr="00D6346C">
        <w:rPr>
          <w:rFonts w:ascii="Times New Roman" w:eastAsia="Times New Roman" w:hAnsi="Times New Roman" w:cs="Times New Roman"/>
          <w:color w:val="000000"/>
          <w:sz w:val="24"/>
          <w:szCs w:val="24"/>
          <w:lang w:val="uk-UA" w:eastAsia="ru-RU"/>
        </w:rPr>
        <w:t>1. Затвердити такі, що додаються:</w:t>
      </w:r>
    </w:p>
    <w:bookmarkStart w:id="6" w:name="n6"/>
    <w:bookmarkEnd w:id="6"/>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D6346C">
        <w:rPr>
          <w:rFonts w:ascii="Times New Roman" w:eastAsia="Times New Roman" w:hAnsi="Times New Roman" w:cs="Times New Roman"/>
          <w:color w:val="000000"/>
          <w:sz w:val="24"/>
          <w:szCs w:val="24"/>
          <w:lang w:val="uk-UA" w:eastAsia="ru-RU"/>
        </w:rPr>
        <w:fldChar w:fldCharType="begin"/>
      </w:r>
      <w:r w:rsidRPr="00D6346C">
        <w:rPr>
          <w:rFonts w:ascii="Times New Roman" w:eastAsia="Times New Roman" w:hAnsi="Times New Roman" w:cs="Times New Roman"/>
          <w:color w:val="000000"/>
          <w:sz w:val="24"/>
          <w:szCs w:val="24"/>
          <w:lang w:val="uk-UA" w:eastAsia="ru-RU"/>
        </w:rPr>
        <w:instrText xml:space="preserve"> HYPERLINK "https://zakon.rada.gov.ua/laws/show/225-2020-%D0%BF" \l "n14" </w:instrText>
      </w:r>
      <w:r w:rsidRPr="00D6346C">
        <w:rPr>
          <w:rFonts w:ascii="Times New Roman" w:eastAsia="Times New Roman" w:hAnsi="Times New Roman" w:cs="Times New Roman"/>
          <w:color w:val="000000"/>
          <w:sz w:val="24"/>
          <w:szCs w:val="24"/>
          <w:lang w:val="uk-UA" w:eastAsia="ru-RU"/>
        </w:rPr>
        <w:fldChar w:fldCharType="separate"/>
      </w:r>
      <w:r w:rsidRPr="00D6346C">
        <w:rPr>
          <w:rFonts w:ascii="Times New Roman" w:eastAsia="Times New Roman" w:hAnsi="Times New Roman" w:cs="Times New Roman"/>
          <w:color w:val="006600"/>
          <w:sz w:val="24"/>
          <w:szCs w:val="24"/>
          <w:u w:val="single"/>
          <w:lang w:val="uk-UA" w:eastAsia="ru-RU"/>
        </w:rPr>
        <w:t>Порядок проведення закупівель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w:t>
      </w:r>
      <w:r w:rsidRPr="00D6346C">
        <w:rPr>
          <w:rFonts w:ascii="Times New Roman" w:eastAsia="Times New Roman" w:hAnsi="Times New Roman" w:cs="Times New Roman"/>
          <w:color w:val="000000"/>
          <w:sz w:val="24"/>
          <w:szCs w:val="24"/>
          <w:lang w:val="uk-UA" w:eastAsia="ru-RU"/>
        </w:rPr>
        <w:fldChar w:fldCharType="end"/>
      </w:r>
      <w:hyperlink r:id="rId11" w:anchor="n14" w:history="1">
        <w:r w:rsidRPr="00D6346C">
          <w:rPr>
            <w:rFonts w:ascii="Times New Roman" w:eastAsia="Times New Roman" w:hAnsi="Times New Roman" w:cs="Times New Roman"/>
            <w:color w:val="006600"/>
            <w:sz w:val="24"/>
            <w:szCs w:val="24"/>
            <w:u w:val="single"/>
            <w:lang w:val="uk-UA" w:eastAsia="ru-RU"/>
          </w:rPr>
          <w:t>гострої респіраторної хвороби COVID-19, спричиненої коронавірусом SARS-CoV-2,</w:t>
        </w:r>
      </w:hyperlink>
      <w:hyperlink r:id="rId12" w:anchor="n14" w:history="1">
        <w:r w:rsidRPr="00D6346C">
          <w:rPr>
            <w:rFonts w:ascii="Times New Roman" w:eastAsia="Times New Roman" w:hAnsi="Times New Roman" w:cs="Times New Roman"/>
            <w:color w:val="006600"/>
            <w:sz w:val="24"/>
            <w:szCs w:val="24"/>
            <w:u w:val="single"/>
            <w:lang w:val="uk-UA" w:eastAsia="ru-RU"/>
          </w:rPr>
          <w:t> на території України</w:t>
        </w:r>
      </w:hyperlink>
      <w:hyperlink r:id="rId13" w:anchor="n14" w:history="1">
        <w:r w:rsidRPr="00D6346C">
          <w:rPr>
            <w:rFonts w:ascii="Times New Roman" w:eastAsia="Times New Roman" w:hAnsi="Times New Roman" w:cs="Times New Roman"/>
            <w:color w:val="006600"/>
            <w:sz w:val="24"/>
            <w:szCs w:val="24"/>
            <w:u w:val="single"/>
            <w:lang w:val="uk-UA" w:eastAsia="ru-RU"/>
          </w:rPr>
          <w:t>;</w:t>
        </w:r>
      </w:hyperlink>
    </w:p>
    <w:bookmarkStart w:id="7" w:name="n7"/>
    <w:bookmarkEnd w:id="7"/>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D6346C">
        <w:rPr>
          <w:rFonts w:ascii="Times New Roman" w:eastAsia="Times New Roman" w:hAnsi="Times New Roman" w:cs="Times New Roman"/>
          <w:color w:val="000000"/>
          <w:sz w:val="24"/>
          <w:szCs w:val="24"/>
          <w:lang w:val="uk-UA" w:eastAsia="ru-RU"/>
        </w:rPr>
        <w:fldChar w:fldCharType="begin"/>
      </w:r>
      <w:r w:rsidRPr="00D6346C">
        <w:rPr>
          <w:rFonts w:ascii="Times New Roman" w:eastAsia="Times New Roman" w:hAnsi="Times New Roman" w:cs="Times New Roman"/>
          <w:color w:val="000000"/>
          <w:sz w:val="24"/>
          <w:szCs w:val="24"/>
          <w:lang w:val="uk-UA" w:eastAsia="ru-RU"/>
        </w:rPr>
        <w:instrText xml:space="preserve"> HYPERLINK "https://zakon.rada.gov.ua/laws/show/225-2020-%D0%BF" \l "n58" </w:instrText>
      </w:r>
      <w:r w:rsidRPr="00D6346C">
        <w:rPr>
          <w:rFonts w:ascii="Times New Roman" w:eastAsia="Times New Roman" w:hAnsi="Times New Roman" w:cs="Times New Roman"/>
          <w:color w:val="000000"/>
          <w:sz w:val="24"/>
          <w:szCs w:val="24"/>
          <w:lang w:val="uk-UA" w:eastAsia="ru-RU"/>
        </w:rPr>
        <w:fldChar w:fldCharType="separate"/>
      </w:r>
      <w:r w:rsidRPr="00D6346C">
        <w:rPr>
          <w:rFonts w:ascii="Times New Roman" w:eastAsia="Times New Roman" w:hAnsi="Times New Roman" w:cs="Times New Roman"/>
          <w:color w:val="006600"/>
          <w:sz w:val="24"/>
          <w:szCs w:val="24"/>
          <w:u w:val="single"/>
          <w:lang w:val="uk-UA" w:eastAsia="ru-RU"/>
        </w:rPr>
        <w:t>перелік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w:t>
      </w:r>
      <w:r w:rsidRPr="00D6346C">
        <w:rPr>
          <w:rFonts w:ascii="Times New Roman" w:eastAsia="Times New Roman" w:hAnsi="Times New Roman" w:cs="Times New Roman"/>
          <w:color w:val="000000"/>
          <w:sz w:val="24"/>
          <w:szCs w:val="24"/>
          <w:lang w:val="uk-UA" w:eastAsia="ru-RU"/>
        </w:rPr>
        <w:fldChar w:fldCharType="end"/>
      </w:r>
      <w:hyperlink r:id="rId14" w:anchor="n58" w:history="1">
        <w:r w:rsidRPr="00D6346C">
          <w:rPr>
            <w:rFonts w:ascii="Times New Roman" w:eastAsia="Times New Roman" w:hAnsi="Times New Roman" w:cs="Times New Roman"/>
            <w:color w:val="006600"/>
            <w:sz w:val="24"/>
            <w:szCs w:val="24"/>
            <w:u w:val="single"/>
            <w:lang w:val="uk-UA" w:eastAsia="ru-RU"/>
          </w:rPr>
          <w:t>гострої респіраторної хвороби COVID-19, спричиненої коронавірусом SARS-CoV-2,</w:t>
        </w:r>
      </w:hyperlink>
      <w:hyperlink r:id="rId15" w:anchor="n58" w:history="1">
        <w:r w:rsidRPr="00D6346C">
          <w:rPr>
            <w:rFonts w:ascii="Times New Roman" w:eastAsia="Times New Roman" w:hAnsi="Times New Roman" w:cs="Times New Roman"/>
            <w:color w:val="006600"/>
            <w:sz w:val="24"/>
            <w:szCs w:val="24"/>
            <w:u w:val="single"/>
            <w:lang w:val="uk-UA" w:eastAsia="ru-RU"/>
          </w:rPr>
          <w:t> на території України</w:t>
        </w:r>
      </w:hyperlink>
      <w:hyperlink r:id="rId16" w:anchor="n58" w:history="1">
        <w:r w:rsidRPr="00D6346C">
          <w:rPr>
            <w:rFonts w:ascii="Times New Roman" w:eastAsia="Times New Roman" w:hAnsi="Times New Roman" w:cs="Times New Roman"/>
            <w:color w:val="006600"/>
            <w:sz w:val="24"/>
            <w:szCs w:val="24"/>
            <w:u w:val="single"/>
            <w:lang w:val="uk-UA" w:eastAsia="ru-RU"/>
          </w:rPr>
          <w:t>.</w:t>
        </w:r>
      </w:hyperlink>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 w:name="n117"/>
      <w:bookmarkEnd w:id="8"/>
      <w:r w:rsidRPr="00D6346C">
        <w:rPr>
          <w:rFonts w:ascii="Times New Roman" w:eastAsia="Times New Roman" w:hAnsi="Times New Roman" w:cs="Times New Roman"/>
          <w:i/>
          <w:iCs/>
          <w:color w:val="000000"/>
          <w:sz w:val="24"/>
          <w:szCs w:val="24"/>
          <w:lang w:val="uk-UA" w:eastAsia="ru-RU"/>
        </w:rPr>
        <w:t>{Пункт 1 із змінами, внесеними згідно з Постановою КМ </w:t>
      </w:r>
      <w:hyperlink r:id="rId17" w:anchor="n10" w:tgtFrame="_blank" w:history="1">
        <w:r w:rsidRPr="00D6346C">
          <w:rPr>
            <w:rFonts w:ascii="Times New Roman" w:eastAsia="Times New Roman" w:hAnsi="Times New Roman" w:cs="Times New Roman"/>
            <w:i/>
            <w:iCs/>
            <w:color w:val="000099"/>
            <w:sz w:val="24"/>
            <w:szCs w:val="24"/>
            <w:u w:val="single"/>
            <w:lang w:val="uk-UA" w:eastAsia="ru-RU"/>
          </w:rPr>
          <w:t>№ 376 від 13.05.2020</w:t>
        </w:r>
      </w:hyperlink>
      <w:r w:rsidRPr="00D6346C">
        <w:rPr>
          <w:rFonts w:ascii="Times New Roman" w:eastAsia="Times New Roman" w:hAnsi="Times New Roman" w:cs="Times New Roman"/>
          <w:i/>
          <w:iCs/>
          <w:color w:val="000000"/>
          <w:sz w:val="24"/>
          <w:szCs w:val="24"/>
          <w:lang w:val="uk-UA" w:eastAsia="ru-RU"/>
        </w:rPr>
        <w:t>}</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 w:name="n8"/>
      <w:bookmarkEnd w:id="9"/>
      <w:r w:rsidRPr="00D6346C">
        <w:rPr>
          <w:rFonts w:ascii="Times New Roman" w:eastAsia="Times New Roman" w:hAnsi="Times New Roman" w:cs="Times New Roman"/>
          <w:color w:val="000000"/>
          <w:sz w:val="24"/>
          <w:szCs w:val="24"/>
          <w:lang w:val="uk-UA" w:eastAsia="ru-RU"/>
        </w:rPr>
        <w:t>2. Установити, що:</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 w:name="n9"/>
      <w:bookmarkEnd w:id="10"/>
      <w:r w:rsidRPr="00D6346C">
        <w:rPr>
          <w:rFonts w:ascii="Times New Roman" w:eastAsia="Times New Roman" w:hAnsi="Times New Roman" w:cs="Times New Roman"/>
          <w:color w:val="000000"/>
          <w:sz w:val="24"/>
          <w:szCs w:val="24"/>
          <w:lang w:val="uk-UA" w:eastAsia="ru-RU"/>
        </w:rPr>
        <w:t xml:space="preserve">за результатами проведених до 19 квітня 2020 р. закупівель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w:t>
      </w:r>
      <w:r w:rsidRPr="00D6346C">
        <w:rPr>
          <w:rFonts w:ascii="Times New Roman" w:eastAsia="Times New Roman" w:hAnsi="Times New Roman" w:cs="Times New Roman"/>
          <w:color w:val="000000"/>
          <w:sz w:val="24"/>
          <w:szCs w:val="24"/>
          <w:lang w:val="uk-UA" w:eastAsia="ru-RU"/>
        </w:rPr>
        <w:lastRenderedPageBreak/>
        <w:t>хвороби COVID-19, спричиненої коронавірусом SARS-CoV-2, згідно із затвердженим цією постановою переліком замовник в електронній системі закупівель оприлюднює звіт про укладені договори, договір про закупівлю та всі додатки до нього, звіт про виконання договору відповідно до </w:t>
      </w:r>
      <w:hyperlink r:id="rId18" w:anchor="n199" w:tgtFrame="_blank" w:history="1">
        <w:r w:rsidRPr="00D6346C">
          <w:rPr>
            <w:rFonts w:ascii="Times New Roman" w:eastAsia="Times New Roman" w:hAnsi="Times New Roman" w:cs="Times New Roman"/>
            <w:color w:val="000099"/>
            <w:sz w:val="24"/>
            <w:szCs w:val="24"/>
            <w:u w:val="single"/>
            <w:lang w:val="uk-UA" w:eastAsia="ru-RU"/>
          </w:rPr>
          <w:t>статті 10</w:t>
        </w:r>
      </w:hyperlink>
      <w:r w:rsidRPr="00D6346C">
        <w:rPr>
          <w:rFonts w:ascii="Times New Roman" w:eastAsia="Times New Roman" w:hAnsi="Times New Roman" w:cs="Times New Roman"/>
          <w:color w:val="000000"/>
          <w:sz w:val="24"/>
          <w:szCs w:val="24"/>
          <w:lang w:val="uk-UA" w:eastAsia="ru-RU"/>
        </w:rPr>
        <w:t> Закону України “Про публічні закупівлі”;</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10"/>
      <w:bookmarkEnd w:id="11"/>
      <w:r w:rsidRPr="00D6346C">
        <w:rPr>
          <w:rFonts w:ascii="Times New Roman" w:eastAsia="Times New Roman" w:hAnsi="Times New Roman" w:cs="Times New Roman"/>
          <w:color w:val="000000"/>
          <w:sz w:val="24"/>
          <w:szCs w:val="24"/>
          <w:lang w:val="uk-UA" w:eastAsia="ru-RU"/>
        </w:rPr>
        <w:t>за результатами проведених з 19 квітня 2020 р. закупівель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згідно із затвердженим цією постановою переліком замовник в електронній системі закупівель оприлюднює звіт про договір про закупівлю, укладений без використання електронної системи закупівель, договір про закупівлю та всі додатки до нього, звіт про виконання договору про закупівлю відповідно до </w:t>
      </w:r>
      <w:hyperlink r:id="rId19" w:anchor="n199" w:tgtFrame="_blank" w:history="1">
        <w:r w:rsidRPr="00D6346C">
          <w:rPr>
            <w:rFonts w:ascii="Times New Roman" w:eastAsia="Times New Roman" w:hAnsi="Times New Roman" w:cs="Times New Roman"/>
            <w:color w:val="000099"/>
            <w:sz w:val="24"/>
            <w:szCs w:val="24"/>
            <w:u w:val="single"/>
            <w:lang w:val="uk-UA" w:eastAsia="ru-RU"/>
          </w:rPr>
          <w:t>статті 10</w:t>
        </w:r>
      </w:hyperlink>
      <w:r w:rsidRPr="00D6346C">
        <w:rPr>
          <w:rFonts w:ascii="Times New Roman" w:eastAsia="Times New Roman" w:hAnsi="Times New Roman" w:cs="Times New Roman"/>
          <w:color w:val="000000"/>
          <w:sz w:val="24"/>
          <w:szCs w:val="24"/>
          <w:lang w:val="uk-UA" w:eastAsia="ru-RU"/>
        </w:rPr>
        <w:t> Закону України “Про публічні закупівлі”.</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 w:name="n118"/>
      <w:bookmarkEnd w:id="12"/>
      <w:r w:rsidRPr="00D6346C">
        <w:rPr>
          <w:rFonts w:ascii="Times New Roman" w:eastAsia="Times New Roman" w:hAnsi="Times New Roman" w:cs="Times New Roman"/>
          <w:i/>
          <w:iCs/>
          <w:color w:val="000000"/>
          <w:sz w:val="24"/>
          <w:szCs w:val="24"/>
          <w:lang w:val="uk-UA" w:eastAsia="ru-RU"/>
        </w:rPr>
        <w:t>{Пункт 2 із змінами, внесеними згідно з Постановою КМ </w:t>
      </w:r>
      <w:hyperlink r:id="rId20" w:anchor="n11" w:tgtFrame="_blank" w:history="1">
        <w:r w:rsidRPr="00D6346C">
          <w:rPr>
            <w:rFonts w:ascii="Times New Roman" w:eastAsia="Times New Roman" w:hAnsi="Times New Roman" w:cs="Times New Roman"/>
            <w:i/>
            <w:iCs/>
            <w:color w:val="000099"/>
            <w:sz w:val="24"/>
            <w:szCs w:val="24"/>
            <w:u w:val="single"/>
            <w:lang w:val="uk-UA" w:eastAsia="ru-RU"/>
          </w:rPr>
          <w:t>№ 376 від 13.05.2020</w:t>
        </w:r>
      </w:hyperlink>
      <w:r w:rsidRPr="00D6346C">
        <w:rPr>
          <w:rFonts w:ascii="Times New Roman" w:eastAsia="Times New Roman" w:hAnsi="Times New Roman" w:cs="Times New Roman"/>
          <w:i/>
          <w:iCs/>
          <w:color w:val="000000"/>
          <w:sz w:val="24"/>
          <w:szCs w:val="24"/>
          <w:lang w:val="uk-UA" w:eastAsia="ru-RU"/>
        </w:rPr>
        <w:t>}</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 w:name="n11"/>
      <w:bookmarkEnd w:id="13"/>
      <w:r w:rsidRPr="00D6346C">
        <w:rPr>
          <w:rFonts w:ascii="Times New Roman" w:eastAsia="Times New Roman" w:hAnsi="Times New Roman" w:cs="Times New Roman"/>
          <w:color w:val="000000"/>
          <w:sz w:val="24"/>
          <w:szCs w:val="24"/>
          <w:lang w:val="uk-UA" w:eastAsia="ru-RU"/>
        </w:rPr>
        <w:t>3. Ця постанова набирає чинності з дня її опублікування.</w:t>
      </w:r>
    </w:p>
    <w:tbl>
      <w:tblPr>
        <w:tblW w:w="5000" w:type="pct"/>
        <w:tblCellMar>
          <w:left w:w="0" w:type="dxa"/>
          <w:right w:w="0" w:type="dxa"/>
        </w:tblCellMar>
        <w:tblLook w:val="04A0" w:firstRow="1" w:lastRow="0" w:firstColumn="1" w:lastColumn="0" w:noHBand="0" w:noVBand="1"/>
      </w:tblPr>
      <w:tblGrid>
        <w:gridCol w:w="2805"/>
        <w:gridCol w:w="6544"/>
      </w:tblGrid>
      <w:tr w:rsidR="0080360A" w:rsidRPr="00D6346C" w:rsidTr="0080360A">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80360A" w:rsidRPr="00D6346C" w:rsidRDefault="0080360A" w:rsidP="0080360A">
            <w:pPr>
              <w:spacing w:before="300" w:after="150" w:line="240" w:lineRule="auto"/>
              <w:jc w:val="center"/>
              <w:rPr>
                <w:rFonts w:ascii="Times New Roman" w:eastAsia="Times New Roman" w:hAnsi="Times New Roman" w:cs="Times New Roman"/>
                <w:sz w:val="24"/>
                <w:szCs w:val="24"/>
                <w:lang w:val="uk-UA" w:eastAsia="ru-RU"/>
              </w:rPr>
            </w:pPr>
            <w:bookmarkStart w:id="14" w:name="n12"/>
            <w:bookmarkEnd w:id="14"/>
            <w:r w:rsidRPr="00D6346C">
              <w:rPr>
                <w:rFonts w:ascii="Times New Roman" w:eastAsia="Times New Roman" w:hAnsi="Times New Roman" w:cs="Times New Roman"/>
                <w:b/>
                <w:bCs/>
                <w:color w:val="000000"/>
                <w:sz w:val="24"/>
                <w:szCs w:val="24"/>
                <w:lang w:val="uk-UA"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0360A" w:rsidRPr="00D6346C" w:rsidRDefault="0080360A" w:rsidP="0080360A">
            <w:pPr>
              <w:spacing w:before="300" w:after="0" w:line="240" w:lineRule="auto"/>
              <w:jc w:val="right"/>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b/>
                <w:bCs/>
                <w:color w:val="000000"/>
                <w:sz w:val="24"/>
                <w:szCs w:val="24"/>
                <w:lang w:val="uk-UA" w:eastAsia="ru-RU"/>
              </w:rPr>
              <w:t>Д.ШМИГАЛЬ</w:t>
            </w:r>
          </w:p>
        </w:tc>
      </w:tr>
      <w:tr w:rsidR="0080360A" w:rsidRPr="00D6346C" w:rsidTr="0080360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360A" w:rsidRPr="00D6346C" w:rsidRDefault="0080360A" w:rsidP="0080360A">
            <w:pPr>
              <w:spacing w:before="30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b/>
                <w:bCs/>
                <w:color w:val="000000"/>
                <w:sz w:val="24"/>
                <w:szCs w:val="24"/>
                <w:lang w:val="uk-UA"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80360A" w:rsidRPr="00D6346C" w:rsidRDefault="0080360A" w:rsidP="0080360A">
            <w:pPr>
              <w:spacing w:before="300" w:after="0" w:line="240" w:lineRule="auto"/>
              <w:jc w:val="right"/>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b/>
                <w:bCs/>
                <w:color w:val="000000"/>
                <w:sz w:val="24"/>
                <w:szCs w:val="24"/>
                <w:lang w:val="uk-UA" w:eastAsia="ru-RU"/>
              </w:rPr>
              <w:br/>
            </w:r>
          </w:p>
        </w:tc>
      </w:tr>
    </w:tbl>
    <w:p w:rsidR="0080360A" w:rsidRPr="00D6346C" w:rsidRDefault="00D6346C" w:rsidP="0080360A">
      <w:pPr>
        <w:shd w:val="clear" w:color="auto" w:fill="FFFFFF"/>
        <w:spacing w:after="0" w:line="240" w:lineRule="auto"/>
        <w:rPr>
          <w:rFonts w:ascii="Times New Roman" w:eastAsia="Times New Roman" w:hAnsi="Times New Roman" w:cs="Times New Roman"/>
          <w:sz w:val="24"/>
          <w:szCs w:val="24"/>
          <w:lang w:val="uk-UA" w:eastAsia="ru-RU"/>
        </w:rPr>
      </w:pPr>
      <w:bookmarkStart w:id="15" w:name="n68"/>
      <w:bookmarkEnd w:id="15"/>
      <w:r w:rsidRPr="00D6346C">
        <w:rPr>
          <w:rFonts w:ascii="Times New Roman" w:eastAsia="Times New Roman" w:hAnsi="Times New Roman" w:cs="Times New Roman"/>
          <w:color w:val="000000"/>
          <w:sz w:val="24"/>
          <w:szCs w:val="24"/>
          <w:lang w:val="uk-UA"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80360A" w:rsidRPr="00D6346C" w:rsidTr="0080360A">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bookmarkStart w:id="16" w:name="n13"/>
            <w:bookmarkEnd w:id="16"/>
            <w:r w:rsidRPr="00D6346C">
              <w:rPr>
                <w:rFonts w:ascii="Times New Roman" w:eastAsia="Times New Roman" w:hAnsi="Times New Roman" w:cs="Times New Roman"/>
                <w:b/>
                <w:bCs/>
                <w:color w:val="000000"/>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b/>
                <w:bCs/>
                <w:color w:val="000000"/>
                <w:sz w:val="24"/>
                <w:szCs w:val="24"/>
                <w:lang w:val="uk-UA" w:eastAsia="ru-RU"/>
              </w:rPr>
              <w:t>ЗАТВЕРДЖЕНО</w:t>
            </w:r>
            <w:r w:rsidRPr="00D6346C">
              <w:rPr>
                <w:rFonts w:ascii="Times New Roman" w:eastAsia="Times New Roman" w:hAnsi="Times New Roman" w:cs="Times New Roman"/>
                <w:sz w:val="24"/>
                <w:szCs w:val="24"/>
                <w:lang w:val="uk-UA" w:eastAsia="ru-RU"/>
              </w:rPr>
              <w:br/>
            </w:r>
            <w:r w:rsidRPr="00D6346C">
              <w:rPr>
                <w:rFonts w:ascii="Times New Roman" w:eastAsia="Times New Roman" w:hAnsi="Times New Roman" w:cs="Times New Roman"/>
                <w:b/>
                <w:bCs/>
                <w:color w:val="000000"/>
                <w:sz w:val="24"/>
                <w:szCs w:val="24"/>
                <w:lang w:val="uk-UA" w:eastAsia="ru-RU"/>
              </w:rPr>
              <w:t>постановою Кабінету Міністрів України</w:t>
            </w:r>
            <w:r w:rsidRPr="00D6346C">
              <w:rPr>
                <w:rFonts w:ascii="Times New Roman" w:eastAsia="Times New Roman" w:hAnsi="Times New Roman" w:cs="Times New Roman"/>
                <w:sz w:val="24"/>
                <w:szCs w:val="24"/>
                <w:lang w:val="uk-UA" w:eastAsia="ru-RU"/>
              </w:rPr>
              <w:br/>
            </w:r>
            <w:r w:rsidRPr="00D6346C">
              <w:rPr>
                <w:rFonts w:ascii="Times New Roman" w:eastAsia="Times New Roman" w:hAnsi="Times New Roman" w:cs="Times New Roman"/>
                <w:b/>
                <w:bCs/>
                <w:color w:val="000000"/>
                <w:sz w:val="24"/>
                <w:szCs w:val="24"/>
                <w:lang w:val="uk-UA" w:eastAsia="ru-RU"/>
              </w:rPr>
              <w:t>від 20 березня 2020 р. № 225</w:t>
            </w:r>
            <w:r w:rsidRPr="00D6346C">
              <w:rPr>
                <w:rFonts w:ascii="Times New Roman" w:eastAsia="Times New Roman" w:hAnsi="Times New Roman" w:cs="Times New Roman"/>
                <w:sz w:val="24"/>
                <w:szCs w:val="24"/>
                <w:lang w:val="uk-UA" w:eastAsia="ru-RU"/>
              </w:rPr>
              <w:br/>
            </w:r>
            <w:r w:rsidRPr="00D6346C">
              <w:rPr>
                <w:rFonts w:ascii="Times New Roman" w:eastAsia="Times New Roman" w:hAnsi="Times New Roman" w:cs="Times New Roman"/>
                <w:b/>
                <w:bCs/>
                <w:color w:val="000000"/>
                <w:sz w:val="24"/>
                <w:szCs w:val="24"/>
                <w:lang w:val="uk-UA" w:eastAsia="ru-RU"/>
              </w:rPr>
              <w:t>(в редакції постанови Кабінету Міністрів України</w:t>
            </w:r>
            <w:r w:rsidRPr="00D6346C">
              <w:rPr>
                <w:rFonts w:ascii="Times New Roman" w:eastAsia="Times New Roman" w:hAnsi="Times New Roman" w:cs="Times New Roman"/>
                <w:sz w:val="24"/>
                <w:szCs w:val="24"/>
                <w:lang w:val="uk-UA" w:eastAsia="ru-RU"/>
              </w:rPr>
              <w:br/>
            </w:r>
            <w:r w:rsidRPr="00D6346C">
              <w:rPr>
                <w:rFonts w:ascii="Times New Roman" w:eastAsia="Times New Roman" w:hAnsi="Times New Roman" w:cs="Times New Roman"/>
                <w:b/>
                <w:bCs/>
                <w:color w:val="000000"/>
                <w:sz w:val="24"/>
                <w:szCs w:val="24"/>
                <w:lang w:val="uk-UA" w:eastAsia="ru-RU"/>
              </w:rPr>
              <w:t>від 29 березня 2020 р. </w:t>
            </w:r>
            <w:hyperlink r:id="rId21" w:anchor="n11" w:tgtFrame="_blank" w:history="1">
              <w:r w:rsidRPr="00D6346C">
                <w:rPr>
                  <w:rFonts w:ascii="Times New Roman" w:eastAsia="Times New Roman" w:hAnsi="Times New Roman" w:cs="Times New Roman"/>
                  <w:b/>
                  <w:bCs/>
                  <w:color w:val="000099"/>
                  <w:sz w:val="24"/>
                  <w:szCs w:val="24"/>
                  <w:u w:val="single"/>
                  <w:lang w:val="uk-UA" w:eastAsia="ru-RU"/>
                </w:rPr>
                <w:t>№ 248</w:t>
              </w:r>
            </w:hyperlink>
            <w:r w:rsidRPr="00D6346C">
              <w:rPr>
                <w:rFonts w:ascii="Times New Roman" w:eastAsia="Times New Roman" w:hAnsi="Times New Roman" w:cs="Times New Roman"/>
                <w:b/>
                <w:bCs/>
                <w:color w:val="000000"/>
                <w:sz w:val="24"/>
                <w:szCs w:val="24"/>
                <w:lang w:val="uk-UA" w:eastAsia="ru-RU"/>
              </w:rPr>
              <w:t>)</w:t>
            </w:r>
          </w:p>
        </w:tc>
      </w:tr>
    </w:tbl>
    <w:p w:rsidR="0080360A" w:rsidRPr="00D6346C" w:rsidRDefault="0080360A" w:rsidP="0080360A">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val="uk-UA" w:eastAsia="ru-RU"/>
        </w:rPr>
      </w:pPr>
      <w:bookmarkStart w:id="17" w:name="n14"/>
      <w:bookmarkEnd w:id="17"/>
      <w:r w:rsidRPr="00D6346C">
        <w:rPr>
          <w:rFonts w:ascii="Times New Roman" w:eastAsia="Times New Roman" w:hAnsi="Times New Roman" w:cs="Times New Roman"/>
          <w:b/>
          <w:bCs/>
          <w:color w:val="000000"/>
          <w:sz w:val="32"/>
          <w:szCs w:val="32"/>
          <w:lang w:val="uk-UA" w:eastAsia="ru-RU"/>
        </w:rPr>
        <w:t>ПОРЯДОК</w:t>
      </w:r>
      <w:r w:rsidRPr="00D6346C">
        <w:rPr>
          <w:rFonts w:ascii="Times New Roman" w:eastAsia="Times New Roman" w:hAnsi="Times New Roman" w:cs="Times New Roman"/>
          <w:color w:val="000000"/>
          <w:sz w:val="24"/>
          <w:szCs w:val="24"/>
          <w:lang w:val="uk-UA" w:eastAsia="ru-RU"/>
        </w:rPr>
        <w:br/>
      </w:r>
      <w:r w:rsidRPr="00D6346C">
        <w:rPr>
          <w:rFonts w:ascii="Times New Roman" w:eastAsia="Times New Roman" w:hAnsi="Times New Roman" w:cs="Times New Roman"/>
          <w:b/>
          <w:bCs/>
          <w:color w:val="000000"/>
          <w:sz w:val="32"/>
          <w:szCs w:val="32"/>
          <w:lang w:val="uk-UA" w:eastAsia="ru-RU"/>
        </w:rPr>
        <w:t>проведення закупівель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119"/>
      <w:bookmarkEnd w:id="18"/>
      <w:r w:rsidRPr="00D6346C">
        <w:rPr>
          <w:rFonts w:ascii="Times New Roman" w:eastAsia="Times New Roman" w:hAnsi="Times New Roman" w:cs="Times New Roman"/>
          <w:i/>
          <w:iCs/>
          <w:color w:val="000000"/>
          <w:sz w:val="24"/>
          <w:szCs w:val="24"/>
          <w:lang w:val="uk-UA" w:eastAsia="ru-RU"/>
        </w:rPr>
        <w:t>{Назва Порядку із змінами, внесеними згідно з Постановою КМ </w:t>
      </w:r>
      <w:hyperlink r:id="rId22" w:anchor="n13" w:tgtFrame="_blank" w:history="1">
        <w:r w:rsidRPr="00D6346C">
          <w:rPr>
            <w:rFonts w:ascii="Times New Roman" w:eastAsia="Times New Roman" w:hAnsi="Times New Roman" w:cs="Times New Roman"/>
            <w:i/>
            <w:iCs/>
            <w:color w:val="000099"/>
            <w:sz w:val="24"/>
            <w:szCs w:val="24"/>
            <w:u w:val="single"/>
            <w:lang w:val="uk-UA" w:eastAsia="ru-RU"/>
          </w:rPr>
          <w:t>№ 376 від 13.05.2020</w:t>
        </w:r>
      </w:hyperlink>
      <w:r w:rsidRPr="00D6346C">
        <w:rPr>
          <w:rFonts w:ascii="Times New Roman" w:eastAsia="Times New Roman" w:hAnsi="Times New Roman" w:cs="Times New Roman"/>
          <w:i/>
          <w:iCs/>
          <w:color w:val="000000"/>
          <w:sz w:val="24"/>
          <w:szCs w:val="24"/>
          <w:lang w:val="uk-UA" w:eastAsia="ru-RU"/>
        </w:rPr>
        <w:t>}</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71"/>
      <w:bookmarkEnd w:id="19"/>
      <w:r w:rsidRPr="00D6346C">
        <w:rPr>
          <w:rFonts w:ascii="Times New Roman" w:eastAsia="Times New Roman" w:hAnsi="Times New Roman" w:cs="Times New Roman"/>
          <w:color w:val="000000"/>
          <w:sz w:val="24"/>
          <w:szCs w:val="24"/>
          <w:lang w:val="uk-UA" w:eastAsia="ru-RU"/>
        </w:rPr>
        <w:t>1. Цей Порядок визначає правила проведення замовником закупівель 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120"/>
      <w:bookmarkEnd w:id="20"/>
      <w:r w:rsidRPr="00D6346C">
        <w:rPr>
          <w:rFonts w:ascii="Times New Roman" w:eastAsia="Times New Roman" w:hAnsi="Times New Roman" w:cs="Times New Roman"/>
          <w:i/>
          <w:iCs/>
          <w:color w:val="000000"/>
          <w:sz w:val="24"/>
          <w:szCs w:val="24"/>
          <w:lang w:val="uk-UA" w:eastAsia="ru-RU"/>
        </w:rPr>
        <w:t>{Пункт 1 із змінами, внесеними згідно з Постановою КМ </w:t>
      </w:r>
      <w:hyperlink r:id="rId23" w:anchor="n13" w:tgtFrame="_blank" w:history="1">
        <w:r w:rsidRPr="00D6346C">
          <w:rPr>
            <w:rFonts w:ascii="Times New Roman" w:eastAsia="Times New Roman" w:hAnsi="Times New Roman" w:cs="Times New Roman"/>
            <w:i/>
            <w:iCs/>
            <w:color w:val="000099"/>
            <w:sz w:val="24"/>
            <w:szCs w:val="24"/>
            <w:u w:val="single"/>
            <w:lang w:val="uk-UA" w:eastAsia="ru-RU"/>
          </w:rPr>
          <w:t>№ 376 від 13.05.2020</w:t>
        </w:r>
      </w:hyperlink>
      <w:r w:rsidRPr="00D6346C">
        <w:rPr>
          <w:rFonts w:ascii="Times New Roman" w:eastAsia="Times New Roman" w:hAnsi="Times New Roman" w:cs="Times New Roman"/>
          <w:i/>
          <w:iCs/>
          <w:color w:val="000000"/>
          <w:sz w:val="24"/>
          <w:szCs w:val="24"/>
          <w:lang w:val="uk-UA" w:eastAsia="ru-RU"/>
        </w:rPr>
        <w:t>}</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72"/>
      <w:bookmarkEnd w:id="21"/>
      <w:r w:rsidRPr="00D6346C">
        <w:rPr>
          <w:rFonts w:ascii="Times New Roman" w:eastAsia="Times New Roman" w:hAnsi="Times New Roman" w:cs="Times New Roman"/>
          <w:color w:val="000000"/>
          <w:sz w:val="24"/>
          <w:szCs w:val="24"/>
          <w:lang w:val="uk-UA" w:eastAsia="ru-RU"/>
        </w:rPr>
        <w:t>2. У цьому Порядку терміни вживаються в такому значенні:</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73"/>
      <w:bookmarkEnd w:id="22"/>
      <w:r w:rsidRPr="00D6346C">
        <w:rPr>
          <w:rFonts w:ascii="Times New Roman" w:eastAsia="Times New Roman" w:hAnsi="Times New Roman" w:cs="Times New Roman"/>
          <w:color w:val="000000"/>
          <w:sz w:val="24"/>
          <w:szCs w:val="24"/>
          <w:lang w:val="uk-UA" w:eastAsia="ru-RU"/>
        </w:rPr>
        <w:t xml:space="preserve">закупівля - придбання замовником товару, роботи або послуги, що є необхідними для здійснення заходів, спрямованих на запобігання виникненню та поширенню, локалізацію </w:t>
      </w:r>
      <w:r w:rsidRPr="00D6346C">
        <w:rPr>
          <w:rFonts w:ascii="Times New Roman" w:eastAsia="Times New Roman" w:hAnsi="Times New Roman" w:cs="Times New Roman"/>
          <w:color w:val="000000"/>
          <w:sz w:val="24"/>
          <w:szCs w:val="24"/>
          <w:lang w:val="uk-UA" w:eastAsia="ru-RU"/>
        </w:rPr>
        <w:lastRenderedPageBreak/>
        <w:t>та ліквідацію спалахів, епідемій та пандемій гострої респіраторної хвороби COVID-19, спричиненої коронавірусом SARS-CoV-2, згідно з правилами, визначеними цим Порядком;</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121"/>
      <w:bookmarkEnd w:id="23"/>
      <w:r w:rsidRPr="00D6346C">
        <w:rPr>
          <w:rFonts w:ascii="Times New Roman" w:eastAsia="Times New Roman" w:hAnsi="Times New Roman" w:cs="Times New Roman"/>
          <w:i/>
          <w:iCs/>
          <w:color w:val="000000"/>
          <w:sz w:val="24"/>
          <w:szCs w:val="24"/>
          <w:lang w:val="uk-UA" w:eastAsia="ru-RU"/>
        </w:rPr>
        <w:t>{Абзац другий пункту 2 із змінами, внесеними згідно з Постановою КМ </w:t>
      </w:r>
      <w:hyperlink r:id="rId24" w:anchor="n14" w:tgtFrame="_blank" w:history="1">
        <w:r w:rsidRPr="00D6346C">
          <w:rPr>
            <w:rFonts w:ascii="Times New Roman" w:eastAsia="Times New Roman" w:hAnsi="Times New Roman" w:cs="Times New Roman"/>
            <w:i/>
            <w:iCs/>
            <w:color w:val="000099"/>
            <w:sz w:val="24"/>
            <w:szCs w:val="24"/>
            <w:u w:val="single"/>
            <w:lang w:val="uk-UA" w:eastAsia="ru-RU"/>
          </w:rPr>
          <w:t>№ 376 від 13.05.2020</w:t>
        </w:r>
      </w:hyperlink>
      <w:r w:rsidRPr="00D6346C">
        <w:rPr>
          <w:rFonts w:ascii="Times New Roman" w:eastAsia="Times New Roman" w:hAnsi="Times New Roman" w:cs="Times New Roman"/>
          <w:i/>
          <w:iCs/>
          <w:color w:val="000000"/>
          <w:sz w:val="24"/>
          <w:szCs w:val="24"/>
          <w:lang w:val="uk-UA" w:eastAsia="ru-RU"/>
        </w:rPr>
        <w:t>}</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74"/>
      <w:bookmarkEnd w:id="24"/>
      <w:r w:rsidRPr="00D6346C">
        <w:rPr>
          <w:rFonts w:ascii="Times New Roman" w:eastAsia="Times New Roman" w:hAnsi="Times New Roman" w:cs="Times New Roman"/>
          <w:color w:val="000000"/>
          <w:sz w:val="24"/>
          <w:szCs w:val="24"/>
          <w:lang w:val="uk-UA" w:eastAsia="ru-RU"/>
        </w:rPr>
        <w:t>особа, уповноважена замовником на проведення закупівель (далі - уповноважена замовником особа), - службова (посадова) особа замовника, яка визначена ним відповідальною за організацію та проведення закупівель.</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75"/>
      <w:bookmarkEnd w:id="25"/>
      <w:r w:rsidRPr="00D6346C">
        <w:rPr>
          <w:rFonts w:ascii="Times New Roman" w:eastAsia="Times New Roman" w:hAnsi="Times New Roman" w:cs="Times New Roman"/>
          <w:color w:val="000000"/>
          <w:sz w:val="24"/>
          <w:szCs w:val="24"/>
          <w:lang w:val="uk-UA" w:eastAsia="ru-RU"/>
        </w:rPr>
        <w:t>Інші терміни вживаються у значенні, наведеному в </w:t>
      </w:r>
      <w:hyperlink r:id="rId25" w:tgtFrame="_blank" w:history="1">
        <w:r w:rsidRPr="00D6346C">
          <w:rPr>
            <w:rFonts w:ascii="Times New Roman" w:eastAsia="Times New Roman" w:hAnsi="Times New Roman" w:cs="Times New Roman"/>
            <w:color w:val="000099"/>
            <w:sz w:val="24"/>
            <w:szCs w:val="24"/>
            <w:u w:val="single"/>
            <w:lang w:val="uk-UA" w:eastAsia="ru-RU"/>
          </w:rPr>
          <w:t>Законі України</w:t>
        </w:r>
      </w:hyperlink>
      <w:r w:rsidRPr="00D6346C">
        <w:rPr>
          <w:rFonts w:ascii="Times New Roman" w:eastAsia="Times New Roman" w:hAnsi="Times New Roman" w:cs="Times New Roman"/>
          <w:color w:val="000000"/>
          <w:sz w:val="24"/>
          <w:szCs w:val="24"/>
          <w:lang w:val="uk-UA" w:eastAsia="ru-RU"/>
        </w:rPr>
        <w:t> “Про публічні закупівлі” та інших нормативно-правових актах.</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76"/>
      <w:bookmarkEnd w:id="26"/>
      <w:r w:rsidRPr="00D6346C">
        <w:rPr>
          <w:rFonts w:ascii="Times New Roman" w:eastAsia="Times New Roman" w:hAnsi="Times New Roman" w:cs="Times New Roman"/>
          <w:color w:val="000000"/>
          <w:sz w:val="24"/>
          <w:szCs w:val="24"/>
          <w:lang w:val="uk-UA" w:eastAsia="ru-RU"/>
        </w:rPr>
        <w:t>3. Під час проведення закупівель замовник та уповноважені замовником особи керуються </w:t>
      </w:r>
      <w:hyperlink r:id="rId26" w:tgtFrame="_blank" w:history="1">
        <w:r w:rsidRPr="00D6346C">
          <w:rPr>
            <w:rFonts w:ascii="Times New Roman" w:eastAsia="Times New Roman" w:hAnsi="Times New Roman" w:cs="Times New Roman"/>
            <w:color w:val="000099"/>
            <w:sz w:val="24"/>
            <w:szCs w:val="24"/>
            <w:u w:val="single"/>
            <w:lang w:val="uk-UA" w:eastAsia="ru-RU"/>
          </w:rPr>
          <w:t>Конституцією</w:t>
        </w:r>
      </w:hyperlink>
      <w:r w:rsidRPr="00D6346C">
        <w:rPr>
          <w:rFonts w:ascii="Times New Roman" w:eastAsia="Times New Roman" w:hAnsi="Times New Roman" w:cs="Times New Roman"/>
          <w:color w:val="000000"/>
          <w:sz w:val="24"/>
          <w:szCs w:val="24"/>
          <w:lang w:val="uk-UA" w:eastAsia="ru-RU"/>
        </w:rPr>
        <w:t>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77"/>
      <w:bookmarkEnd w:id="27"/>
      <w:r w:rsidRPr="00D6346C">
        <w:rPr>
          <w:rFonts w:ascii="Times New Roman" w:eastAsia="Times New Roman" w:hAnsi="Times New Roman" w:cs="Times New Roman"/>
          <w:color w:val="000000"/>
          <w:sz w:val="24"/>
          <w:szCs w:val="24"/>
          <w:lang w:val="uk-UA" w:eastAsia="ru-RU"/>
        </w:rPr>
        <w:t>4. Закупівлі здійснюються з дотриманням таких принципів:</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78"/>
      <w:bookmarkEnd w:id="28"/>
      <w:r w:rsidRPr="00D6346C">
        <w:rPr>
          <w:rFonts w:ascii="Times New Roman" w:eastAsia="Times New Roman" w:hAnsi="Times New Roman" w:cs="Times New Roman"/>
          <w:color w:val="000000"/>
          <w:sz w:val="24"/>
          <w:szCs w:val="24"/>
          <w:lang w:val="uk-UA" w:eastAsia="ru-RU"/>
        </w:rPr>
        <w:t>добросовісна конкуренція серед учасників;</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79"/>
      <w:bookmarkEnd w:id="29"/>
      <w:r w:rsidRPr="00D6346C">
        <w:rPr>
          <w:rFonts w:ascii="Times New Roman" w:eastAsia="Times New Roman" w:hAnsi="Times New Roman" w:cs="Times New Roman"/>
          <w:color w:val="000000"/>
          <w:sz w:val="24"/>
          <w:szCs w:val="24"/>
          <w:lang w:val="uk-UA" w:eastAsia="ru-RU"/>
        </w:rPr>
        <w:t>максимальна економія, ефективність та пропорційність;</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80"/>
      <w:bookmarkEnd w:id="30"/>
      <w:r w:rsidRPr="00D6346C">
        <w:rPr>
          <w:rFonts w:ascii="Times New Roman" w:eastAsia="Times New Roman" w:hAnsi="Times New Roman" w:cs="Times New Roman"/>
          <w:color w:val="000000"/>
          <w:sz w:val="24"/>
          <w:szCs w:val="24"/>
          <w:lang w:val="uk-UA" w:eastAsia="ru-RU"/>
        </w:rPr>
        <w:t>відкритість та прозорість під час організації та проведення закупівлі;</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81"/>
      <w:bookmarkEnd w:id="31"/>
      <w:r w:rsidRPr="00D6346C">
        <w:rPr>
          <w:rFonts w:ascii="Times New Roman" w:eastAsia="Times New Roman" w:hAnsi="Times New Roman" w:cs="Times New Roman"/>
          <w:color w:val="000000"/>
          <w:sz w:val="24"/>
          <w:szCs w:val="24"/>
          <w:lang w:val="uk-UA" w:eastAsia="ru-RU"/>
        </w:rPr>
        <w:t>недискримінація учасників та рівне ставлення до них;</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82"/>
      <w:bookmarkEnd w:id="32"/>
      <w:r w:rsidRPr="00D6346C">
        <w:rPr>
          <w:rFonts w:ascii="Times New Roman" w:eastAsia="Times New Roman" w:hAnsi="Times New Roman" w:cs="Times New Roman"/>
          <w:color w:val="000000"/>
          <w:sz w:val="24"/>
          <w:szCs w:val="24"/>
          <w:lang w:val="uk-UA" w:eastAsia="ru-RU"/>
        </w:rPr>
        <w:t>об’єктивне та неупереджене визначення переможця закупівлі;</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83"/>
      <w:bookmarkEnd w:id="33"/>
      <w:r w:rsidRPr="00D6346C">
        <w:rPr>
          <w:rFonts w:ascii="Times New Roman" w:eastAsia="Times New Roman" w:hAnsi="Times New Roman" w:cs="Times New Roman"/>
          <w:color w:val="000000"/>
          <w:sz w:val="24"/>
          <w:szCs w:val="24"/>
          <w:lang w:val="uk-UA" w:eastAsia="ru-RU"/>
        </w:rPr>
        <w:t>запобігання корупційним правопорушенням.</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84"/>
      <w:bookmarkEnd w:id="34"/>
      <w:r w:rsidRPr="00D6346C">
        <w:rPr>
          <w:rFonts w:ascii="Times New Roman" w:eastAsia="Times New Roman" w:hAnsi="Times New Roman" w:cs="Times New Roman"/>
          <w:color w:val="000000"/>
          <w:sz w:val="24"/>
          <w:szCs w:val="24"/>
          <w:lang w:val="uk-UA" w:eastAsia="ru-RU"/>
        </w:rPr>
        <w:t>5. Планування закупівель здійснюється замовником на підставі наявної потреби у закупівлі товарів, робіт і послуг.</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85"/>
      <w:bookmarkEnd w:id="35"/>
      <w:r w:rsidRPr="00D6346C">
        <w:rPr>
          <w:rFonts w:ascii="Times New Roman" w:eastAsia="Times New Roman" w:hAnsi="Times New Roman" w:cs="Times New Roman"/>
          <w:color w:val="000000"/>
          <w:sz w:val="24"/>
          <w:szCs w:val="24"/>
          <w:lang w:val="uk-UA" w:eastAsia="ru-RU"/>
        </w:rPr>
        <w:t>6. Уповноважена замовником особа:</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86"/>
      <w:bookmarkEnd w:id="36"/>
      <w:r w:rsidRPr="00D6346C">
        <w:rPr>
          <w:rFonts w:ascii="Times New Roman" w:eastAsia="Times New Roman" w:hAnsi="Times New Roman" w:cs="Times New Roman"/>
          <w:color w:val="000000"/>
          <w:sz w:val="24"/>
          <w:szCs w:val="24"/>
          <w:lang w:val="uk-UA" w:eastAsia="ru-RU"/>
        </w:rPr>
        <w:t>планує закупівлі та вносить інформацію до річного плану закупівель в електронній системі закупівель, зокрема про технічні, якісні та інші характеристики предмета закупівлі;</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87"/>
      <w:bookmarkEnd w:id="37"/>
      <w:r w:rsidRPr="00D6346C">
        <w:rPr>
          <w:rFonts w:ascii="Times New Roman" w:eastAsia="Times New Roman" w:hAnsi="Times New Roman" w:cs="Times New Roman"/>
          <w:color w:val="000000"/>
          <w:sz w:val="24"/>
          <w:szCs w:val="24"/>
          <w:lang w:val="uk-UA" w:eastAsia="ru-RU"/>
        </w:rPr>
        <w:t>організовує та проводить закупівлі. Замовник може самостійно встановлювати критерії доброчесності та надійності вибору особи, з якою буде укладений договір про закупівлю;</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88"/>
      <w:bookmarkEnd w:id="38"/>
      <w:r w:rsidRPr="00D6346C">
        <w:rPr>
          <w:rFonts w:ascii="Times New Roman" w:eastAsia="Times New Roman" w:hAnsi="Times New Roman" w:cs="Times New Roman"/>
          <w:color w:val="000000"/>
          <w:sz w:val="24"/>
          <w:szCs w:val="24"/>
          <w:lang w:val="uk-UA" w:eastAsia="ru-RU"/>
        </w:rPr>
        <w:t>забезпечує складення, затвердження та зберігання відповідних документів з питань закупівель;</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89"/>
      <w:bookmarkEnd w:id="39"/>
      <w:r w:rsidRPr="00D6346C">
        <w:rPr>
          <w:rFonts w:ascii="Times New Roman" w:eastAsia="Times New Roman" w:hAnsi="Times New Roman" w:cs="Times New Roman"/>
          <w:color w:val="000000"/>
          <w:sz w:val="24"/>
          <w:szCs w:val="24"/>
          <w:lang w:val="uk-UA" w:eastAsia="ru-RU"/>
        </w:rPr>
        <w:t>забезпечує оприлюднення в електронній системі закупівель інформації, необхідної для виконання </w:t>
      </w:r>
      <w:hyperlink r:id="rId27" w:anchor="n39" w:tgtFrame="_blank" w:history="1">
        <w:r w:rsidRPr="00D6346C">
          <w:rPr>
            <w:rFonts w:ascii="Times New Roman" w:eastAsia="Times New Roman" w:hAnsi="Times New Roman" w:cs="Times New Roman"/>
            <w:color w:val="000099"/>
            <w:sz w:val="24"/>
            <w:szCs w:val="24"/>
            <w:u w:val="single"/>
            <w:lang w:val="uk-UA" w:eastAsia="ru-RU"/>
          </w:rPr>
          <w:t>пунктів 8</w:t>
        </w:r>
      </w:hyperlink>
      <w:r w:rsidRPr="00D6346C">
        <w:rPr>
          <w:rFonts w:ascii="Times New Roman" w:eastAsia="Times New Roman" w:hAnsi="Times New Roman" w:cs="Times New Roman"/>
          <w:color w:val="000000"/>
          <w:sz w:val="24"/>
          <w:szCs w:val="24"/>
          <w:lang w:val="uk-UA" w:eastAsia="ru-RU"/>
        </w:rPr>
        <w:t> і </w:t>
      </w:r>
      <w:hyperlink r:id="rId28" w:anchor="n43" w:tgtFrame="_blank" w:history="1">
        <w:r w:rsidRPr="00D6346C">
          <w:rPr>
            <w:rFonts w:ascii="Times New Roman" w:eastAsia="Times New Roman" w:hAnsi="Times New Roman" w:cs="Times New Roman"/>
            <w:color w:val="000099"/>
            <w:sz w:val="24"/>
            <w:szCs w:val="24"/>
            <w:u w:val="single"/>
            <w:lang w:val="uk-UA" w:eastAsia="ru-RU"/>
          </w:rPr>
          <w:t>9</w:t>
        </w:r>
      </w:hyperlink>
      <w:r w:rsidRPr="00D6346C">
        <w:rPr>
          <w:rFonts w:ascii="Times New Roman" w:eastAsia="Times New Roman" w:hAnsi="Times New Roman" w:cs="Times New Roman"/>
          <w:color w:val="000000"/>
          <w:sz w:val="24"/>
          <w:szCs w:val="24"/>
          <w:lang w:val="uk-UA" w:eastAsia="ru-RU"/>
        </w:rPr>
        <w:t> розділу І Закону України від 17 березня 2020 р. № 530-IX “Про внесення змін до деяких законодавчих актів України, спрямованих на запобігання виникненню і поширенню коронавірусної хвороби (COVID-19)”, та інформації відповідно до </w:t>
      </w:r>
      <w:hyperlink r:id="rId29" w:anchor="n174" w:tgtFrame="_blank" w:history="1">
        <w:r w:rsidRPr="00D6346C">
          <w:rPr>
            <w:rFonts w:ascii="Times New Roman" w:eastAsia="Times New Roman" w:hAnsi="Times New Roman" w:cs="Times New Roman"/>
            <w:color w:val="000099"/>
            <w:sz w:val="24"/>
            <w:szCs w:val="24"/>
            <w:u w:val="single"/>
            <w:lang w:val="uk-UA" w:eastAsia="ru-RU"/>
          </w:rPr>
          <w:t>пункту 9</w:t>
        </w:r>
      </w:hyperlink>
      <w:r w:rsidRPr="00D6346C">
        <w:rPr>
          <w:rFonts w:ascii="Times New Roman" w:eastAsia="Times New Roman" w:hAnsi="Times New Roman" w:cs="Times New Roman"/>
          <w:color w:val="000000"/>
          <w:sz w:val="24"/>
          <w:szCs w:val="24"/>
          <w:lang w:val="uk-UA" w:eastAsia="ru-RU"/>
        </w:rPr>
        <w:t> частини другої статті 9 Закону України “Про державну реєстрацію юридичних осіб, фізичних осіб - підприємців та громадських формувань” з Єдиного державного реєстру юридичних осіб, фізичних осіб - підприємців та громадських формувань про кінцевого бенефіціарного власника юридичної особи, з якою замовник уклав договір про закупівлю;</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122"/>
      <w:bookmarkEnd w:id="40"/>
      <w:r w:rsidRPr="00D6346C">
        <w:rPr>
          <w:rFonts w:ascii="Times New Roman" w:eastAsia="Times New Roman" w:hAnsi="Times New Roman" w:cs="Times New Roman"/>
          <w:i/>
          <w:iCs/>
          <w:color w:val="000000"/>
          <w:sz w:val="24"/>
          <w:szCs w:val="24"/>
          <w:lang w:val="uk-UA" w:eastAsia="ru-RU"/>
        </w:rPr>
        <w:t>{Абзац п'ятий пункту 6 із змінами, внесеними згідно з Постановою КМ </w:t>
      </w:r>
      <w:hyperlink r:id="rId30" w:anchor="n15" w:tgtFrame="_blank" w:history="1">
        <w:r w:rsidRPr="00D6346C">
          <w:rPr>
            <w:rFonts w:ascii="Times New Roman" w:eastAsia="Times New Roman" w:hAnsi="Times New Roman" w:cs="Times New Roman"/>
            <w:i/>
            <w:iCs/>
            <w:color w:val="000099"/>
            <w:sz w:val="24"/>
            <w:szCs w:val="24"/>
            <w:u w:val="single"/>
            <w:lang w:val="uk-UA" w:eastAsia="ru-RU"/>
          </w:rPr>
          <w:t>№ 376 від 13.05.2020</w:t>
        </w:r>
      </w:hyperlink>
      <w:r w:rsidRPr="00D6346C">
        <w:rPr>
          <w:rFonts w:ascii="Times New Roman" w:eastAsia="Times New Roman" w:hAnsi="Times New Roman" w:cs="Times New Roman"/>
          <w:i/>
          <w:iCs/>
          <w:color w:val="000000"/>
          <w:sz w:val="24"/>
          <w:szCs w:val="24"/>
          <w:lang w:val="uk-UA" w:eastAsia="ru-RU"/>
        </w:rPr>
        <w:t>}</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90"/>
      <w:bookmarkEnd w:id="41"/>
      <w:r w:rsidRPr="00D6346C">
        <w:rPr>
          <w:rFonts w:ascii="Times New Roman" w:eastAsia="Times New Roman" w:hAnsi="Times New Roman" w:cs="Times New Roman"/>
          <w:color w:val="000000"/>
          <w:sz w:val="24"/>
          <w:szCs w:val="24"/>
          <w:lang w:val="uk-UA" w:eastAsia="ru-RU"/>
        </w:rPr>
        <w:t>вчиняє інші дії, передбачені цим Порядком.</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91"/>
      <w:bookmarkEnd w:id="42"/>
      <w:r w:rsidRPr="00D6346C">
        <w:rPr>
          <w:rFonts w:ascii="Times New Roman" w:eastAsia="Times New Roman" w:hAnsi="Times New Roman" w:cs="Times New Roman"/>
          <w:color w:val="000000"/>
          <w:sz w:val="24"/>
          <w:szCs w:val="24"/>
          <w:lang w:val="uk-UA" w:eastAsia="ru-RU"/>
        </w:rPr>
        <w:lastRenderedPageBreak/>
        <w:t>Усі рішення уповноваженої замовником особи оформлюються протоколом із зазначенням дати прийняття рішення.</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110"/>
      <w:bookmarkEnd w:id="43"/>
      <w:r w:rsidRPr="00D6346C">
        <w:rPr>
          <w:rFonts w:ascii="Times New Roman" w:eastAsia="Times New Roman" w:hAnsi="Times New Roman" w:cs="Times New Roman"/>
          <w:i/>
          <w:iCs/>
          <w:color w:val="000000"/>
          <w:sz w:val="24"/>
          <w:szCs w:val="24"/>
          <w:lang w:val="uk-UA" w:eastAsia="ru-RU"/>
        </w:rPr>
        <w:t>{Порядок в редакції Постанови КМ </w:t>
      </w:r>
      <w:hyperlink r:id="rId31" w:anchor="n11" w:tgtFrame="_blank" w:history="1">
        <w:r w:rsidRPr="00D6346C">
          <w:rPr>
            <w:rFonts w:ascii="Times New Roman" w:eastAsia="Times New Roman" w:hAnsi="Times New Roman" w:cs="Times New Roman"/>
            <w:i/>
            <w:iCs/>
            <w:color w:val="000099"/>
            <w:sz w:val="24"/>
            <w:szCs w:val="24"/>
            <w:u w:val="single"/>
            <w:lang w:val="uk-UA" w:eastAsia="ru-RU"/>
          </w:rPr>
          <w:t>№ 248 від 29.03.2020</w:t>
        </w:r>
      </w:hyperlink>
      <w:r w:rsidRPr="00D6346C">
        <w:rPr>
          <w:rFonts w:ascii="Times New Roman" w:eastAsia="Times New Roman" w:hAnsi="Times New Roman" w:cs="Times New Roman"/>
          <w:i/>
          <w:iCs/>
          <w:color w:val="000000"/>
          <w:sz w:val="24"/>
          <w:szCs w:val="24"/>
          <w:lang w:val="uk-UA" w:eastAsia="ru-RU"/>
        </w:rPr>
        <w:t>}</w:t>
      </w:r>
    </w:p>
    <w:p w:rsidR="0080360A" w:rsidRPr="00D6346C" w:rsidRDefault="00D6346C" w:rsidP="0080360A">
      <w:pPr>
        <w:shd w:val="clear" w:color="auto" w:fill="FFFFFF"/>
        <w:spacing w:after="0" w:line="240" w:lineRule="auto"/>
        <w:rPr>
          <w:rFonts w:ascii="Times New Roman" w:eastAsia="Times New Roman" w:hAnsi="Times New Roman" w:cs="Times New Roman"/>
          <w:sz w:val="24"/>
          <w:szCs w:val="24"/>
          <w:lang w:val="uk-UA" w:eastAsia="ru-RU"/>
        </w:rPr>
      </w:pPr>
      <w:bookmarkStart w:id="44" w:name="n69"/>
      <w:bookmarkEnd w:id="44"/>
      <w:r w:rsidRPr="00D6346C">
        <w:rPr>
          <w:rFonts w:ascii="Times New Roman" w:eastAsia="Times New Roman" w:hAnsi="Times New Roman" w:cs="Times New Roman"/>
          <w:color w:val="000000"/>
          <w:sz w:val="24"/>
          <w:szCs w:val="24"/>
          <w:lang w:val="uk-UA"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80360A" w:rsidRPr="00D6346C" w:rsidTr="0080360A">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bookmarkStart w:id="45" w:name="n57"/>
            <w:bookmarkEnd w:id="45"/>
            <w:r w:rsidRPr="00D6346C">
              <w:rPr>
                <w:rFonts w:ascii="Times New Roman" w:eastAsia="Times New Roman" w:hAnsi="Times New Roman" w:cs="Times New Roman"/>
                <w:b/>
                <w:bCs/>
                <w:color w:val="000000"/>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b/>
                <w:bCs/>
                <w:color w:val="000000"/>
                <w:sz w:val="24"/>
                <w:szCs w:val="24"/>
                <w:lang w:val="uk-UA" w:eastAsia="ru-RU"/>
              </w:rPr>
              <w:t>ЗАТВЕРДЖЕНО</w:t>
            </w:r>
            <w:r w:rsidRPr="00D6346C">
              <w:rPr>
                <w:rFonts w:ascii="Times New Roman" w:eastAsia="Times New Roman" w:hAnsi="Times New Roman" w:cs="Times New Roman"/>
                <w:sz w:val="24"/>
                <w:szCs w:val="24"/>
                <w:lang w:val="uk-UA" w:eastAsia="ru-RU"/>
              </w:rPr>
              <w:br/>
            </w:r>
            <w:r w:rsidRPr="00D6346C">
              <w:rPr>
                <w:rFonts w:ascii="Times New Roman" w:eastAsia="Times New Roman" w:hAnsi="Times New Roman" w:cs="Times New Roman"/>
                <w:b/>
                <w:bCs/>
                <w:color w:val="000000"/>
                <w:sz w:val="24"/>
                <w:szCs w:val="24"/>
                <w:lang w:val="uk-UA" w:eastAsia="ru-RU"/>
              </w:rPr>
              <w:t>постановою Кабінету Міністрів України</w:t>
            </w:r>
            <w:r w:rsidRPr="00D6346C">
              <w:rPr>
                <w:rFonts w:ascii="Times New Roman" w:eastAsia="Times New Roman" w:hAnsi="Times New Roman" w:cs="Times New Roman"/>
                <w:sz w:val="24"/>
                <w:szCs w:val="24"/>
                <w:lang w:val="uk-UA" w:eastAsia="ru-RU"/>
              </w:rPr>
              <w:br/>
            </w:r>
            <w:r w:rsidRPr="00D6346C">
              <w:rPr>
                <w:rFonts w:ascii="Times New Roman" w:eastAsia="Times New Roman" w:hAnsi="Times New Roman" w:cs="Times New Roman"/>
                <w:b/>
                <w:bCs/>
                <w:color w:val="000000"/>
                <w:sz w:val="24"/>
                <w:szCs w:val="24"/>
                <w:lang w:val="uk-UA" w:eastAsia="ru-RU"/>
              </w:rPr>
              <w:t>від 20 березня 2020 р. № 225</w:t>
            </w:r>
            <w:r w:rsidRPr="00D6346C">
              <w:rPr>
                <w:rFonts w:ascii="Times New Roman" w:eastAsia="Times New Roman" w:hAnsi="Times New Roman" w:cs="Times New Roman"/>
                <w:sz w:val="24"/>
                <w:szCs w:val="24"/>
                <w:lang w:val="uk-UA" w:eastAsia="ru-RU"/>
              </w:rPr>
              <w:br/>
            </w:r>
            <w:r w:rsidRPr="00D6346C">
              <w:rPr>
                <w:rFonts w:ascii="Times New Roman" w:eastAsia="Times New Roman" w:hAnsi="Times New Roman" w:cs="Times New Roman"/>
                <w:b/>
                <w:bCs/>
                <w:color w:val="000000"/>
                <w:sz w:val="24"/>
                <w:szCs w:val="24"/>
                <w:lang w:val="uk-UA" w:eastAsia="ru-RU"/>
              </w:rPr>
              <w:t>(в редакції постанови Кабінету Міністрів України</w:t>
            </w:r>
            <w:r w:rsidRPr="00D6346C">
              <w:rPr>
                <w:rFonts w:ascii="Times New Roman" w:eastAsia="Times New Roman" w:hAnsi="Times New Roman" w:cs="Times New Roman"/>
                <w:sz w:val="24"/>
                <w:szCs w:val="24"/>
                <w:lang w:val="uk-UA" w:eastAsia="ru-RU"/>
              </w:rPr>
              <w:br/>
            </w:r>
            <w:r w:rsidRPr="00D6346C">
              <w:rPr>
                <w:rFonts w:ascii="Times New Roman" w:eastAsia="Times New Roman" w:hAnsi="Times New Roman" w:cs="Times New Roman"/>
                <w:b/>
                <w:bCs/>
                <w:color w:val="000000"/>
                <w:sz w:val="24"/>
                <w:szCs w:val="24"/>
                <w:lang w:val="uk-UA" w:eastAsia="ru-RU"/>
              </w:rPr>
              <w:t>від 29 березня 2020 р. </w:t>
            </w:r>
            <w:hyperlink r:id="rId32" w:anchor="n35" w:tgtFrame="_blank" w:history="1">
              <w:r w:rsidRPr="00D6346C">
                <w:rPr>
                  <w:rFonts w:ascii="Times New Roman" w:eastAsia="Times New Roman" w:hAnsi="Times New Roman" w:cs="Times New Roman"/>
                  <w:b/>
                  <w:bCs/>
                  <w:color w:val="000099"/>
                  <w:sz w:val="24"/>
                  <w:szCs w:val="24"/>
                  <w:u w:val="single"/>
                  <w:lang w:val="uk-UA" w:eastAsia="ru-RU"/>
                </w:rPr>
                <w:t>№ 248</w:t>
              </w:r>
            </w:hyperlink>
            <w:r w:rsidRPr="00D6346C">
              <w:rPr>
                <w:rFonts w:ascii="Times New Roman" w:eastAsia="Times New Roman" w:hAnsi="Times New Roman" w:cs="Times New Roman"/>
                <w:b/>
                <w:bCs/>
                <w:color w:val="000000"/>
                <w:sz w:val="24"/>
                <w:szCs w:val="24"/>
                <w:lang w:val="uk-UA" w:eastAsia="ru-RU"/>
              </w:rPr>
              <w:t>)</w:t>
            </w:r>
          </w:p>
        </w:tc>
      </w:tr>
    </w:tbl>
    <w:p w:rsidR="0080360A" w:rsidRPr="00D6346C" w:rsidRDefault="0080360A" w:rsidP="0080360A">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val="uk-UA" w:eastAsia="ru-RU"/>
        </w:rPr>
      </w:pPr>
      <w:bookmarkStart w:id="46" w:name="n58"/>
      <w:bookmarkEnd w:id="46"/>
      <w:r w:rsidRPr="00D6346C">
        <w:rPr>
          <w:rFonts w:ascii="Times New Roman" w:eastAsia="Times New Roman" w:hAnsi="Times New Roman" w:cs="Times New Roman"/>
          <w:b/>
          <w:bCs/>
          <w:color w:val="000000"/>
          <w:sz w:val="32"/>
          <w:szCs w:val="32"/>
          <w:lang w:val="uk-UA" w:eastAsia="ru-RU"/>
        </w:rPr>
        <w:t>ПЕРЕЛІК</w:t>
      </w:r>
      <w:r w:rsidRPr="00D6346C">
        <w:rPr>
          <w:rFonts w:ascii="Times New Roman" w:eastAsia="Times New Roman" w:hAnsi="Times New Roman" w:cs="Times New Roman"/>
          <w:color w:val="000000"/>
          <w:sz w:val="24"/>
          <w:szCs w:val="24"/>
          <w:lang w:val="uk-UA" w:eastAsia="ru-RU"/>
        </w:rPr>
        <w:br/>
      </w:r>
      <w:r w:rsidRPr="00D6346C">
        <w:rPr>
          <w:rFonts w:ascii="Times New Roman" w:eastAsia="Times New Roman" w:hAnsi="Times New Roman" w:cs="Times New Roman"/>
          <w:b/>
          <w:bCs/>
          <w:color w:val="000000"/>
          <w:sz w:val="32"/>
          <w:szCs w:val="32"/>
          <w:lang w:val="uk-UA" w:eastAsia="ru-RU"/>
        </w:rPr>
        <w:t>товарів, робіт і послуг, необхідних для здійснення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 на території України</w:t>
      </w:r>
    </w:p>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123"/>
      <w:bookmarkEnd w:id="47"/>
      <w:r w:rsidRPr="00D6346C">
        <w:rPr>
          <w:rFonts w:ascii="Times New Roman" w:eastAsia="Times New Roman" w:hAnsi="Times New Roman" w:cs="Times New Roman"/>
          <w:i/>
          <w:iCs/>
          <w:color w:val="000000"/>
          <w:sz w:val="24"/>
          <w:szCs w:val="24"/>
          <w:lang w:val="uk-UA" w:eastAsia="ru-RU"/>
        </w:rPr>
        <w:t>{Назва Переліку із змінами, внесеними згідно з Постановою КМ </w:t>
      </w:r>
      <w:hyperlink r:id="rId33" w:anchor="n16" w:tgtFrame="_blank" w:history="1">
        <w:r w:rsidRPr="00D6346C">
          <w:rPr>
            <w:rFonts w:ascii="Times New Roman" w:eastAsia="Times New Roman" w:hAnsi="Times New Roman" w:cs="Times New Roman"/>
            <w:i/>
            <w:iCs/>
            <w:color w:val="000099"/>
            <w:sz w:val="24"/>
            <w:szCs w:val="24"/>
            <w:u w:val="single"/>
            <w:lang w:val="uk-UA" w:eastAsia="ru-RU"/>
          </w:rPr>
          <w:t>№ 376 від 13.05.2020</w:t>
        </w:r>
      </w:hyperlink>
      <w:r w:rsidRPr="00D6346C">
        <w:rPr>
          <w:rFonts w:ascii="Times New Roman" w:eastAsia="Times New Roman" w:hAnsi="Times New Roman" w:cs="Times New Roman"/>
          <w:i/>
          <w:iCs/>
          <w:color w:val="000000"/>
          <w:sz w:val="24"/>
          <w:szCs w:val="24"/>
          <w:lang w:val="uk-UA" w:eastAsia="ru-RU"/>
        </w:rPr>
        <w:t>}</w:t>
      </w:r>
    </w:p>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48" w:name="n59"/>
      <w:bookmarkEnd w:id="48"/>
      <w:r w:rsidRPr="00D6346C">
        <w:rPr>
          <w:rFonts w:ascii="Times New Roman" w:eastAsia="Times New Roman" w:hAnsi="Times New Roman" w:cs="Times New Roman"/>
          <w:b/>
          <w:bCs/>
          <w:color w:val="000000"/>
          <w:sz w:val="28"/>
          <w:szCs w:val="28"/>
          <w:lang w:val="uk-UA" w:eastAsia="ru-RU"/>
        </w:rPr>
        <w:t>Лікарські засоби для надання медичної допомоги пацієнтам, хворим на COVID-19</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52"/>
        <w:gridCol w:w="2534"/>
        <w:gridCol w:w="2494"/>
        <w:gridCol w:w="2375"/>
      </w:tblGrid>
      <w:tr w:rsidR="0080360A" w:rsidRPr="00D6346C" w:rsidTr="0080360A">
        <w:trPr>
          <w:trHeight w:val="15"/>
        </w:trPr>
        <w:tc>
          <w:tcPr>
            <w:tcW w:w="1980" w:type="dxa"/>
            <w:tcBorders>
              <w:top w:val="single" w:sz="6" w:space="0" w:color="000000"/>
              <w:left w:val="nil"/>
              <w:bottom w:val="single" w:sz="6" w:space="0" w:color="000000"/>
              <w:right w:val="single" w:sz="6" w:space="0" w:color="000000"/>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bookmarkStart w:id="49" w:name="n92"/>
            <w:bookmarkEnd w:id="49"/>
            <w:r w:rsidRPr="00D6346C">
              <w:rPr>
                <w:rFonts w:ascii="Times New Roman" w:eastAsia="Times New Roman" w:hAnsi="Times New Roman" w:cs="Times New Roman"/>
                <w:sz w:val="24"/>
                <w:szCs w:val="24"/>
                <w:lang w:val="uk-UA" w:eastAsia="ru-RU"/>
              </w:rPr>
              <w:t>Код згідно з </w:t>
            </w:r>
            <w:hyperlink r:id="rId34" w:tgtFrame="_blank" w:history="1">
              <w:r w:rsidRPr="00D6346C">
                <w:rPr>
                  <w:rFonts w:ascii="Times New Roman" w:eastAsia="Times New Roman" w:hAnsi="Times New Roman" w:cs="Times New Roman"/>
                  <w:color w:val="000099"/>
                  <w:sz w:val="24"/>
                  <w:szCs w:val="24"/>
                  <w:u w:val="single"/>
                  <w:lang w:val="uk-UA" w:eastAsia="ru-RU"/>
                </w:rPr>
                <w:t>УКТЗЕД</w:t>
              </w:r>
            </w:hyperlink>
          </w:p>
        </w:tc>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Міжнародне непатентоване найменування (назва) лікарського засобу</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Форма випуску</w:t>
            </w:r>
          </w:p>
        </w:tc>
        <w:tc>
          <w:tcPr>
            <w:tcW w:w="2415" w:type="dxa"/>
            <w:tcBorders>
              <w:top w:val="single" w:sz="6" w:space="0" w:color="000000"/>
              <w:left w:val="single" w:sz="6" w:space="0" w:color="000000"/>
              <w:bottom w:val="single" w:sz="6" w:space="0" w:color="000000"/>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Дозування</w:t>
            </w:r>
          </w:p>
        </w:tc>
      </w:tr>
      <w:tr w:rsidR="0080360A" w:rsidRPr="00D6346C" w:rsidTr="0080360A">
        <w:trPr>
          <w:trHeight w:val="15"/>
        </w:trPr>
        <w:tc>
          <w:tcPr>
            <w:tcW w:w="1980" w:type="dxa"/>
            <w:tcBorders>
              <w:top w:val="single" w:sz="6" w:space="0" w:color="000000"/>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single" w:sz="6" w:space="0" w:color="000000"/>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Adenosine</w:t>
            </w:r>
          </w:p>
        </w:tc>
        <w:tc>
          <w:tcPr>
            <w:tcW w:w="2535" w:type="dxa"/>
            <w:tcBorders>
              <w:top w:val="single" w:sz="6" w:space="0" w:color="000000"/>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single" w:sz="6" w:space="0" w:color="000000"/>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Amiodarone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50 мг/мл по 3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Amoxicillin/ clavulanic acid</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Amoxicillin/ clavulanic acid</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Amoxicillin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250 мг або 500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Ampicillin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500 мг або 1000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Ascorbic acid</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25 мг або 50 мг, або 100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Atenolol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Atropine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 мг/мл, 1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3003, 3004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Azithromycin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порошок для оральної суспензії</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Azithromycin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250 мг або 500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Benzylpenicillin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5000000 або 10000000 ОД (МО)</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Calcium gluconate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 мг/мл (по 10 мл або 5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Ceftriaxone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500 мг або 1 г, або 2 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Chlorpromazine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25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Dexamethasone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 мг/мл, 1мл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Dexmedetomidine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 мкг/мл, 2 мл або 4 мл, або 10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Glucose 5 %</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контейнер, пляшка</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 мл, 200 мл, 500 мл, 1000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Doxycycline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Epinephrine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Famotidine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Erythromycin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Furosemid</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 мг/мл, 2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Gentamicin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40 мг/мл, 2мл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Glyceryl trinitrate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Glyceryl trinitrate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Ibuprofen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200 мг або 400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Lidocaine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20 мг/мл, 2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Magnesium sulfate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250 мг/мл, 5 мл або 10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Metoclopramide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Metoprolol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 мг/мл по 5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Metronidazole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 пляшки, контейнери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 мг/мл по 100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Metronidazole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250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Naloxone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0,4 мг/мл по 1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Norepinephrine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 мг/мл або 1 мг/мл по 4 мл або 8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Nystatin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100 000 МО/мл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Omeprazole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Omeprazole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Ondansetrone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 мг/мл по 2 мл або 4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Ondansetrone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 мг або 8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3003, 3004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Сольові склади для пероральної регідратації</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порошок для орального розчину</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Paracetamol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 мг/мл, 50 мл або 100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Paracetamol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флакон, банка</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120 мг/5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Paracetamol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Phenobarbital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50 мг, 100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Phenytoin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Phenytoin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Potassium chloride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Prednisolone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Ranitidine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150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Ringer's solution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 мл, 200 мл, 500 мл, 1000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Ringer lactate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 мл, 200 мл, 1000 мл або 500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3003, 3004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Salbutamol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 мкг/доза</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3003, 3004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Salbutamol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небули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2,5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Sodium bicarbonate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 пляшки, контейнери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Sodium chloride 0,9 %</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 мл, 200 мл, 500 мл, 1000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Sulfamethoxazole/ trimethoprim</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400 мг/80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Thiamine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Tranexamic acid</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50 мг/мл, 100 мг/мл, 5 мл, 10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Sodium chloride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Suxamethonium</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20 мг/мл, 2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Diazepam</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Diazepam</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 мг/мл, 2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Fentanyl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Haloperidol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 мг/мл по 1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Ketamine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2939, 3004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Morphine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2933, 2939, 3004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Phenobarbital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Propofol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 мг/мл або 20 мг/мл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Moxifloxacin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Linezolid</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 мг/мл по 300 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Fluconazol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Thiopental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0,5 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Insulin (short acting)</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 ОД/мл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Heparin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5000 МО/мл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Enoxaparin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10.000 анти-Ха МО/мл</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3003, 3004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Ambroxol</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Hydroxychloroquine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Chloroquine</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w:t>
            </w:r>
          </w:p>
        </w:tc>
        <w:tc>
          <w:tcPr>
            <w:tcW w:w="2415" w:type="dxa"/>
            <w:tcBorders>
              <w:top w:val="nil"/>
              <w:left w:val="nil"/>
              <w:bottom w:val="nil"/>
              <w:right w:val="nil"/>
            </w:tcBorders>
            <w:shd w:val="clear" w:color="auto" w:fill="auto"/>
            <w:hideMark/>
          </w:tcPr>
          <w:p w:rsidR="0080360A" w:rsidRPr="00D6346C" w:rsidRDefault="0080360A" w:rsidP="0080360A">
            <w:pPr>
              <w:spacing w:after="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Lopinavir/Ritonavir</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флакони</w:t>
            </w:r>
          </w:p>
        </w:tc>
        <w:tc>
          <w:tcPr>
            <w:tcW w:w="2415" w:type="dxa"/>
            <w:tcBorders>
              <w:top w:val="nil"/>
              <w:left w:val="nil"/>
              <w:bottom w:val="nil"/>
              <w:right w:val="nil"/>
            </w:tcBorders>
            <w:shd w:val="clear" w:color="auto" w:fill="auto"/>
            <w:hideMark/>
          </w:tcPr>
          <w:p w:rsidR="0080360A" w:rsidRPr="00D6346C" w:rsidRDefault="0080360A" w:rsidP="0080360A">
            <w:pPr>
              <w:spacing w:after="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Tocilizumab</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after="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Oseltamivir</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флакони (пляшки)</w:t>
            </w:r>
          </w:p>
        </w:tc>
        <w:tc>
          <w:tcPr>
            <w:tcW w:w="2415" w:type="dxa"/>
            <w:tcBorders>
              <w:top w:val="nil"/>
              <w:left w:val="nil"/>
              <w:bottom w:val="nil"/>
              <w:right w:val="nil"/>
            </w:tcBorders>
            <w:shd w:val="clear" w:color="auto" w:fill="auto"/>
            <w:hideMark/>
          </w:tcPr>
          <w:p w:rsidR="0080360A" w:rsidRPr="00D6346C" w:rsidRDefault="0080360A" w:rsidP="0080360A">
            <w:pPr>
              <w:spacing w:after="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Remdesivir</w:t>
            </w:r>
          </w:p>
        </w:tc>
        <w:tc>
          <w:tcPr>
            <w:tcW w:w="2535" w:type="dxa"/>
            <w:tcBorders>
              <w:top w:val="nil"/>
              <w:left w:val="nil"/>
              <w:bottom w:val="nil"/>
              <w:right w:val="nil"/>
            </w:tcBorders>
            <w:shd w:val="clear" w:color="auto" w:fill="auto"/>
            <w:hideMark/>
          </w:tcPr>
          <w:p w:rsidR="0080360A" w:rsidRPr="00D6346C" w:rsidRDefault="0080360A" w:rsidP="0080360A">
            <w:pPr>
              <w:spacing w:after="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after="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Favipiravir</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Meropenem</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ампули, флакони, шприци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500 мг, 1000 мг</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3004</w:t>
            </w:r>
          </w:p>
        </w:tc>
        <w:tc>
          <w:tcPr>
            <w:tcW w:w="255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Moxifloxacin</w:t>
            </w:r>
          </w:p>
        </w:tc>
        <w:tc>
          <w:tcPr>
            <w:tcW w:w="253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таблетки, капсули, драже</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400 мг</w:t>
            </w:r>
          </w:p>
        </w:tc>
      </w:tr>
    </w:tbl>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50" w:name="n61"/>
      <w:bookmarkEnd w:id="50"/>
      <w:r w:rsidRPr="00D6346C">
        <w:rPr>
          <w:rFonts w:ascii="Times New Roman" w:eastAsia="Times New Roman" w:hAnsi="Times New Roman" w:cs="Times New Roman"/>
          <w:b/>
          <w:bCs/>
          <w:color w:val="000000"/>
          <w:sz w:val="28"/>
          <w:szCs w:val="28"/>
          <w:lang w:val="uk-UA" w:eastAsia="ru-RU"/>
        </w:rPr>
        <w:t>Дезінфекційні засоби і антисептики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40"/>
        <w:gridCol w:w="3187"/>
        <w:gridCol w:w="1829"/>
        <w:gridCol w:w="2399"/>
      </w:tblGrid>
      <w:tr w:rsidR="0080360A" w:rsidRPr="00D6346C" w:rsidTr="0080360A">
        <w:trPr>
          <w:trHeight w:val="15"/>
        </w:trPr>
        <w:tc>
          <w:tcPr>
            <w:tcW w:w="1980" w:type="dxa"/>
            <w:tcBorders>
              <w:top w:val="single" w:sz="6" w:space="0" w:color="000000"/>
              <w:left w:val="nil"/>
              <w:bottom w:val="single" w:sz="6" w:space="0" w:color="000000"/>
              <w:right w:val="single" w:sz="6" w:space="0" w:color="000000"/>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bookmarkStart w:id="51" w:name="n93"/>
            <w:bookmarkEnd w:id="51"/>
            <w:r w:rsidRPr="00D6346C">
              <w:rPr>
                <w:rFonts w:ascii="Times New Roman" w:eastAsia="Times New Roman" w:hAnsi="Times New Roman" w:cs="Times New Roman"/>
                <w:sz w:val="24"/>
                <w:szCs w:val="24"/>
                <w:lang w:val="uk-UA" w:eastAsia="ru-RU"/>
              </w:rPr>
              <w:t>Код згідно з </w:t>
            </w:r>
            <w:hyperlink r:id="rId35" w:tgtFrame="_blank" w:history="1">
              <w:r w:rsidRPr="00D6346C">
                <w:rPr>
                  <w:rFonts w:ascii="Times New Roman" w:eastAsia="Times New Roman" w:hAnsi="Times New Roman" w:cs="Times New Roman"/>
                  <w:color w:val="000099"/>
                  <w:sz w:val="24"/>
                  <w:szCs w:val="24"/>
                  <w:u w:val="single"/>
                  <w:lang w:val="uk-UA" w:eastAsia="ru-RU"/>
                </w:rPr>
                <w:t>УКТЗЕД</w:t>
              </w:r>
            </w:hyperlink>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Назва товару (основного компоненту)</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Форма випуску</w:t>
            </w:r>
          </w:p>
        </w:tc>
        <w:tc>
          <w:tcPr>
            <w:tcW w:w="2415" w:type="dxa"/>
            <w:tcBorders>
              <w:top w:val="single" w:sz="6" w:space="0" w:color="000000"/>
              <w:left w:val="single" w:sz="6" w:space="0" w:color="000000"/>
              <w:bottom w:val="single" w:sz="6" w:space="0" w:color="000000"/>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Вміст активнодіючої речовини</w:t>
            </w:r>
          </w:p>
        </w:tc>
      </w:tr>
      <w:tr w:rsidR="0080360A" w:rsidRPr="00D6346C" w:rsidTr="0080360A">
        <w:trPr>
          <w:trHeight w:val="15"/>
        </w:trPr>
        <w:tc>
          <w:tcPr>
            <w:tcW w:w="9510" w:type="dxa"/>
            <w:gridSpan w:val="4"/>
            <w:tcBorders>
              <w:top w:val="single" w:sz="6" w:space="0" w:color="000000"/>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Антисептики</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3808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Хлоргексидин (Chlorhexidine)</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розчин</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0,05 %, 5 % (біглюконат)</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3808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Хлоргексидин (Chlorhexidine)</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гель</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4 %</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2208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Етанол (Ethanol)</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розчин</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70 % (денатурований)</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3808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Повідон йоду (Povidone iodine)</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10 % (еквівалентно 1 % активного йоду)</w:t>
            </w:r>
          </w:p>
        </w:tc>
      </w:tr>
      <w:tr w:rsidR="0080360A" w:rsidRPr="00D6346C" w:rsidTr="0080360A">
        <w:trPr>
          <w:trHeight w:val="15"/>
        </w:trPr>
        <w:tc>
          <w:tcPr>
            <w:tcW w:w="9510" w:type="dxa"/>
            <w:gridSpan w:val="4"/>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Дезінфекційні засоби</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2207 10 00 10,</w:t>
            </w:r>
            <w:r w:rsidRPr="00D6346C">
              <w:rPr>
                <w:rFonts w:ascii="Times New Roman" w:eastAsia="Times New Roman" w:hAnsi="Times New Roman" w:cs="Times New Roman"/>
                <w:sz w:val="24"/>
                <w:szCs w:val="24"/>
                <w:lang w:val="uk-UA" w:eastAsia="ru-RU"/>
              </w:rPr>
              <w:br/>
              <w:t>2207 20 00 90</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Етанол (Ethanol)</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розчин</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розчин: 96 %</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2207, 2208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Засіб на спиртовій основі для протирання рук (Alcohol based hand rub)</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розчин, що містить етанол</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60-80 %/об’єм</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3808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Засіб на спиртовій основі для протирання рук (Alcohol based hand rub)</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розчин, що містить ізопропіловий спирт</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60-80 %/об’єм</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3808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Хлорвмісні та інші за способом дії препарати для дезінфекції поверхонь, матеріалів, обладнання (Chlorine base compound)</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порошки, таблетки, гранули, концентрати</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0,1 % активного хлору для розчину</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3808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Хлороксиленол (Chloroxylenol)</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розчин</w:t>
            </w: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4,8 %</w:t>
            </w: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2207, 3808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Спиртовмісний антисептик для рук кишеньковий</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3808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Дезінфікуючий засіб для обробки поверхонь</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3808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Дезінфікуючий засіб для обробки рук і шкіри</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3401, 3402</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Мийно-дезінфікуючий (дезінфікуючий) засіб для прання</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3808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Дезінфікуючий засіб для інструментів та обладнання</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r w:rsidR="0080360A" w:rsidRPr="00D6346C" w:rsidTr="0080360A">
        <w:trPr>
          <w:trHeight w:val="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8419, 8424,</w:t>
            </w:r>
            <w:r w:rsidRPr="00D6346C">
              <w:rPr>
                <w:rFonts w:ascii="Times New Roman" w:eastAsia="Times New Roman" w:hAnsi="Times New Roman" w:cs="Times New Roman"/>
                <w:sz w:val="24"/>
                <w:szCs w:val="24"/>
                <w:lang w:val="uk-UA" w:eastAsia="ru-RU"/>
              </w:rPr>
              <w:br/>
              <w:t>8479, 8516,</w:t>
            </w:r>
            <w:r w:rsidRPr="00D6346C">
              <w:rPr>
                <w:rFonts w:ascii="Times New Roman" w:eastAsia="Times New Roman" w:hAnsi="Times New Roman" w:cs="Times New Roman"/>
                <w:sz w:val="24"/>
                <w:szCs w:val="24"/>
                <w:lang w:val="uk-UA" w:eastAsia="ru-RU"/>
              </w:rPr>
              <w:br/>
              <w:t>8539 49 00 00,</w:t>
            </w:r>
            <w:r w:rsidRPr="00D6346C">
              <w:rPr>
                <w:rFonts w:ascii="Times New Roman" w:eastAsia="Times New Roman" w:hAnsi="Times New Roman" w:cs="Times New Roman"/>
                <w:sz w:val="24"/>
                <w:szCs w:val="24"/>
                <w:lang w:val="uk-UA" w:eastAsia="ru-RU"/>
              </w:rPr>
              <w:br/>
              <w:t>9018</w:t>
            </w:r>
          </w:p>
        </w:tc>
        <w:tc>
          <w:tcPr>
            <w:tcW w:w="325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Обладнання для проведення дезінфекції хімічним, механічним, фізичним, біологічним та комбінованим методами</w:t>
            </w:r>
          </w:p>
        </w:tc>
        <w:tc>
          <w:tcPr>
            <w:tcW w:w="184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c>
          <w:tcPr>
            <w:tcW w:w="24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p>
        </w:tc>
      </w:tr>
    </w:tbl>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52" w:name="n63"/>
      <w:bookmarkEnd w:id="52"/>
      <w:r w:rsidRPr="00D6346C">
        <w:rPr>
          <w:rFonts w:ascii="Times New Roman" w:eastAsia="Times New Roman" w:hAnsi="Times New Roman" w:cs="Times New Roman"/>
          <w:b/>
          <w:bCs/>
          <w:color w:val="000000"/>
          <w:sz w:val="28"/>
          <w:szCs w:val="28"/>
          <w:lang w:val="uk-UA" w:eastAsia="ru-RU"/>
        </w:rPr>
        <w:t>Медичне обладнання для закладів охорони здоров’я, що надають допомогу пацієнтам, хворим на COVID-19</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60"/>
        <w:gridCol w:w="7395"/>
      </w:tblGrid>
      <w:tr w:rsidR="0080360A" w:rsidRPr="00D6346C" w:rsidTr="0080360A">
        <w:trPr>
          <w:trHeight w:val="315"/>
        </w:trPr>
        <w:tc>
          <w:tcPr>
            <w:tcW w:w="1980" w:type="dxa"/>
            <w:tcBorders>
              <w:top w:val="single" w:sz="6" w:space="0" w:color="000000"/>
              <w:left w:val="nil"/>
              <w:bottom w:val="single" w:sz="6" w:space="0" w:color="000000"/>
              <w:right w:val="single" w:sz="6" w:space="0" w:color="000000"/>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bookmarkStart w:id="53" w:name="n94"/>
            <w:bookmarkEnd w:id="53"/>
            <w:r w:rsidRPr="00D6346C">
              <w:rPr>
                <w:rFonts w:ascii="Times New Roman" w:eastAsia="Times New Roman" w:hAnsi="Times New Roman" w:cs="Times New Roman"/>
                <w:sz w:val="24"/>
                <w:szCs w:val="24"/>
                <w:lang w:val="uk-UA" w:eastAsia="ru-RU"/>
              </w:rPr>
              <w:t>Код згідно з </w:t>
            </w:r>
            <w:hyperlink r:id="rId36" w:tgtFrame="_blank" w:history="1">
              <w:r w:rsidRPr="00D6346C">
                <w:rPr>
                  <w:rFonts w:ascii="Times New Roman" w:eastAsia="Times New Roman" w:hAnsi="Times New Roman" w:cs="Times New Roman"/>
                  <w:color w:val="000099"/>
                  <w:sz w:val="24"/>
                  <w:szCs w:val="24"/>
                  <w:u w:val="single"/>
                  <w:lang w:val="uk-UA" w:eastAsia="ru-RU"/>
                </w:rPr>
                <w:t>УКТЗЕД</w:t>
              </w:r>
            </w:hyperlink>
          </w:p>
        </w:tc>
        <w:tc>
          <w:tcPr>
            <w:tcW w:w="7515" w:type="dxa"/>
            <w:tcBorders>
              <w:top w:val="single" w:sz="6" w:space="0" w:color="000000"/>
              <w:left w:val="single" w:sz="6" w:space="0" w:color="000000"/>
              <w:bottom w:val="single" w:sz="6" w:space="0" w:color="000000"/>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Назва товару (медичного виробу)</w:t>
            </w:r>
          </w:p>
        </w:tc>
      </w:tr>
      <w:tr w:rsidR="0080360A" w:rsidRPr="00D6346C" w:rsidTr="0080360A">
        <w:trPr>
          <w:trHeight w:val="315"/>
        </w:trPr>
        <w:tc>
          <w:tcPr>
            <w:tcW w:w="1980" w:type="dxa"/>
            <w:tcBorders>
              <w:top w:val="single" w:sz="6" w:space="0" w:color="000000"/>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9019 20 00 00</w:t>
            </w:r>
          </w:p>
        </w:tc>
        <w:tc>
          <w:tcPr>
            <w:tcW w:w="7515" w:type="dxa"/>
            <w:tcBorders>
              <w:top w:val="single" w:sz="6" w:space="0" w:color="000000"/>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Апарат штучної вентиляції легень</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9019 20 00 00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Неінвазивна система вентиляції (BIPAP / CPAP)</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8414</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Компресор для забезпечення роботи дихальної апаратури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Система моніторингу фізіологічних показників (ЕКГ, ЧД, ЧСС, пульсоксиметрія)</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Електровідсмоктувач (трахеальна система всмоктування)</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8413,</w:t>
            </w:r>
            <w:r w:rsidRPr="00D6346C">
              <w:rPr>
                <w:rFonts w:ascii="Times New Roman" w:eastAsia="Times New Roman" w:hAnsi="Times New Roman" w:cs="Times New Roman"/>
                <w:sz w:val="24"/>
                <w:szCs w:val="24"/>
                <w:lang w:val="uk-UA" w:eastAsia="ru-RU"/>
              </w:rPr>
              <w:br/>
              <w:t>9018 90 84 00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Дозатор лікувальних речовин</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8414,</w:t>
            </w:r>
            <w:r w:rsidRPr="00D6346C">
              <w:rPr>
                <w:rFonts w:ascii="Times New Roman" w:eastAsia="Times New Roman" w:hAnsi="Times New Roman" w:cs="Times New Roman"/>
                <w:sz w:val="24"/>
                <w:szCs w:val="24"/>
                <w:lang w:val="uk-UA" w:eastAsia="ru-RU"/>
              </w:rPr>
              <w:br/>
              <w:t>9018 90 84 00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Настінний дозатор кисню із зволожувачами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Фіброоптичний інтубаційний стилет</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для конікотомії</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Ларингоскоп (в тому числі з набором клинків)</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8413, 9018 90 84 00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Інфузомат</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Відеоларингоскоп</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9027</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Капнограф/капнометр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Спірометр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Пульсоксиметр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9019 20 00 00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Кисневий концентратор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9018 20 00 00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Бактерицидний опромінювач</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Протипролежневий матрац</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9402 90 00 00,</w:t>
            </w:r>
            <w:r w:rsidRPr="00D6346C">
              <w:rPr>
                <w:rFonts w:ascii="Times New Roman" w:eastAsia="Times New Roman" w:hAnsi="Times New Roman" w:cs="Times New Roman"/>
                <w:sz w:val="24"/>
                <w:szCs w:val="24"/>
                <w:lang w:val="uk-UA" w:eastAsia="ru-RU"/>
              </w:rPr>
              <w:br/>
              <w:t>9403</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Функціональне ліжко</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9402 90 00 00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Каталка</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9018 90 20 00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Фібробронхоскоп</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9019 20 00 00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Мішок ручної вентиляції легень (типу Амбу)</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9022</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Апарат рентгенівський діагностичний пересувний</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9027</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Газоаналізатор крові з можливістю визначення електролітів, глюкози та лактату</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8421 19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Центрифуга</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3920, 3921, 3926</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Термоковдра</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9018 90 84 00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Помпа для безперервного зондового годування</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9022 12 00 00        </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Томографи комп’ютернi</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9018 90 20 00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Відеобронхоскоп</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9022</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Апарат рентгенівський діагностичний стаціонарний</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9018 11 00 00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Електрокардіограф портативний</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9018 90 84 00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Дефібрилятор</w:t>
            </w:r>
          </w:p>
        </w:tc>
      </w:tr>
      <w:tr w:rsidR="0080360A" w:rsidRPr="00D6346C" w:rsidTr="0080360A">
        <w:trPr>
          <w:trHeight w:val="64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9018 12 00 00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Апарат УЗД з набором датчиків</w:t>
            </w:r>
          </w:p>
        </w:tc>
      </w:tr>
    </w:tbl>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54" w:name="n95"/>
      <w:bookmarkEnd w:id="54"/>
      <w:r w:rsidRPr="00D6346C">
        <w:rPr>
          <w:rFonts w:ascii="Times New Roman" w:eastAsia="Times New Roman" w:hAnsi="Times New Roman" w:cs="Times New Roman"/>
          <w:b/>
          <w:bCs/>
          <w:color w:val="000000"/>
          <w:sz w:val="28"/>
          <w:szCs w:val="28"/>
          <w:lang w:val="uk-UA" w:eastAsia="ru-RU"/>
        </w:rPr>
        <w:t>Засоби індивідуального захисту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51"/>
        <w:gridCol w:w="7404"/>
      </w:tblGrid>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bookmarkStart w:id="55" w:name="n96"/>
            <w:bookmarkEnd w:id="55"/>
            <w:r w:rsidRPr="00D6346C">
              <w:rPr>
                <w:rFonts w:ascii="Times New Roman" w:eastAsia="Times New Roman" w:hAnsi="Times New Roman" w:cs="Times New Roman"/>
                <w:sz w:val="24"/>
                <w:szCs w:val="24"/>
                <w:lang w:val="uk-UA" w:eastAsia="ru-RU"/>
              </w:rPr>
              <w:t>6505 00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Шапочка медична одноразова</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6307 90 98 00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Медична маска</w:t>
            </w:r>
          </w:p>
        </w:tc>
      </w:tr>
      <w:tr w:rsidR="0080360A" w:rsidRPr="00D6346C" w:rsidTr="0080360A">
        <w:trPr>
          <w:trHeight w:val="4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3926 20 00 00,</w:t>
            </w:r>
            <w:r w:rsidRPr="00D6346C">
              <w:rPr>
                <w:rFonts w:ascii="Times New Roman" w:eastAsia="Times New Roman" w:hAnsi="Times New Roman" w:cs="Times New Roman"/>
                <w:sz w:val="24"/>
                <w:szCs w:val="24"/>
                <w:lang w:val="uk-UA" w:eastAsia="ru-RU"/>
              </w:rPr>
              <w:br/>
              <w:t>6210 10 92 00,</w:t>
            </w:r>
            <w:r w:rsidRPr="00D6346C">
              <w:rPr>
                <w:rFonts w:ascii="Times New Roman" w:eastAsia="Times New Roman" w:hAnsi="Times New Roman" w:cs="Times New Roman"/>
                <w:sz w:val="24"/>
                <w:szCs w:val="24"/>
                <w:lang w:val="uk-UA" w:eastAsia="ru-RU"/>
              </w:rPr>
              <w:br/>
              <w:t>6210 10 98 00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Халат ізоляційний медичний одноразовий</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3926 20 00 00,</w:t>
            </w:r>
            <w:r w:rsidRPr="00D6346C">
              <w:rPr>
                <w:rFonts w:ascii="Times New Roman" w:eastAsia="Times New Roman" w:hAnsi="Times New Roman" w:cs="Times New Roman"/>
                <w:sz w:val="24"/>
                <w:szCs w:val="24"/>
                <w:lang w:val="uk-UA" w:eastAsia="ru-RU"/>
              </w:rPr>
              <w:br/>
              <w:t>6210 10 92 00,</w:t>
            </w:r>
            <w:r w:rsidRPr="00D6346C">
              <w:rPr>
                <w:rFonts w:ascii="Times New Roman" w:eastAsia="Times New Roman" w:hAnsi="Times New Roman" w:cs="Times New Roman"/>
                <w:sz w:val="24"/>
                <w:szCs w:val="24"/>
                <w:lang w:val="uk-UA" w:eastAsia="ru-RU"/>
              </w:rPr>
              <w:br/>
              <w:t>6210 10 98 00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Костюм біологічного захисту/комбінезон</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3926 20 00 00,</w:t>
            </w:r>
            <w:r w:rsidRPr="00D6346C">
              <w:rPr>
                <w:rFonts w:ascii="Times New Roman" w:eastAsia="Times New Roman" w:hAnsi="Times New Roman" w:cs="Times New Roman"/>
                <w:sz w:val="24"/>
                <w:szCs w:val="24"/>
                <w:lang w:val="uk-UA" w:eastAsia="ru-RU"/>
              </w:rPr>
              <w:br/>
              <w:t>6210 10 92 00,</w:t>
            </w:r>
            <w:r w:rsidRPr="00D6346C">
              <w:rPr>
                <w:rFonts w:ascii="Times New Roman" w:eastAsia="Times New Roman" w:hAnsi="Times New Roman" w:cs="Times New Roman"/>
                <w:sz w:val="24"/>
                <w:szCs w:val="24"/>
                <w:lang w:val="uk-UA" w:eastAsia="ru-RU"/>
              </w:rPr>
              <w:br/>
              <w:t>6210 10 98 00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Водонепроникні лабораторні костюми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3926 20 00 00,</w:t>
            </w:r>
            <w:r w:rsidRPr="00D6346C">
              <w:rPr>
                <w:rFonts w:ascii="Times New Roman" w:eastAsia="Times New Roman" w:hAnsi="Times New Roman" w:cs="Times New Roman"/>
                <w:sz w:val="24"/>
                <w:szCs w:val="24"/>
                <w:lang w:val="uk-UA" w:eastAsia="ru-RU"/>
              </w:rPr>
              <w:br/>
              <w:t>4015</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Рукавички медичні стерильні або нестерильні</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4015</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Рукавички нітрилові</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4015</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Рукавички латексні неопудрені</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6116</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Кольчужні (кевларові) рукавички (рукавички підвищеного ризику)</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3926 90 97 90,</w:t>
            </w:r>
            <w:r w:rsidRPr="00D6346C">
              <w:rPr>
                <w:rFonts w:ascii="Times New Roman" w:eastAsia="Times New Roman" w:hAnsi="Times New Roman" w:cs="Times New Roman"/>
                <w:sz w:val="24"/>
                <w:szCs w:val="24"/>
                <w:lang w:val="uk-UA" w:eastAsia="ru-RU"/>
              </w:rPr>
              <w:br/>
              <w:t>9020 00 00 00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Повнолицьова маска / напівмаска</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3926 90 97 90,</w:t>
            </w:r>
            <w:r w:rsidRPr="00D6346C">
              <w:rPr>
                <w:rFonts w:ascii="Times New Roman" w:eastAsia="Times New Roman" w:hAnsi="Times New Roman" w:cs="Times New Roman"/>
                <w:sz w:val="24"/>
                <w:szCs w:val="24"/>
                <w:lang w:val="uk-UA" w:eastAsia="ru-RU"/>
              </w:rPr>
              <w:br/>
              <w:t>9004 90 90 00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Захисний щиток</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9004 90 10 00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Захисні окуляри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9020 00 00 00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Респіратор FFP2 або FFP3</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3926 20 00 00,</w:t>
            </w:r>
            <w:r w:rsidRPr="00D6346C">
              <w:rPr>
                <w:rFonts w:ascii="Times New Roman" w:eastAsia="Times New Roman" w:hAnsi="Times New Roman" w:cs="Times New Roman"/>
                <w:sz w:val="24"/>
                <w:szCs w:val="24"/>
                <w:lang w:val="uk-UA" w:eastAsia="ru-RU"/>
              </w:rPr>
              <w:br/>
              <w:t>6211 42 10 00,</w:t>
            </w:r>
            <w:r w:rsidRPr="00D6346C">
              <w:rPr>
                <w:rFonts w:ascii="Times New Roman" w:eastAsia="Times New Roman" w:hAnsi="Times New Roman" w:cs="Times New Roman"/>
                <w:sz w:val="24"/>
                <w:szCs w:val="24"/>
                <w:lang w:val="uk-UA" w:eastAsia="ru-RU"/>
              </w:rPr>
              <w:br/>
              <w:t>6211 43 10 00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Фартух медичний</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3926 20 00 00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Бахіли одноразові</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4015 90 00 00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Гумові чоботи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4015 90 00 00,</w:t>
            </w:r>
            <w:r w:rsidRPr="00D6346C">
              <w:rPr>
                <w:rFonts w:ascii="Times New Roman" w:eastAsia="Times New Roman" w:hAnsi="Times New Roman" w:cs="Times New Roman"/>
                <w:sz w:val="24"/>
                <w:szCs w:val="24"/>
                <w:lang w:val="uk-UA" w:eastAsia="ru-RU"/>
              </w:rPr>
              <w:br/>
              <w:t>6211 42 10 00,</w:t>
            </w:r>
            <w:r w:rsidRPr="00D6346C">
              <w:rPr>
                <w:rFonts w:ascii="Times New Roman" w:eastAsia="Times New Roman" w:hAnsi="Times New Roman" w:cs="Times New Roman"/>
                <w:sz w:val="24"/>
                <w:szCs w:val="24"/>
                <w:lang w:val="uk-UA" w:eastAsia="ru-RU"/>
              </w:rPr>
              <w:br/>
              <w:t>6211 43 10 00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Прогумований водонепроникний медичний фартух</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3005 90 31 00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Медична марля</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9020 00 00 00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Захисна напівмаска</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8421 39 20 00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Фільтри для повнолицьових та напівмасок</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9018, 9406</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Карантинні бокси з дезінфекційною кабіною</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9402 90 00 00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Ноші закритого типу для перевезення хворого</w:t>
            </w:r>
          </w:p>
        </w:tc>
      </w:tr>
    </w:tbl>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56" w:name="n97"/>
      <w:bookmarkEnd w:id="56"/>
      <w:r w:rsidRPr="00D6346C">
        <w:rPr>
          <w:rFonts w:ascii="Times New Roman" w:eastAsia="Times New Roman" w:hAnsi="Times New Roman" w:cs="Times New Roman"/>
          <w:b/>
          <w:bCs/>
          <w:color w:val="000000"/>
          <w:sz w:val="28"/>
          <w:szCs w:val="28"/>
          <w:lang w:val="uk-UA" w:eastAsia="ru-RU"/>
        </w:rPr>
        <w:t>Медичні вироби для скринінгу хворих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51"/>
        <w:gridCol w:w="7404"/>
      </w:tblGrid>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bookmarkStart w:id="57" w:name="n98"/>
            <w:bookmarkEnd w:id="57"/>
            <w:r w:rsidRPr="00D6346C">
              <w:rPr>
                <w:rFonts w:ascii="Times New Roman" w:eastAsia="Times New Roman" w:hAnsi="Times New Roman" w:cs="Times New Roman"/>
                <w:sz w:val="24"/>
                <w:szCs w:val="24"/>
                <w:lang w:val="uk-UA" w:eastAsia="ru-RU"/>
              </w:rPr>
              <w:t>9025</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Пірометр (інфрачервоний термометр)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9018 19 10 00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Портативна медична діагностична система для збору інформації про фізіологічні параметри організму пацієнта (температура, спірометрія, АТ, пульсоксиметрія, ЕКГ), її зберігання та передачі до хмарного сервісу для аналізу та використання у тому числі у телемедичних консультаціях</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9022 14 00 00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Цифровий плоскопанельний детектор та відцифровувач рентген знімків</w:t>
            </w:r>
          </w:p>
        </w:tc>
      </w:tr>
    </w:tbl>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58" w:name="n99"/>
      <w:bookmarkEnd w:id="58"/>
      <w:r w:rsidRPr="00D6346C">
        <w:rPr>
          <w:rFonts w:ascii="Times New Roman" w:eastAsia="Times New Roman" w:hAnsi="Times New Roman" w:cs="Times New Roman"/>
          <w:b/>
          <w:bCs/>
          <w:color w:val="000000"/>
          <w:sz w:val="28"/>
          <w:szCs w:val="28"/>
          <w:lang w:val="uk-UA" w:eastAsia="ru-RU"/>
        </w:rPr>
        <w:t>Розхідні матеріали для надання медичної допомоги пацієнтам, хворим на COVID-19</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48"/>
        <w:gridCol w:w="7407"/>
      </w:tblGrid>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bookmarkStart w:id="59" w:name="n100"/>
            <w:bookmarkEnd w:id="59"/>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Набори /комплекти для катетеризації центральної вени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Обладнання для контролю центрального венозного тиску</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для дренування плевральної порожнини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9020 00 00 00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Маска дихальна</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9019 20 00 00,</w:t>
            </w:r>
            <w:r w:rsidRPr="00D6346C">
              <w:rPr>
                <w:rFonts w:ascii="Times New Roman" w:eastAsia="Times New Roman" w:hAnsi="Times New Roman" w:cs="Times New Roman"/>
                <w:sz w:val="24"/>
                <w:szCs w:val="24"/>
                <w:lang w:val="uk-UA" w:eastAsia="ru-RU"/>
              </w:rPr>
              <w:br/>
              <w:t>9020 00 00 00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Маска киснева з резервуаром нереверсивна</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3926, 9018, 9019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Контур дихальний одноразового використання для апаратів штучної вентеляції легень</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9018 39 00 00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Катетери аспіраційні з вакуумним контролем (одноразового використання)</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3926, 9018, 9019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Повітропровід ротовий та носоглотковий (одноразового використання)</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3926, 9018, 9019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Трубки ендотрахеальні</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3926, 9018, 9019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Трубки ларингеальні</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3926, 9018, 9019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Фіксатор дихальної трубки з протизакусувачем</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3926, 9018, 9019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З’єднувач подовжувальний інтубаційної трубки та дихального контуру одноразового використання</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8421 39 20 00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Фільтр дихальний з тепло-вологообмінником одноразового використання</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w:t>
            </w:r>
            <w:r w:rsidRPr="00D6346C">
              <w:rPr>
                <w:rFonts w:ascii="Times New Roman" w:eastAsia="Times New Roman" w:hAnsi="Times New Roman" w:cs="Times New Roman"/>
                <w:sz w:val="24"/>
                <w:szCs w:val="24"/>
                <w:lang w:val="uk-UA" w:eastAsia="ru-RU"/>
              </w:rPr>
              <w:br/>
              <w:t>9018 39 00 00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Назальні канюлі одноразового використання</w:t>
            </w:r>
          </w:p>
        </w:tc>
      </w:tr>
      <w:tr w:rsidR="0080360A" w:rsidRPr="00D6346C" w:rsidTr="0080360A">
        <w:trPr>
          <w:trHeight w:val="34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Назо-гастральний/дуоденальний зонд</w:t>
            </w:r>
          </w:p>
        </w:tc>
      </w:tr>
      <w:tr w:rsidR="0080360A" w:rsidRPr="00D6346C" w:rsidTr="0080360A">
        <w:trPr>
          <w:trHeight w:val="330"/>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Венозний катетер периферичний</w:t>
            </w:r>
          </w:p>
        </w:tc>
      </w:tr>
      <w:tr w:rsidR="0080360A" w:rsidRPr="00D6346C" w:rsidTr="0080360A">
        <w:trPr>
          <w:trHeight w:val="330"/>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для катетеризації сечового міхура</w:t>
            </w:r>
          </w:p>
        </w:tc>
      </w:tr>
      <w:tr w:rsidR="0080360A" w:rsidRPr="00D6346C" w:rsidTr="0080360A">
        <w:trPr>
          <w:trHeight w:val="300"/>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3923, 3926, 7010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Ємності стерильні для відбору біологічного матеріалу</w:t>
            </w:r>
          </w:p>
        </w:tc>
      </w:tr>
      <w:tr w:rsidR="0080360A" w:rsidRPr="00D6346C" w:rsidTr="0080360A">
        <w:trPr>
          <w:trHeight w:val="330"/>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9018 31</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Шприци 1 мл, 2 мл, 2,5 мл, 5 мл, 10 мл, 20 мл, 50 мл, 60 мл, 100 мл (одноразові, стерильні)</w:t>
            </w:r>
          </w:p>
        </w:tc>
      </w:tr>
      <w:tr w:rsidR="0080360A" w:rsidRPr="00D6346C" w:rsidTr="0080360A">
        <w:trPr>
          <w:trHeight w:val="330"/>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9018 90 50 00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Системи для переливання інфузійних розчинів (тип ПР/ПК)</w:t>
            </w:r>
          </w:p>
        </w:tc>
      </w:tr>
      <w:tr w:rsidR="0080360A" w:rsidRPr="00D6346C" w:rsidTr="0080360A">
        <w:trPr>
          <w:trHeight w:val="330"/>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2804 40 00 00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Кисень медичний газоподібний, в балонах</w:t>
            </w:r>
          </w:p>
        </w:tc>
      </w:tr>
      <w:tr w:rsidR="0080360A" w:rsidRPr="00D6346C" w:rsidTr="0080360A">
        <w:trPr>
          <w:trHeight w:val="330"/>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2804 40 00 00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Кисень медичний газоподібний</w:t>
            </w:r>
          </w:p>
        </w:tc>
      </w:tr>
      <w:tr w:rsidR="0080360A" w:rsidRPr="00D6346C" w:rsidTr="0080360A">
        <w:trPr>
          <w:trHeight w:val="330"/>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3926 90 97 90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Сечоприймач одноразовий</w:t>
            </w:r>
          </w:p>
        </w:tc>
      </w:tr>
      <w:tr w:rsidR="0080360A" w:rsidRPr="00D6346C" w:rsidTr="0080360A">
        <w:trPr>
          <w:trHeight w:val="330"/>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3926, 9018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Подовжувач до інфузійних насосів</w:t>
            </w:r>
          </w:p>
        </w:tc>
      </w:tr>
      <w:tr w:rsidR="0080360A" w:rsidRPr="00D6346C" w:rsidTr="0080360A">
        <w:trPr>
          <w:trHeight w:val="330"/>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2804 40 00 00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Кисень медичний рідкий</w:t>
            </w:r>
          </w:p>
        </w:tc>
      </w:tr>
    </w:tbl>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60" w:name="n101"/>
      <w:bookmarkEnd w:id="60"/>
      <w:r w:rsidRPr="00D6346C">
        <w:rPr>
          <w:rFonts w:ascii="Times New Roman" w:eastAsia="Times New Roman" w:hAnsi="Times New Roman" w:cs="Times New Roman"/>
          <w:b/>
          <w:bCs/>
          <w:color w:val="000000"/>
          <w:sz w:val="28"/>
          <w:szCs w:val="28"/>
          <w:lang w:val="uk-UA" w:eastAsia="ru-RU"/>
        </w:rPr>
        <w:t>Медичні вироби, лабораторне обладнання, розхідні матеріали, реагенти для лабораторних досліджень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60"/>
        <w:gridCol w:w="7395"/>
      </w:tblGrid>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bookmarkStart w:id="61" w:name="n102"/>
            <w:bookmarkEnd w:id="61"/>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Швидкі (експрес) тести для діагностики коронавірусної хвороби (COVID-19)</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Швидкі (експрес) тести для діагностики грипу А та В та інших респіраторних інфекцій</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Експрес-тест для визначення антигена до вірусу COVID-19</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Картридж Xpert® SARS-CoV-2 (або еквівалент)</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реагентів для екстракції загальної РНК із зразків клітин та тканин</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реагентів для екстракції РНК із зразків клітин та тканин за допомогою автоматичної системи очищення нуклеїнових кислот</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реагентів для виявлення РНК коронавірусу 2019-nCoV методом ПЛР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реагентів для екстракції загальної РНК / ДНК з клітин периферичної крові, ліквору, амніотичної рідини, мазків з носа, зіву, слини, для подальшого аналізу методом зворотної транскрипції та ПЛР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реагентів для екстракції РНК / ДНК методом афінної сорбції на частинках силикагеля з біологічних матеріалів, мазків і змивів з респіраторного тракту, кон’юнктиви, мокрот, БАЛу, тканинного матеріалу, сечі, фекалій, слини, блювотних мас, кліщів, комарів, культури мікроорганізмів, зразків води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реагентів для виявлення збудників ГРВІ людини (зокрема РНК респіраторносінцітіального вірусу, метапневмовірусу, вірусів парагрипу 1, 2, 3 і 4 типів, коронавірусів, риновірусів, ДНК аденовірусів груп B, C і E і бокавірусу) методом ПЛР з гібридизаційно-флуоресцентною детекцією</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реагентів для одностадійної зворотної транскрипції зразків РНК з подальшою ампліфікацією отриманої кДНК із специфічними праймерами та зондами для виявлення дослідних РНК-послідовностей</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реагентів для проведення двоетапної зворотної транскрипції кількісної ПЛР у режимі реального часу</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допоміжних реагентів для проведення ПЛР у режимі реального часу, що містить хот-старт iTaq ДНК-полімеразу, dNTP та буфер оптимальної концентрації</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реагентів для виявлення РНК вірусу грипу A/H1 (pdm09), А(Н3) методом ПЛР із гібридизаційно-флуоресцентною детекцією</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реагентів для виявлення РНК вірусів грипу А (Influenza virus A) та грипу В (Influenza virus В) методом ПЛР із гібридизаційно-флуоресцентною детекцією</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3002, 3006,</w:t>
            </w:r>
            <w:r w:rsidRPr="00D6346C">
              <w:rPr>
                <w:rFonts w:ascii="Times New Roman" w:eastAsia="Times New Roman" w:hAnsi="Times New Roman" w:cs="Times New Roman"/>
                <w:sz w:val="24"/>
                <w:szCs w:val="24"/>
                <w:lang w:val="uk-UA" w:eastAsia="ru-RU"/>
              </w:rPr>
              <w:br/>
              <w:t>3822 00 00 00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реагентів для отримання кДНК на матриці РНК</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Накінечники 0,1-10 мкл, 100 мкл, 20-200 мкл, 1000 мкл (з фільтром)</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Накінечники стерильні для ПЛР для автоматичних піпеток (дозаторів) з фільтром в штативах</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3923</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Пробірки типу “еппендорф” із застібкою для ПЛР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3923</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Прозорі пробірки для ПЛР 0,2 мл з плоскою кришкою</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3923</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Кріопробірки 2 мл, стерильні</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3923, 4819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Пакет для автоклавування</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3923</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Пакети пластикові із застібкою для упаковки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Планшет полістироловий для ПЛР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Клейка плівка для планшетів ПЛР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3821 00 00,</w:t>
            </w:r>
            <w:r w:rsidRPr="00D6346C">
              <w:rPr>
                <w:rFonts w:ascii="Times New Roman" w:eastAsia="Times New Roman" w:hAnsi="Times New Roman" w:cs="Times New Roman"/>
                <w:sz w:val="24"/>
                <w:szCs w:val="24"/>
                <w:lang w:val="uk-UA" w:eastAsia="ru-RU"/>
              </w:rPr>
              <w:b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Набір для відбору матеріалу: тампон дакроновий, пробірка з транспортним середовищем</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3923 10 00 00,</w:t>
            </w:r>
            <w:r w:rsidRPr="00D6346C">
              <w:rPr>
                <w:rFonts w:ascii="Times New Roman" w:eastAsia="Times New Roman" w:hAnsi="Times New Roman" w:cs="Times New Roman"/>
                <w:sz w:val="24"/>
                <w:szCs w:val="24"/>
                <w:lang w:val="uk-UA" w:eastAsia="ru-RU"/>
              </w:rPr>
              <w:br/>
              <w:t>4202</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Термоконтейнер з термоелементами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Контейнер-штатив для зберігання проб (пробірки на 1,5-2 мл, 4,8-5 мл)</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9027500000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Аналізатори полімеразної ланцюгової реакції (ПЛР) для виявлення РНК вірусу COVID-19</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9027500000, 8419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Автоматизовані портативні системи виявлення нуклеїнових кислот</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3002109900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Діагностичні набори для визначення РНК вірусу COVID-19 для систем ПЛР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3002109900, 3822000000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Діагностичні набори для виявлення нуклеїнової кислоти нового коронавірусу (2019-nCOV) (флуоресцентний ПЛР-аналіз)</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8419 20 00 00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Стерилізатор паровий спеціалізований для знезараження біологічно небезпечних медичних відходів (тиск насиченої пари не менше 4 бар з температурою не менше 145°C)</w:t>
            </w:r>
          </w:p>
        </w:tc>
      </w:tr>
      <w:tr w:rsidR="0080360A" w:rsidRPr="00D6346C" w:rsidTr="0080360A">
        <w:trPr>
          <w:trHeight w:val="315"/>
        </w:trPr>
        <w:tc>
          <w:tcPr>
            <w:tcW w:w="9510" w:type="dxa"/>
            <w:gridSpan w:val="2"/>
            <w:tcBorders>
              <w:top w:val="nil"/>
              <w:left w:val="nil"/>
              <w:bottom w:val="nil"/>
              <w:right w:val="nil"/>
            </w:tcBorders>
            <w:shd w:val="clear" w:color="auto" w:fill="auto"/>
            <w:hideMark/>
          </w:tcPr>
          <w:p w:rsidR="0080360A" w:rsidRPr="00D6346C" w:rsidRDefault="0080360A" w:rsidP="0080360A">
            <w:pPr>
              <w:spacing w:before="150" w:after="150" w:line="240" w:lineRule="auto"/>
              <w:ind w:left="450" w:right="450"/>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b/>
                <w:bCs/>
                <w:color w:val="000000"/>
                <w:sz w:val="28"/>
                <w:szCs w:val="28"/>
                <w:lang w:val="uk-UA" w:eastAsia="ru-RU"/>
              </w:rPr>
              <w:t>Медичні вироби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9018, 8413</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Відсмоктувач хірургічний (аспіратор)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8413,</w:t>
            </w:r>
            <w:r w:rsidRPr="00D6346C">
              <w:rPr>
                <w:rFonts w:ascii="Times New Roman" w:eastAsia="Times New Roman" w:hAnsi="Times New Roman" w:cs="Times New Roman"/>
                <w:sz w:val="24"/>
                <w:szCs w:val="24"/>
                <w:lang w:val="uk-UA" w:eastAsia="ru-RU"/>
              </w:rPr>
              <w:br/>
              <w:t>9018 90 84 00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Дозатор одноканальний</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8413,</w:t>
            </w:r>
            <w:r w:rsidRPr="00D6346C">
              <w:rPr>
                <w:rFonts w:ascii="Times New Roman" w:eastAsia="Times New Roman" w:hAnsi="Times New Roman" w:cs="Times New Roman"/>
                <w:sz w:val="24"/>
                <w:szCs w:val="24"/>
                <w:lang w:val="uk-UA" w:eastAsia="ru-RU"/>
              </w:rPr>
              <w:br/>
              <w:t>9018 90 84 00</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Дозатор багатоканальний</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3926</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Штатив - робоче місце для мікропробірок на 0,2 мл для пробірок типу “еппендорф”</w:t>
            </w:r>
          </w:p>
        </w:tc>
      </w:tr>
      <w:tr w:rsidR="0080360A" w:rsidRPr="00D6346C" w:rsidTr="0080360A">
        <w:trPr>
          <w:trHeight w:val="315"/>
        </w:trPr>
        <w:tc>
          <w:tcPr>
            <w:tcW w:w="9510" w:type="dxa"/>
            <w:gridSpan w:val="2"/>
            <w:tcBorders>
              <w:top w:val="nil"/>
              <w:left w:val="nil"/>
              <w:bottom w:val="nil"/>
              <w:right w:val="nil"/>
            </w:tcBorders>
            <w:shd w:val="clear" w:color="auto" w:fill="auto"/>
            <w:hideMark/>
          </w:tcPr>
          <w:p w:rsidR="0080360A" w:rsidRPr="00D6346C" w:rsidRDefault="0080360A" w:rsidP="0080360A">
            <w:pPr>
              <w:spacing w:before="150" w:after="150" w:line="240" w:lineRule="auto"/>
              <w:ind w:left="450" w:right="450"/>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b/>
                <w:bCs/>
                <w:color w:val="000000"/>
                <w:sz w:val="28"/>
                <w:szCs w:val="28"/>
                <w:lang w:val="uk-UA" w:eastAsia="ru-RU"/>
              </w:rPr>
              <w:t>Лабораторне обладнання</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8414, 9403</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Шафа (або бокс) біобезпеки (І, ІІ, ІІІ клас біобезпеки)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8414, 9403</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ПЛР-бокс</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Ампліфікатор у реальному часі</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8421</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Центрифуга з охолодженням (ультрашвидкісна)</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8479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Вортекс</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Термостат лабораторний</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Автоклав</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Низькотемпературна морозильна камера (- 80° С)</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Холодильник лабораторний з морозильною камерою</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Аквадистилятор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Термостат типу Dry-block</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8479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Термошейкер</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3822 00 00 00,</w:t>
            </w:r>
            <w:r w:rsidRPr="00D6346C">
              <w:rPr>
                <w:rFonts w:ascii="Times New Roman" w:eastAsia="Times New Roman" w:hAnsi="Times New Roman" w:cs="Times New Roman"/>
                <w:sz w:val="24"/>
                <w:szCs w:val="24"/>
                <w:lang w:val="uk-UA" w:eastAsia="ru-RU"/>
              </w:rPr>
              <w:br/>
              <w:t>9027</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Комплект обладнання для проведення досліджень методом ІФА</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Морозильна камера (- 20° С)</w:t>
            </w:r>
          </w:p>
        </w:tc>
      </w:tr>
    </w:tbl>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62" w:name="n103"/>
      <w:bookmarkEnd w:id="62"/>
      <w:r w:rsidRPr="00D6346C">
        <w:rPr>
          <w:rFonts w:ascii="Times New Roman" w:eastAsia="Times New Roman" w:hAnsi="Times New Roman" w:cs="Times New Roman"/>
          <w:b/>
          <w:bCs/>
          <w:color w:val="000000"/>
          <w:sz w:val="28"/>
          <w:szCs w:val="28"/>
          <w:lang w:val="uk-UA" w:eastAsia="ru-RU"/>
        </w:rPr>
        <w:t>Медичні вироби (розхідні матеріали) для патологоанатомічних відділень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52"/>
        <w:gridCol w:w="7403"/>
      </w:tblGrid>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bookmarkStart w:id="63" w:name="n104"/>
            <w:bookmarkEnd w:id="63"/>
            <w:r w:rsidRPr="00D6346C">
              <w:rPr>
                <w:rFonts w:ascii="Times New Roman" w:eastAsia="Times New Roman" w:hAnsi="Times New Roman" w:cs="Times New Roman"/>
                <w:sz w:val="24"/>
                <w:szCs w:val="24"/>
                <w:lang w:val="uk-UA" w:eastAsia="ru-RU"/>
              </w:rPr>
              <w:t>9018</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Секційний набір інструментів</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3923</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Одноразові стерильні поліпропіленові кріофлакони з гвинтовими кришками</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8421</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Портативні рециркулятори з НЕРА-фільтром (об’єм повітря, що проходить через прилад, не менше 300 м3/год)</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3923</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Непромокальний герметичний пакет-мішок</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3923, 4819</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Пакети для утилізації медичних відходів</w:t>
            </w:r>
          </w:p>
        </w:tc>
      </w:tr>
      <w:tr w:rsidR="0080360A" w:rsidRPr="00D6346C" w:rsidTr="0080360A">
        <w:trPr>
          <w:trHeight w:val="315"/>
        </w:trPr>
        <w:tc>
          <w:tcPr>
            <w:tcW w:w="19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3923</w:t>
            </w:r>
          </w:p>
        </w:tc>
        <w:tc>
          <w:tcPr>
            <w:tcW w:w="751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Мішки біобезпеки</w:t>
            </w:r>
          </w:p>
        </w:tc>
      </w:tr>
    </w:tbl>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64" w:name="n114"/>
      <w:bookmarkEnd w:id="64"/>
      <w:r w:rsidRPr="00D6346C">
        <w:rPr>
          <w:rFonts w:ascii="Times New Roman" w:eastAsia="Times New Roman" w:hAnsi="Times New Roman" w:cs="Times New Roman"/>
          <w:b/>
          <w:bCs/>
          <w:color w:val="000000"/>
          <w:sz w:val="28"/>
          <w:szCs w:val="28"/>
          <w:lang w:val="uk-UA" w:eastAsia="ru-RU"/>
        </w:rPr>
        <w:t>Транспортні засоби для закладів охорони здоров’я системи екстреної медичної допомоги та санітарної авіації (авіаційної медицини)</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62"/>
        <w:gridCol w:w="4693"/>
      </w:tblGrid>
      <w:tr w:rsidR="0080360A" w:rsidRPr="00D6346C" w:rsidTr="0080360A">
        <w:trPr>
          <w:jc w:val="center"/>
        </w:trPr>
        <w:tc>
          <w:tcPr>
            <w:tcW w:w="4650" w:type="dxa"/>
            <w:tcBorders>
              <w:top w:val="single" w:sz="6" w:space="0" w:color="000000"/>
              <w:left w:val="nil"/>
              <w:bottom w:val="single" w:sz="6" w:space="0" w:color="000000"/>
              <w:right w:val="single" w:sz="6" w:space="0" w:color="000000"/>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bookmarkStart w:id="65" w:name="n115"/>
            <w:bookmarkEnd w:id="65"/>
            <w:r w:rsidRPr="00D6346C">
              <w:rPr>
                <w:rFonts w:ascii="Times New Roman" w:eastAsia="Times New Roman" w:hAnsi="Times New Roman" w:cs="Times New Roman"/>
                <w:sz w:val="24"/>
                <w:szCs w:val="24"/>
                <w:lang w:val="uk-UA" w:eastAsia="ru-RU"/>
              </w:rPr>
              <w:t>Код згідно з </w:t>
            </w:r>
            <w:hyperlink r:id="rId37" w:anchor="n3" w:tgtFrame="_blank" w:history="1">
              <w:r w:rsidRPr="00D6346C">
                <w:rPr>
                  <w:rFonts w:ascii="Times New Roman" w:eastAsia="Times New Roman" w:hAnsi="Times New Roman" w:cs="Times New Roman"/>
                  <w:color w:val="000099"/>
                  <w:sz w:val="24"/>
                  <w:szCs w:val="24"/>
                  <w:u w:val="single"/>
                  <w:lang w:val="uk-UA" w:eastAsia="ru-RU"/>
                </w:rPr>
                <w:t>УКТЗЕД</w:t>
              </w:r>
            </w:hyperlink>
          </w:p>
        </w:tc>
        <w:tc>
          <w:tcPr>
            <w:tcW w:w="4680" w:type="dxa"/>
            <w:tcBorders>
              <w:top w:val="single" w:sz="6" w:space="0" w:color="000000"/>
              <w:left w:val="single" w:sz="6" w:space="0" w:color="000000"/>
              <w:bottom w:val="single" w:sz="6" w:space="0" w:color="000000"/>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Назва товару (медичного виробу)</w:t>
            </w:r>
          </w:p>
        </w:tc>
      </w:tr>
      <w:tr w:rsidR="0080360A" w:rsidRPr="00D6346C" w:rsidTr="0080360A">
        <w:trPr>
          <w:jc w:val="center"/>
        </w:trPr>
        <w:tc>
          <w:tcPr>
            <w:tcW w:w="4650" w:type="dxa"/>
            <w:tcBorders>
              <w:top w:val="single" w:sz="6" w:space="0" w:color="000000"/>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8703 32 19 00</w:t>
            </w:r>
          </w:p>
        </w:tc>
        <w:tc>
          <w:tcPr>
            <w:tcW w:w="4680" w:type="dxa"/>
            <w:tcBorders>
              <w:top w:val="single" w:sz="6" w:space="0" w:color="000000"/>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Спеціалізований санітарний автомобіль екстреної (швидкої) медичної допомоги</w:t>
            </w:r>
          </w:p>
        </w:tc>
      </w:tr>
      <w:tr w:rsidR="0080360A" w:rsidRPr="00D6346C" w:rsidTr="0080360A">
        <w:trPr>
          <w:jc w:val="center"/>
        </w:trPr>
        <w:tc>
          <w:tcPr>
            <w:tcW w:w="4650" w:type="dxa"/>
            <w:tcBorders>
              <w:top w:val="nil"/>
              <w:left w:val="nil"/>
              <w:bottom w:val="nil"/>
              <w:right w:val="nil"/>
            </w:tcBorders>
            <w:shd w:val="clear" w:color="auto" w:fill="auto"/>
            <w:hideMark/>
          </w:tcPr>
          <w:p w:rsidR="0080360A" w:rsidRPr="00D6346C" w:rsidRDefault="0080360A" w:rsidP="0080360A">
            <w:pPr>
              <w:spacing w:before="150" w:after="150" w:line="240" w:lineRule="auto"/>
              <w:jc w:val="center"/>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8705 90 80 90</w:t>
            </w:r>
          </w:p>
        </w:tc>
        <w:tc>
          <w:tcPr>
            <w:tcW w:w="4680"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Транспортні засоби для проведення санітарної обробки території, споруд і будівель (поливо-мийні машини, обприскувачі)</w:t>
            </w:r>
          </w:p>
        </w:tc>
      </w:tr>
    </w:tbl>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66" w:name="n105"/>
      <w:bookmarkEnd w:id="66"/>
      <w:r w:rsidRPr="00D6346C">
        <w:rPr>
          <w:rFonts w:ascii="Times New Roman" w:eastAsia="Times New Roman" w:hAnsi="Times New Roman" w:cs="Times New Roman"/>
          <w:b/>
          <w:bCs/>
          <w:color w:val="000000"/>
          <w:sz w:val="28"/>
          <w:szCs w:val="28"/>
          <w:lang w:val="uk-UA" w:eastAsia="ru-RU"/>
        </w:rPr>
        <w:t>Інше</w:t>
      </w:r>
    </w:p>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67" w:name="n106"/>
      <w:bookmarkEnd w:id="67"/>
      <w:r w:rsidRPr="00D6346C">
        <w:rPr>
          <w:rFonts w:ascii="Times New Roman" w:eastAsia="Times New Roman" w:hAnsi="Times New Roman" w:cs="Times New Roman"/>
          <w:b/>
          <w:bCs/>
          <w:color w:val="000000"/>
          <w:sz w:val="28"/>
          <w:szCs w:val="28"/>
          <w:lang w:val="uk-UA" w:eastAsia="ru-RU"/>
        </w:rPr>
        <w:t>Специфічні праймери для виявлення дослідних РНК-послідовностей</w:t>
      </w:r>
    </w:p>
    <w:p w:rsidR="0080360A" w:rsidRPr="00D6346C" w:rsidRDefault="0080360A" w:rsidP="0080360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val="uk-UA" w:eastAsia="ru-RU"/>
        </w:rPr>
      </w:pPr>
      <w:bookmarkStart w:id="68" w:name="n107"/>
      <w:bookmarkEnd w:id="68"/>
      <w:r w:rsidRPr="00D6346C">
        <w:rPr>
          <w:rFonts w:ascii="Times New Roman" w:eastAsia="Times New Roman" w:hAnsi="Times New Roman" w:cs="Times New Roman"/>
          <w:b/>
          <w:bCs/>
          <w:color w:val="000000"/>
          <w:sz w:val="28"/>
          <w:szCs w:val="28"/>
          <w:lang w:val="uk-UA" w:eastAsia="ru-RU"/>
        </w:rPr>
        <w:t>Послуги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355"/>
      </w:tblGrid>
      <w:tr w:rsidR="0080360A" w:rsidRPr="00D6346C" w:rsidTr="0080360A">
        <w:trPr>
          <w:trHeight w:val="315"/>
        </w:trPr>
        <w:tc>
          <w:tcPr>
            <w:tcW w:w="949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bookmarkStart w:id="69" w:name="n111"/>
            <w:bookmarkEnd w:id="69"/>
            <w:r w:rsidRPr="00D6346C">
              <w:rPr>
                <w:rFonts w:ascii="Times New Roman" w:eastAsia="Times New Roman" w:hAnsi="Times New Roman" w:cs="Times New Roman"/>
                <w:sz w:val="24"/>
                <w:szCs w:val="24"/>
                <w:lang w:val="uk-UA" w:eastAsia="ru-RU"/>
              </w:rPr>
              <w:t>Кейтерингові послуги (послуги з надання харчування пацієнтам, хворим на COVID-19, та медичним працівникам)</w:t>
            </w:r>
          </w:p>
        </w:tc>
      </w:tr>
      <w:tr w:rsidR="0080360A" w:rsidRPr="00D6346C" w:rsidTr="0080360A">
        <w:trPr>
          <w:trHeight w:val="2040"/>
        </w:trPr>
        <w:tc>
          <w:tcPr>
            <w:tcW w:w="9495" w:type="dxa"/>
            <w:tcBorders>
              <w:top w:val="nil"/>
              <w:left w:val="nil"/>
              <w:bottom w:val="nil"/>
              <w:right w:val="nil"/>
            </w:tcBorders>
            <w:shd w:val="clear" w:color="auto" w:fill="auto"/>
            <w:hideMark/>
          </w:tcPr>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lastRenderedPageBreak/>
              <w:t>Нерегулярні пасажирські перевезення (організація перевезення пацієнтів, хворих на COVID-19, та медичних працівників)</w:t>
            </w:r>
          </w:p>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Нерегулярні пасажирські перевезення персоналу (організація перевезення персоналу)</w:t>
            </w:r>
          </w:p>
          <w:p w:rsidR="0080360A" w:rsidRPr="00D6346C" w:rsidRDefault="0080360A" w:rsidP="0080360A">
            <w:pPr>
              <w:spacing w:before="150" w:after="150" w:line="240" w:lineRule="auto"/>
              <w:rPr>
                <w:rFonts w:ascii="Times New Roman" w:eastAsia="Times New Roman" w:hAnsi="Times New Roman" w:cs="Times New Roman"/>
                <w:sz w:val="24"/>
                <w:szCs w:val="24"/>
                <w:lang w:val="uk-UA" w:eastAsia="ru-RU"/>
              </w:rPr>
            </w:pPr>
            <w:r w:rsidRPr="00D6346C">
              <w:rPr>
                <w:rFonts w:ascii="Times New Roman" w:eastAsia="Times New Roman" w:hAnsi="Times New Roman" w:cs="Times New Roman"/>
                <w:sz w:val="24"/>
                <w:szCs w:val="24"/>
                <w:lang w:val="uk-UA" w:eastAsia="ru-RU"/>
              </w:rPr>
              <w:t>Послуги із санітарно-гігієнічної обробки приміщень.</w:t>
            </w:r>
          </w:p>
        </w:tc>
      </w:tr>
    </w:tbl>
    <w:p w:rsidR="0080360A" w:rsidRPr="00D6346C" w:rsidRDefault="0080360A" w:rsidP="0080360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 w:name="n112"/>
      <w:bookmarkEnd w:id="70"/>
      <w:r w:rsidRPr="00D6346C">
        <w:rPr>
          <w:rFonts w:ascii="Times New Roman" w:eastAsia="Times New Roman" w:hAnsi="Times New Roman" w:cs="Times New Roman"/>
          <w:i/>
          <w:iCs/>
          <w:color w:val="000000"/>
          <w:sz w:val="24"/>
          <w:szCs w:val="24"/>
          <w:lang w:val="uk-UA" w:eastAsia="ru-RU"/>
        </w:rPr>
        <w:t>{Перелік в редакції Постанови КМ </w:t>
      </w:r>
      <w:hyperlink r:id="rId38" w:anchor="n35" w:tgtFrame="_blank" w:history="1">
        <w:r w:rsidRPr="00D6346C">
          <w:rPr>
            <w:rFonts w:ascii="Times New Roman" w:eastAsia="Times New Roman" w:hAnsi="Times New Roman" w:cs="Times New Roman"/>
            <w:i/>
            <w:iCs/>
            <w:color w:val="000099"/>
            <w:sz w:val="24"/>
            <w:szCs w:val="24"/>
            <w:u w:val="single"/>
            <w:lang w:val="uk-UA" w:eastAsia="ru-RU"/>
          </w:rPr>
          <w:t>№ 248 від 29.03.2020</w:t>
        </w:r>
      </w:hyperlink>
      <w:r w:rsidRPr="00D6346C">
        <w:rPr>
          <w:rFonts w:ascii="Times New Roman" w:eastAsia="Times New Roman" w:hAnsi="Times New Roman" w:cs="Times New Roman"/>
          <w:i/>
          <w:iCs/>
          <w:color w:val="000000"/>
          <w:sz w:val="24"/>
          <w:szCs w:val="24"/>
          <w:lang w:val="uk-UA" w:eastAsia="ru-RU"/>
        </w:rPr>
        <w:t>; із змінами, внесеними згідно з Постановою КМ </w:t>
      </w:r>
      <w:hyperlink r:id="rId39" w:anchor="n9" w:tgtFrame="_blank" w:history="1">
        <w:r w:rsidRPr="00D6346C">
          <w:rPr>
            <w:rFonts w:ascii="Times New Roman" w:eastAsia="Times New Roman" w:hAnsi="Times New Roman" w:cs="Times New Roman"/>
            <w:i/>
            <w:iCs/>
            <w:color w:val="000099"/>
            <w:sz w:val="24"/>
            <w:szCs w:val="24"/>
            <w:u w:val="single"/>
            <w:lang w:val="uk-UA" w:eastAsia="ru-RU"/>
          </w:rPr>
          <w:t>№ 269 від 08.04.2020</w:t>
        </w:r>
      </w:hyperlink>
      <w:r w:rsidRPr="00D6346C">
        <w:rPr>
          <w:rFonts w:ascii="Times New Roman" w:eastAsia="Times New Roman" w:hAnsi="Times New Roman" w:cs="Times New Roman"/>
          <w:i/>
          <w:iCs/>
          <w:color w:val="000000"/>
          <w:sz w:val="24"/>
          <w:szCs w:val="24"/>
          <w:lang w:val="uk-UA" w:eastAsia="ru-RU"/>
        </w:rPr>
        <w:t>}</w:t>
      </w:r>
    </w:p>
    <w:bookmarkEnd w:id="0"/>
    <w:p w:rsidR="00E10E80" w:rsidRPr="00D6346C" w:rsidRDefault="00E10E80">
      <w:pPr>
        <w:rPr>
          <w:lang w:val="uk-UA"/>
        </w:rPr>
      </w:pPr>
    </w:p>
    <w:sectPr w:rsidR="00E10E80" w:rsidRPr="00D63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9F"/>
    <w:rsid w:val="00151B9F"/>
    <w:rsid w:val="0080360A"/>
    <w:rsid w:val="00D6346C"/>
    <w:rsid w:val="00E1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E9B9D-8F86-4108-8801-5647B387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360A"/>
  </w:style>
  <w:style w:type="paragraph" w:customStyle="1" w:styleId="msonormal0">
    <w:name w:val="msonormal"/>
    <w:basedOn w:val="a"/>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80360A"/>
  </w:style>
  <w:style w:type="paragraph" w:customStyle="1" w:styleId="rvps7">
    <w:name w:val="rvps7"/>
    <w:basedOn w:val="a"/>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0360A"/>
  </w:style>
  <w:style w:type="character" w:customStyle="1" w:styleId="rvts64">
    <w:name w:val="rvts64"/>
    <w:basedOn w:val="a0"/>
    <w:rsid w:val="0080360A"/>
  </w:style>
  <w:style w:type="character" w:customStyle="1" w:styleId="rvts9">
    <w:name w:val="rvts9"/>
    <w:basedOn w:val="a0"/>
    <w:rsid w:val="0080360A"/>
  </w:style>
  <w:style w:type="paragraph" w:customStyle="1" w:styleId="rvps6">
    <w:name w:val="rvps6"/>
    <w:basedOn w:val="a"/>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0360A"/>
  </w:style>
  <w:style w:type="character" w:styleId="a3">
    <w:name w:val="Hyperlink"/>
    <w:basedOn w:val="a0"/>
    <w:uiPriority w:val="99"/>
    <w:semiHidden/>
    <w:unhideWhenUsed/>
    <w:rsid w:val="0080360A"/>
    <w:rPr>
      <w:color w:val="0000FF"/>
      <w:u w:val="single"/>
    </w:rPr>
  </w:style>
  <w:style w:type="character" w:styleId="a4">
    <w:name w:val="FollowedHyperlink"/>
    <w:basedOn w:val="a0"/>
    <w:uiPriority w:val="99"/>
    <w:semiHidden/>
    <w:unhideWhenUsed/>
    <w:rsid w:val="0080360A"/>
    <w:rPr>
      <w:color w:val="800080"/>
      <w:u w:val="single"/>
    </w:rPr>
  </w:style>
  <w:style w:type="paragraph" w:customStyle="1" w:styleId="rvps18">
    <w:name w:val="rvps18"/>
    <w:basedOn w:val="a"/>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0360A"/>
  </w:style>
  <w:style w:type="paragraph" w:customStyle="1" w:styleId="rvps4">
    <w:name w:val="rvps4"/>
    <w:basedOn w:val="a"/>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0360A"/>
  </w:style>
  <w:style w:type="paragraph" w:customStyle="1" w:styleId="rvps15">
    <w:name w:val="rvps15"/>
    <w:basedOn w:val="a"/>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03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0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9583">
      <w:bodyDiv w:val="1"/>
      <w:marLeft w:val="0"/>
      <w:marRight w:val="0"/>
      <w:marTop w:val="0"/>
      <w:marBottom w:val="0"/>
      <w:divBdr>
        <w:top w:val="none" w:sz="0" w:space="0" w:color="auto"/>
        <w:left w:val="none" w:sz="0" w:space="0" w:color="auto"/>
        <w:bottom w:val="none" w:sz="0" w:space="0" w:color="auto"/>
        <w:right w:val="none" w:sz="0" w:space="0" w:color="auto"/>
      </w:divBdr>
      <w:divsChild>
        <w:div w:id="1342466359">
          <w:marLeft w:val="0"/>
          <w:marRight w:val="0"/>
          <w:marTop w:val="0"/>
          <w:marBottom w:val="0"/>
          <w:divBdr>
            <w:top w:val="none" w:sz="0" w:space="0" w:color="auto"/>
            <w:left w:val="none" w:sz="0" w:space="0" w:color="auto"/>
            <w:bottom w:val="none" w:sz="0" w:space="0" w:color="auto"/>
            <w:right w:val="none" w:sz="0" w:space="0" w:color="auto"/>
          </w:divBdr>
          <w:divsChild>
            <w:div w:id="1444111586">
              <w:marLeft w:val="-225"/>
              <w:marRight w:val="-225"/>
              <w:marTop w:val="0"/>
              <w:marBottom w:val="0"/>
              <w:divBdr>
                <w:top w:val="none" w:sz="0" w:space="0" w:color="auto"/>
                <w:left w:val="none" w:sz="0" w:space="0" w:color="auto"/>
                <w:bottom w:val="none" w:sz="0" w:space="0" w:color="auto"/>
                <w:right w:val="none" w:sz="0" w:space="0" w:color="auto"/>
              </w:divBdr>
              <w:divsChild>
                <w:div w:id="1906212672">
                  <w:marLeft w:val="0"/>
                  <w:marRight w:val="0"/>
                  <w:marTop w:val="0"/>
                  <w:marBottom w:val="0"/>
                  <w:divBdr>
                    <w:top w:val="none" w:sz="0" w:space="0" w:color="auto"/>
                    <w:left w:val="none" w:sz="0" w:space="0" w:color="auto"/>
                    <w:bottom w:val="none" w:sz="0" w:space="0" w:color="auto"/>
                    <w:right w:val="none" w:sz="0" w:space="0" w:color="auto"/>
                  </w:divBdr>
                  <w:divsChild>
                    <w:div w:id="731660432">
                      <w:marLeft w:val="0"/>
                      <w:marRight w:val="0"/>
                      <w:marTop w:val="0"/>
                      <w:marBottom w:val="0"/>
                      <w:divBdr>
                        <w:top w:val="none" w:sz="0" w:space="0" w:color="auto"/>
                        <w:left w:val="none" w:sz="0" w:space="0" w:color="auto"/>
                        <w:bottom w:val="none" w:sz="0" w:space="0" w:color="auto"/>
                        <w:right w:val="none" w:sz="0" w:space="0" w:color="auto"/>
                      </w:divBdr>
                      <w:divsChild>
                        <w:div w:id="1512374430">
                          <w:marLeft w:val="0"/>
                          <w:marRight w:val="0"/>
                          <w:marTop w:val="0"/>
                          <w:marBottom w:val="0"/>
                          <w:divBdr>
                            <w:top w:val="none" w:sz="0" w:space="0" w:color="auto"/>
                            <w:left w:val="none" w:sz="0" w:space="0" w:color="auto"/>
                            <w:bottom w:val="none" w:sz="0" w:space="0" w:color="auto"/>
                            <w:right w:val="none" w:sz="0" w:space="0" w:color="auto"/>
                          </w:divBdr>
                          <w:divsChild>
                            <w:div w:id="794567678">
                              <w:marLeft w:val="0"/>
                              <w:marRight w:val="0"/>
                              <w:marTop w:val="0"/>
                              <w:marBottom w:val="150"/>
                              <w:divBdr>
                                <w:top w:val="none" w:sz="0" w:space="0" w:color="auto"/>
                                <w:left w:val="none" w:sz="0" w:space="0" w:color="auto"/>
                                <w:bottom w:val="none" w:sz="0" w:space="0" w:color="auto"/>
                                <w:right w:val="none" w:sz="0" w:space="0" w:color="auto"/>
                              </w:divBdr>
                            </w:div>
                            <w:div w:id="259260448">
                              <w:marLeft w:val="0"/>
                              <w:marRight w:val="0"/>
                              <w:marTop w:val="0"/>
                              <w:marBottom w:val="150"/>
                              <w:divBdr>
                                <w:top w:val="none" w:sz="0" w:space="0" w:color="auto"/>
                                <w:left w:val="none" w:sz="0" w:space="0" w:color="auto"/>
                                <w:bottom w:val="none" w:sz="0" w:space="0" w:color="auto"/>
                                <w:right w:val="none" w:sz="0" w:space="0" w:color="auto"/>
                              </w:divBdr>
                            </w:div>
                            <w:div w:id="1255163348">
                              <w:marLeft w:val="0"/>
                              <w:marRight w:val="0"/>
                              <w:marTop w:val="0"/>
                              <w:marBottom w:val="150"/>
                              <w:divBdr>
                                <w:top w:val="none" w:sz="0" w:space="0" w:color="auto"/>
                                <w:left w:val="none" w:sz="0" w:space="0" w:color="auto"/>
                                <w:bottom w:val="none" w:sz="0" w:space="0" w:color="auto"/>
                                <w:right w:val="none" w:sz="0" w:space="0" w:color="auto"/>
                              </w:divBdr>
                            </w:div>
                            <w:div w:id="1874222727">
                              <w:marLeft w:val="0"/>
                              <w:marRight w:val="0"/>
                              <w:marTop w:val="0"/>
                              <w:marBottom w:val="150"/>
                              <w:divBdr>
                                <w:top w:val="none" w:sz="0" w:space="0" w:color="auto"/>
                                <w:left w:val="none" w:sz="0" w:space="0" w:color="auto"/>
                                <w:bottom w:val="none" w:sz="0" w:space="0" w:color="auto"/>
                                <w:right w:val="none" w:sz="0" w:space="0" w:color="auto"/>
                              </w:divBdr>
                            </w:div>
                            <w:div w:id="1159149590">
                              <w:marLeft w:val="0"/>
                              <w:marRight w:val="0"/>
                              <w:marTop w:val="150"/>
                              <w:marBottom w:val="150"/>
                              <w:divBdr>
                                <w:top w:val="none" w:sz="0" w:space="0" w:color="auto"/>
                                <w:left w:val="none" w:sz="0" w:space="0" w:color="auto"/>
                                <w:bottom w:val="none" w:sz="0" w:space="0" w:color="auto"/>
                                <w:right w:val="none" w:sz="0" w:space="0" w:color="auto"/>
                              </w:divBdr>
                            </w:div>
                            <w:div w:id="1388064893">
                              <w:marLeft w:val="0"/>
                              <w:marRight w:val="0"/>
                              <w:marTop w:val="150"/>
                              <w:marBottom w:val="150"/>
                              <w:divBdr>
                                <w:top w:val="none" w:sz="0" w:space="0" w:color="auto"/>
                                <w:left w:val="none" w:sz="0" w:space="0" w:color="auto"/>
                                <w:bottom w:val="none" w:sz="0" w:space="0" w:color="auto"/>
                                <w:right w:val="none" w:sz="0" w:space="0" w:color="auto"/>
                              </w:divBdr>
                            </w:div>
                            <w:div w:id="109327924">
                              <w:marLeft w:val="0"/>
                              <w:marRight w:val="0"/>
                              <w:marTop w:val="150"/>
                              <w:marBottom w:val="150"/>
                              <w:divBdr>
                                <w:top w:val="none" w:sz="0" w:space="0" w:color="auto"/>
                                <w:left w:val="none" w:sz="0" w:space="0" w:color="auto"/>
                                <w:bottom w:val="none" w:sz="0" w:space="0" w:color="auto"/>
                                <w:right w:val="none" w:sz="0" w:space="0" w:color="auto"/>
                              </w:divBdr>
                            </w:div>
                            <w:div w:id="577860253">
                              <w:marLeft w:val="0"/>
                              <w:marRight w:val="0"/>
                              <w:marTop w:val="150"/>
                              <w:marBottom w:val="150"/>
                              <w:divBdr>
                                <w:top w:val="none" w:sz="0" w:space="0" w:color="auto"/>
                                <w:left w:val="none" w:sz="0" w:space="0" w:color="auto"/>
                                <w:bottom w:val="none" w:sz="0" w:space="0" w:color="auto"/>
                                <w:right w:val="none" w:sz="0" w:space="0" w:color="auto"/>
                              </w:divBdr>
                            </w:div>
                            <w:div w:id="1587957450">
                              <w:marLeft w:val="0"/>
                              <w:marRight w:val="0"/>
                              <w:marTop w:val="150"/>
                              <w:marBottom w:val="150"/>
                              <w:divBdr>
                                <w:top w:val="none" w:sz="0" w:space="0" w:color="auto"/>
                                <w:left w:val="none" w:sz="0" w:space="0" w:color="auto"/>
                                <w:bottom w:val="none" w:sz="0" w:space="0" w:color="auto"/>
                                <w:right w:val="none" w:sz="0" w:space="0" w:color="auto"/>
                              </w:divBdr>
                            </w:div>
                            <w:div w:id="60493450">
                              <w:marLeft w:val="0"/>
                              <w:marRight w:val="0"/>
                              <w:marTop w:val="150"/>
                              <w:marBottom w:val="150"/>
                              <w:divBdr>
                                <w:top w:val="none" w:sz="0" w:space="0" w:color="auto"/>
                                <w:left w:val="none" w:sz="0" w:space="0" w:color="auto"/>
                                <w:bottom w:val="none" w:sz="0" w:space="0" w:color="auto"/>
                                <w:right w:val="none" w:sz="0" w:space="0" w:color="auto"/>
                              </w:divBdr>
                            </w:div>
                            <w:div w:id="1679038509">
                              <w:marLeft w:val="0"/>
                              <w:marRight w:val="0"/>
                              <w:marTop w:val="150"/>
                              <w:marBottom w:val="150"/>
                              <w:divBdr>
                                <w:top w:val="none" w:sz="0" w:space="0" w:color="auto"/>
                                <w:left w:val="none" w:sz="0" w:space="0" w:color="auto"/>
                                <w:bottom w:val="none" w:sz="0" w:space="0" w:color="auto"/>
                                <w:right w:val="none" w:sz="0" w:space="0" w:color="auto"/>
                              </w:divBdr>
                            </w:div>
                            <w:div w:id="1705903651">
                              <w:marLeft w:val="0"/>
                              <w:marRight w:val="0"/>
                              <w:marTop w:val="150"/>
                              <w:marBottom w:val="150"/>
                              <w:divBdr>
                                <w:top w:val="none" w:sz="0" w:space="0" w:color="auto"/>
                                <w:left w:val="none" w:sz="0" w:space="0" w:color="auto"/>
                                <w:bottom w:val="none" w:sz="0" w:space="0" w:color="auto"/>
                                <w:right w:val="none" w:sz="0" w:space="0" w:color="auto"/>
                              </w:divBdr>
                            </w:div>
                            <w:div w:id="819268380">
                              <w:marLeft w:val="0"/>
                              <w:marRight w:val="0"/>
                              <w:marTop w:val="150"/>
                              <w:marBottom w:val="150"/>
                              <w:divBdr>
                                <w:top w:val="none" w:sz="0" w:space="0" w:color="auto"/>
                                <w:left w:val="none" w:sz="0" w:space="0" w:color="auto"/>
                                <w:bottom w:val="none" w:sz="0" w:space="0" w:color="auto"/>
                                <w:right w:val="none" w:sz="0" w:space="0" w:color="auto"/>
                              </w:divBdr>
                            </w:div>
                            <w:div w:id="627661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76-2020-%D0%BF" TargetMode="External"/><Relationship Id="rId13" Type="http://schemas.openxmlformats.org/officeDocument/2006/relationships/hyperlink" Target="https://zakon.rada.gov.ua/laws/show/225-2020-%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54%D0%BA/96-%D0%B2%D1%80" TargetMode="External"/><Relationship Id="rId39" Type="http://schemas.openxmlformats.org/officeDocument/2006/relationships/hyperlink" Target="https://zakon.rada.gov.ua/laws/show/269-2020-%D0%BF" TargetMode="External"/><Relationship Id="rId3" Type="http://schemas.openxmlformats.org/officeDocument/2006/relationships/webSettings" Target="webSettings.xml"/><Relationship Id="rId21" Type="http://schemas.openxmlformats.org/officeDocument/2006/relationships/hyperlink" Target="https://zakon.rada.gov.ua/laws/show/248-2020-%D0%BF" TargetMode="External"/><Relationship Id="rId34" Type="http://schemas.openxmlformats.org/officeDocument/2006/relationships/hyperlink" Target="https://zakon.rada.gov.ua/laws/show/584%D0%B0-18" TargetMode="External"/><Relationship Id="rId7" Type="http://schemas.openxmlformats.org/officeDocument/2006/relationships/hyperlink" Target="https://zakon.rada.gov.ua/laws/show/269-2020-%D0%BF" TargetMode="External"/><Relationship Id="rId12" Type="http://schemas.openxmlformats.org/officeDocument/2006/relationships/hyperlink" Target="https://zakon.rada.gov.ua/laws/show/225-2020-%D0%BF" TargetMode="External"/><Relationship Id="rId17" Type="http://schemas.openxmlformats.org/officeDocument/2006/relationships/hyperlink" Target="https://zakon.rada.gov.ua/laws/show/376-2020-%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376-2020-%D0%BF" TargetMode="External"/><Relationship Id="rId38" Type="http://schemas.openxmlformats.org/officeDocument/2006/relationships/hyperlink" Target="https://zakon.rada.gov.ua/laws/show/248-2020-%D0%BF" TargetMode="External"/><Relationship Id="rId2" Type="http://schemas.openxmlformats.org/officeDocument/2006/relationships/settings" Target="settings.xml"/><Relationship Id="rId16" Type="http://schemas.openxmlformats.org/officeDocument/2006/relationships/hyperlink" Target="https://zakon.rada.gov.ua/laws/show/225-2020-%D0%BF" TargetMode="External"/><Relationship Id="rId20" Type="http://schemas.openxmlformats.org/officeDocument/2006/relationships/hyperlink" Target="https://zakon.rada.gov.ua/laws/show/376-2020-%D0%BF" TargetMode="External"/><Relationship Id="rId29" Type="http://schemas.openxmlformats.org/officeDocument/2006/relationships/hyperlink" Target="https://zakon.rada.gov.ua/laws/show/755-1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48-2020-%D0%BF" TargetMode="External"/><Relationship Id="rId11" Type="http://schemas.openxmlformats.org/officeDocument/2006/relationships/hyperlink" Target="https://zakon.rada.gov.ua/laws/show/225-2020-%D0%BF" TargetMode="External"/><Relationship Id="rId24" Type="http://schemas.openxmlformats.org/officeDocument/2006/relationships/hyperlink" Target="https://zakon.rada.gov.ua/laws/show/376-2020-%D0%BF" TargetMode="External"/><Relationship Id="rId32" Type="http://schemas.openxmlformats.org/officeDocument/2006/relationships/hyperlink" Target="https://zakon.rada.gov.ua/laws/show/248-2020-%D0%BF" TargetMode="External"/><Relationship Id="rId37" Type="http://schemas.openxmlformats.org/officeDocument/2006/relationships/hyperlink" Target="https://zakon.rada.gov.ua/laws/show/584%D0%B0-18" TargetMode="External"/><Relationship Id="rId40" Type="http://schemas.openxmlformats.org/officeDocument/2006/relationships/fontTable" Target="fontTable.xml"/><Relationship Id="rId5" Type="http://schemas.openxmlformats.org/officeDocument/2006/relationships/hyperlink" Target="https://zakon.rada.gov.ua/laws/show/376-2020-%D0%BF" TargetMode="External"/><Relationship Id="rId15" Type="http://schemas.openxmlformats.org/officeDocument/2006/relationships/hyperlink" Target="https://zakon.rada.gov.ua/laws/show/225-2020-%D0%BF" TargetMode="External"/><Relationship Id="rId23" Type="http://schemas.openxmlformats.org/officeDocument/2006/relationships/hyperlink" Target="https://zakon.rada.gov.ua/laws/show/376-2020-%D0%BF" TargetMode="External"/><Relationship Id="rId28" Type="http://schemas.openxmlformats.org/officeDocument/2006/relationships/hyperlink" Target="https://zakon.rada.gov.ua/laws/show/530-20" TargetMode="External"/><Relationship Id="rId36" Type="http://schemas.openxmlformats.org/officeDocument/2006/relationships/hyperlink" Target="https://zakon.rada.gov.ua/laws/show/584%D0%B0-18" TargetMode="External"/><Relationship Id="rId10" Type="http://schemas.openxmlformats.org/officeDocument/2006/relationships/hyperlink" Target="https://zakon.rada.gov.ua/laws/show/530-20"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248-2020-%D0%BF" TargetMode="External"/><Relationship Id="rId4" Type="http://schemas.openxmlformats.org/officeDocument/2006/relationships/image" Target="media/image1.gif"/><Relationship Id="rId9" Type="http://schemas.openxmlformats.org/officeDocument/2006/relationships/hyperlink" Target="https://zakon.rada.gov.ua/laws/show/530-20" TargetMode="External"/><Relationship Id="rId14" Type="http://schemas.openxmlformats.org/officeDocument/2006/relationships/hyperlink" Target="https://zakon.rada.gov.ua/laws/show/225-2020-%D0%BF" TargetMode="External"/><Relationship Id="rId22" Type="http://schemas.openxmlformats.org/officeDocument/2006/relationships/hyperlink" Target="https://zakon.rada.gov.ua/laws/show/376-2020-%D0%BF" TargetMode="External"/><Relationship Id="rId27" Type="http://schemas.openxmlformats.org/officeDocument/2006/relationships/hyperlink" Target="https://zakon.rada.gov.ua/laws/show/530-20" TargetMode="External"/><Relationship Id="rId30" Type="http://schemas.openxmlformats.org/officeDocument/2006/relationships/hyperlink" Target="https://zakon.rada.gov.ua/laws/show/376-2020-%D0%BF" TargetMode="External"/><Relationship Id="rId35" Type="http://schemas.openxmlformats.org/officeDocument/2006/relationships/hyperlink" Target="https://zakon.rada.gov.ua/laws/show/584%D0%B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4031</Words>
  <Characters>22982</Characters>
  <Application>Microsoft Office Word</Application>
  <DocSecurity>0</DocSecurity>
  <Lines>191</Lines>
  <Paragraphs>53</Paragraphs>
  <ScaleCrop>false</ScaleCrop>
  <Company>SPecialiST RePack</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ekonom6</dc:creator>
  <cp:keywords/>
  <dc:description/>
  <cp:lastModifiedBy>ekonom6</cp:lastModifiedBy>
  <cp:revision>3</cp:revision>
  <dcterms:created xsi:type="dcterms:W3CDTF">2020-06-02T06:51:00Z</dcterms:created>
  <dcterms:modified xsi:type="dcterms:W3CDTF">2020-06-02T06:54:00Z</dcterms:modified>
</cp:coreProperties>
</file>