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D4" w:rsidRPr="00E64D6B" w:rsidRDefault="008515D4" w:rsidP="008515D4">
      <w:pPr>
        <w:jc w:val="center"/>
      </w:pPr>
      <w:r w:rsidRPr="00E64D6B">
        <w:rPr>
          <w:b/>
          <w:sz w:val="28"/>
          <w:szCs w:val="28"/>
        </w:rPr>
        <w:t>АНАЛІЗ РЕГУЛЯТОРНОГО ВПЛИВУ</w:t>
      </w:r>
    </w:p>
    <w:p w:rsidR="008515D4" w:rsidRPr="00DB2056" w:rsidRDefault="008515D4" w:rsidP="008515D4">
      <w:pPr>
        <w:shd w:val="clear" w:color="auto" w:fill="FFFFFF"/>
        <w:ind w:left="123" w:right="123"/>
        <w:jc w:val="center"/>
        <w:rPr>
          <w:b/>
          <w:bCs/>
        </w:rPr>
      </w:pPr>
      <w:r w:rsidRPr="00DB2056">
        <w:rPr>
          <w:b/>
          <w:bCs/>
        </w:rPr>
        <w:t xml:space="preserve">до проекту регуляторного акта – проекту рішення </w:t>
      </w:r>
      <w:r>
        <w:rPr>
          <w:b/>
          <w:bCs/>
        </w:rPr>
        <w:t xml:space="preserve">виконкому </w:t>
      </w:r>
      <w:proofErr w:type="spellStart"/>
      <w:r w:rsidRPr="00DB2056">
        <w:rPr>
          <w:b/>
          <w:bCs/>
        </w:rPr>
        <w:t>Павлоградської</w:t>
      </w:r>
      <w:proofErr w:type="spellEnd"/>
      <w:r w:rsidRPr="00DB2056">
        <w:rPr>
          <w:b/>
          <w:bCs/>
        </w:rPr>
        <w:t xml:space="preserve">  міської ради „ Про затвердження Правил </w:t>
      </w:r>
      <w:r>
        <w:rPr>
          <w:b/>
          <w:bCs/>
        </w:rPr>
        <w:t>приймання стічних вод до системи централізованого водовідведення м.</w:t>
      </w:r>
      <w:r w:rsidRPr="00DB2056">
        <w:rPr>
          <w:b/>
          <w:bCs/>
        </w:rPr>
        <w:t xml:space="preserve"> </w:t>
      </w:r>
      <w:proofErr w:type="spellStart"/>
      <w:r w:rsidRPr="00DB2056">
        <w:rPr>
          <w:b/>
          <w:bCs/>
        </w:rPr>
        <w:t>Павлоград</w:t>
      </w:r>
      <w:r>
        <w:rPr>
          <w:b/>
          <w:bCs/>
        </w:rPr>
        <w:t>а</w:t>
      </w:r>
      <w:r w:rsidRPr="00DB2056">
        <w:rPr>
          <w:b/>
          <w:bCs/>
        </w:rPr>
        <w:t>“</w:t>
      </w:r>
      <w:proofErr w:type="spellEnd"/>
      <w:r w:rsidRPr="00DB2056">
        <w:rPr>
          <w:b/>
          <w:bCs/>
        </w:rPr>
        <w:t>.</w:t>
      </w:r>
    </w:p>
    <w:p w:rsidR="008515D4" w:rsidRPr="00E64D6B" w:rsidRDefault="008515D4" w:rsidP="008515D4">
      <w:pPr>
        <w:ind w:firstLine="570"/>
        <w:jc w:val="both"/>
        <w:rPr>
          <w:b/>
          <w:sz w:val="28"/>
          <w:szCs w:val="28"/>
        </w:rPr>
      </w:pPr>
    </w:p>
    <w:p w:rsidR="008515D4" w:rsidRPr="00E64D6B" w:rsidRDefault="008515D4" w:rsidP="008515D4">
      <w:pPr>
        <w:ind w:firstLine="570"/>
        <w:jc w:val="both"/>
        <w:rPr>
          <w:sz w:val="28"/>
          <w:szCs w:val="28"/>
        </w:rPr>
      </w:pPr>
      <w:r w:rsidRPr="00E64D6B">
        <w:rPr>
          <w:sz w:val="28"/>
          <w:szCs w:val="28"/>
        </w:rPr>
        <w:t>Даний аналіз регуляторного впливу (надалі – Аналіз) розроблено на виконання та з дотриманням вимог Закону України "Про засади державної регуляторної політики в сфері господарської діяльності" та Методики проведення аналізу впливу регуляторного акта, що затверджена Постановою Кабінету Міністрів України від 11.03.2004 р. № 308.</w:t>
      </w:r>
    </w:p>
    <w:p w:rsidR="008515D4" w:rsidRPr="00E64D6B" w:rsidRDefault="008515D4" w:rsidP="008515D4">
      <w:pPr>
        <w:ind w:firstLine="570"/>
        <w:jc w:val="both"/>
      </w:pPr>
    </w:p>
    <w:p w:rsidR="008515D4" w:rsidRPr="00E64D6B" w:rsidRDefault="008515D4" w:rsidP="008515D4">
      <w:pPr>
        <w:jc w:val="both"/>
        <w:rPr>
          <w:sz w:val="28"/>
          <w:szCs w:val="28"/>
        </w:rPr>
      </w:pPr>
      <w:r w:rsidRPr="00E64D6B">
        <w:rPr>
          <w:b/>
          <w:sz w:val="28"/>
          <w:szCs w:val="28"/>
        </w:rPr>
        <w:t xml:space="preserve">Назва регуляторного акта: </w:t>
      </w:r>
      <w:r w:rsidRPr="00E64D6B">
        <w:rPr>
          <w:sz w:val="28"/>
          <w:szCs w:val="28"/>
        </w:rPr>
        <w:t xml:space="preserve">рішення виконавчого комітету </w:t>
      </w:r>
      <w:proofErr w:type="spellStart"/>
      <w:r w:rsidRPr="00E64D6B">
        <w:rPr>
          <w:sz w:val="28"/>
          <w:szCs w:val="28"/>
        </w:rPr>
        <w:t>Павлоградської</w:t>
      </w:r>
      <w:proofErr w:type="spellEnd"/>
      <w:r w:rsidRPr="00E64D6B">
        <w:rPr>
          <w:sz w:val="28"/>
          <w:szCs w:val="28"/>
        </w:rPr>
        <w:t xml:space="preserve">  міської ради від ____ 2018 року № ____ «Про затвердження Правил приймання стічних вод до системи централізованого водовідведення м. Павлоград</w:t>
      </w:r>
      <w:r>
        <w:rPr>
          <w:sz w:val="28"/>
          <w:szCs w:val="28"/>
        </w:rPr>
        <w:t>а</w:t>
      </w:r>
      <w:r w:rsidRPr="00E64D6B">
        <w:rPr>
          <w:sz w:val="28"/>
          <w:szCs w:val="28"/>
        </w:rPr>
        <w:t>».</w:t>
      </w:r>
    </w:p>
    <w:p w:rsidR="008515D4" w:rsidRPr="00E64D6B" w:rsidRDefault="008515D4" w:rsidP="008515D4">
      <w:pPr>
        <w:jc w:val="both"/>
      </w:pPr>
    </w:p>
    <w:p w:rsidR="008515D4" w:rsidRPr="00E64D6B" w:rsidRDefault="008515D4" w:rsidP="008515D4">
      <w:pPr>
        <w:jc w:val="both"/>
        <w:rPr>
          <w:sz w:val="28"/>
          <w:szCs w:val="28"/>
        </w:rPr>
      </w:pPr>
      <w:r w:rsidRPr="00E64D6B">
        <w:rPr>
          <w:b/>
          <w:sz w:val="28"/>
          <w:szCs w:val="28"/>
        </w:rPr>
        <w:t xml:space="preserve">Регуляторний орган: </w:t>
      </w:r>
      <w:r w:rsidRPr="00E64D6B">
        <w:rPr>
          <w:sz w:val="28"/>
          <w:szCs w:val="28"/>
        </w:rPr>
        <w:t xml:space="preserve">виконавчий комітет </w:t>
      </w:r>
      <w:proofErr w:type="spellStart"/>
      <w:r w:rsidRPr="00E64D6B">
        <w:rPr>
          <w:sz w:val="28"/>
          <w:szCs w:val="28"/>
        </w:rPr>
        <w:t>Павлоградської</w:t>
      </w:r>
      <w:proofErr w:type="spellEnd"/>
      <w:r w:rsidRPr="00E64D6B">
        <w:rPr>
          <w:sz w:val="28"/>
          <w:szCs w:val="28"/>
        </w:rPr>
        <w:t xml:space="preserve"> міської ради </w:t>
      </w:r>
    </w:p>
    <w:p w:rsidR="008515D4" w:rsidRPr="00E64D6B" w:rsidRDefault="008515D4" w:rsidP="008515D4">
      <w:pPr>
        <w:jc w:val="both"/>
      </w:pPr>
    </w:p>
    <w:p w:rsidR="008515D4" w:rsidRPr="00E64D6B" w:rsidRDefault="008515D4" w:rsidP="008515D4">
      <w:pPr>
        <w:jc w:val="both"/>
      </w:pPr>
      <w:r w:rsidRPr="00E64D6B">
        <w:rPr>
          <w:b/>
          <w:sz w:val="28"/>
          <w:szCs w:val="28"/>
        </w:rPr>
        <w:t xml:space="preserve">Розробники документа: </w:t>
      </w:r>
      <w:r w:rsidRPr="00E64D6B">
        <w:rPr>
          <w:sz w:val="28"/>
          <w:szCs w:val="28"/>
        </w:rPr>
        <w:t>Комунальне підприємство «</w:t>
      </w:r>
      <w:proofErr w:type="spellStart"/>
      <w:r w:rsidRPr="00E64D6B">
        <w:rPr>
          <w:sz w:val="28"/>
          <w:szCs w:val="28"/>
        </w:rPr>
        <w:t>Павлоградське</w:t>
      </w:r>
      <w:proofErr w:type="spellEnd"/>
      <w:r w:rsidRPr="00E64D6B">
        <w:rPr>
          <w:sz w:val="28"/>
          <w:szCs w:val="28"/>
        </w:rPr>
        <w:t xml:space="preserve"> виробниче управління водопровідно-каналізаційного господарства» </w:t>
      </w:r>
      <w:proofErr w:type="spellStart"/>
      <w:r w:rsidRPr="00E64D6B">
        <w:rPr>
          <w:sz w:val="28"/>
          <w:szCs w:val="28"/>
        </w:rPr>
        <w:t>Павлоградської</w:t>
      </w:r>
      <w:proofErr w:type="spellEnd"/>
      <w:r w:rsidRPr="00E64D6B">
        <w:rPr>
          <w:sz w:val="28"/>
          <w:szCs w:val="28"/>
        </w:rPr>
        <w:t xml:space="preserve"> міської ради.</w:t>
      </w:r>
    </w:p>
    <w:p w:rsidR="008515D4" w:rsidRPr="00E64D6B" w:rsidRDefault="008515D4" w:rsidP="008515D4">
      <w:pPr>
        <w:jc w:val="both"/>
      </w:pPr>
    </w:p>
    <w:p w:rsidR="008515D4" w:rsidRPr="00E64D6B" w:rsidRDefault="008515D4" w:rsidP="008515D4">
      <w:pPr>
        <w:numPr>
          <w:ilvl w:val="0"/>
          <w:numId w:val="1"/>
        </w:numPr>
        <w:jc w:val="both"/>
      </w:pPr>
      <w:r w:rsidRPr="00E64D6B">
        <w:rPr>
          <w:b/>
          <w:sz w:val="28"/>
          <w:szCs w:val="28"/>
        </w:rPr>
        <w:t>Визначення проблеми</w:t>
      </w:r>
    </w:p>
    <w:p w:rsidR="008515D4" w:rsidRPr="00E64D6B" w:rsidRDefault="008515D4" w:rsidP="008515D4">
      <w:pPr>
        <w:ind w:left="975"/>
        <w:jc w:val="both"/>
        <w:rPr>
          <w:sz w:val="28"/>
          <w:szCs w:val="28"/>
        </w:rPr>
      </w:pPr>
    </w:p>
    <w:p w:rsidR="008515D4" w:rsidRPr="00E64D6B" w:rsidRDefault="008515D4" w:rsidP="008515D4">
      <w:pPr>
        <w:ind w:firstLine="570"/>
        <w:jc w:val="both"/>
        <w:rPr>
          <w:sz w:val="28"/>
          <w:szCs w:val="28"/>
        </w:rPr>
      </w:pPr>
      <w:r w:rsidRPr="00E64D6B">
        <w:rPr>
          <w:spacing w:val="-17"/>
          <w:sz w:val="28"/>
          <w:szCs w:val="28"/>
        </w:rPr>
        <w:t>З</w:t>
      </w:r>
      <w:r w:rsidRPr="00E64D6B">
        <w:rPr>
          <w:sz w:val="28"/>
          <w:szCs w:val="28"/>
        </w:rPr>
        <w:t xml:space="preserve"> метою підвищення ефективності та надійності функціонування системи водовідведення міста Павлоград , відповідно до вимог Законів України «Про питну воду, питне водопостачання та водовідведення», «Про охорону навколишнього природного середовища», «Про забезпечення санітарного та епідеміологічного благополуччя населення», «Про благоустрій населених пунктів» виникла необхідність у затвердженні Правил приймання стічних вод до системи централізованого водовідведення </w:t>
      </w:r>
      <w:proofErr w:type="spellStart"/>
      <w:r w:rsidRPr="00E64D6B">
        <w:rPr>
          <w:sz w:val="28"/>
          <w:szCs w:val="28"/>
        </w:rPr>
        <w:t>м.Павлоград</w:t>
      </w:r>
      <w:proofErr w:type="spellEnd"/>
      <w:r w:rsidRPr="00E64D6B">
        <w:rPr>
          <w:sz w:val="28"/>
          <w:szCs w:val="28"/>
        </w:rPr>
        <w:t>.</w:t>
      </w:r>
    </w:p>
    <w:p w:rsidR="008515D4" w:rsidRPr="00E64D6B" w:rsidRDefault="008515D4" w:rsidP="008515D4">
      <w:pPr>
        <w:ind w:firstLine="570"/>
        <w:jc w:val="both"/>
      </w:pPr>
    </w:p>
    <w:p w:rsidR="008515D4" w:rsidRPr="00E64D6B" w:rsidRDefault="008515D4" w:rsidP="008515D4">
      <w:pPr>
        <w:pStyle w:val="a3"/>
        <w:numPr>
          <w:ilvl w:val="0"/>
          <w:numId w:val="1"/>
        </w:numPr>
        <w:jc w:val="both"/>
      </w:pPr>
      <w:r w:rsidRPr="00E64D6B">
        <w:rPr>
          <w:b/>
          <w:sz w:val="28"/>
          <w:szCs w:val="28"/>
        </w:rPr>
        <w:t xml:space="preserve">Визначення цілей регулювання. </w:t>
      </w:r>
    </w:p>
    <w:p w:rsidR="008515D4" w:rsidRPr="00E64D6B" w:rsidRDefault="008515D4" w:rsidP="008515D4">
      <w:pPr>
        <w:jc w:val="both"/>
        <w:rPr>
          <w:b/>
          <w:sz w:val="28"/>
          <w:szCs w:val="28"/>
        </w:rPr>
      </w:pPr>
    </w:p>
    <w:p w:rsidR="008515D4" w:rsidRPr="00E64D6B" w:rsidRDefault="008515D4" w:rsidP="008515D4">
      <w:pPr>
        <w:shd w:val="clear" w:color="auto" w:fill="FFFFFF"/>
        <w:spacing w:after="150" w:line="300" w:lineRule="atLeast"/>
      </w:pPr>
      <w:r w:rsidRPr="00E64D6B">
        <w:rPr>
          <w:sz w:val="28"/>
          <w:szCs w:val="28"/>
        </w:rPr>
        <w:t>Основними цілями прийняття регуляторного акта є:</w:t>
      </w:r>
    </w:p>
    <w:p w:rsidR="008515D4" w:rsidRPr="00E64D6B" w:rsidRDefault="008515D4" w:rsidP="008515D4">
      <w:pPr>
        <w:shd w:val="clear" w:color="auto" w:fill="FFFFFF"/>
        <w:spacing w:after="150" w:line="300" w:lineRule="atLeast"/>
        <w:jc w:val="both"/>
      </w:pPr>
      <w:r w:rsidRPr="00E64D6B">
        <w:rPr>
          <w:sz w:val="28"/>
          <w:szCs w:val="28"/>
        </w:rPr>
        <w:t xml:space="preserve">- безаварійна робота, безпечна експлуатація і довговічність мереж системи централізованого водовідведення  (запобігання замулювання, </w:t>
      </w:r>
      <w:proofErr w:type="spellStart"/>
      <w:r w:rsidRPr="00E64D6B">
        <w:rPr>
          <w:sz w:val="28"/>
          <w:szCs w:val="28"/>
        </w:rPr>
        <w:t>зажирювання</w:t>
      </w:r>
      <w:proofErr w:type="spellEnd"/>
      <w:r w:rsidRPr="00E64D6B">
        <w:rPr>
          <w:sz w:val="28"/>
          <w:szCs w:val="28"/>
        </w:rPr>
        <w:t>, закупорки і загазованості трубопроводів, а також агресивного впливу на матеріал труб, колодязів, устаткування й здоров’я обслуговуючого персоналу);</w:t>
      </w:r>
    </w:p>
    <w:p w:rsidR="008515D4" w:rsidRPr="00E64D6B" w:rsidRDefault="008515D4" w:rsidP="008515D4">
      <w:pPr>
        <w:shd w:val="clear" w:color="auto" w:fill="FFFFFF"/>
        <w:spacing w:after="150" w:line="300" w:lineRule="atLeast"/>
        <w:jc w:val="both"/>
      </w:pPr>
      <w:r w:rsidRPr="00E64D6B">
        <w:rPr>
          <w:sz w:val="28"/>
          <w:szCs w:val="28"/>
        </w:rPr>
        <w:t xml:space="preserve">- якісна робота очисних споруд </w:t>
      </w:r>
      <w:proofErr w:type="spellStart"/>
      <w:r w:rsidRPr="00E64D6B">
        <w:rPr>
          <w:sz w:val="28"/>
          <w:szCs w:val="28"/>
        </w:rPr>
        <w:t>КП</w:t>
      </w:r>
      <w:proofErr w:type="spellEnd"/>
      <w:r w:rsidRPr="00E64D6B">
        <w:rPr>
          <w:sz w:val="28"/>
          <w:szCs w:val="28"/>
        </w:rPr>
        <w:t xml:space="preserve"> «</w:t>
      </w:r>
      <w:proofErr w:type="spellStart"/>
      <w:r w:rsidRPr="00E64D6B">
        <w:rPr>
          <w:sz w:val="28"/>
          <w:szCs w:val="28"/>
        </w:rPr>
        <w:t>Павлоградводоканал</w:t>
      </w:r>
      <w:proofErr w:type="spellEnd"/>
      <w:r w:rsidRPr="00E64D6B">
        <w:rPr>
          <w:sz w:val="28"/>
          <w:szCs w:val="28"/>
        </w:rPr>
        <w:t>», поліпшення очистки стічних вод (запобігання порушення технологічного режиму очищення стічних вод внаслідок наднормативного (токсичного) надходження забруднюючих речовин),</w:t>
      </w:r>
    </w:p>
    <w:p w:rsidR="008515D4" w:rsidRPr="00E64D6B" w:rsidRDefault="008515D4" w:rsidP="008515D4">
      <w:pPr>
        <w:shd w:val="clear" w:color="auto" w:fill="FFFFFF"/>
        <w:spacing w:after="150" w:line="300" w:lineRule="atLeast"/>
        <w:jc w:val="both"/>
      </w:pPr>
      <w:r w:rsidRPr="00E64D6B">
        <w:rPr>
          <w:sz w:val="28"/>
          <w:szCs w:val="28"/>
        </w:rPr>
        <w:t>- встановлення допустимої концентрації для кожної забруднюючої речовини, що може скидатися споживачами в систему централізованого водовідведення, відповідальність та міри впливу за їх порушення, а також відображення місцевих особливостей приймання стічних вод до системи централізованого водовідведення;</w:t>
      </w:r>
    </w:p>
    <w:p w:rsidR="008515D4" w:rsidRPr="00E64D6B" w:rsidRDefault="008515D4" w:rsidP="008515D4">
      <w:pPr>
        <w:shd w:val="clear" w:color="auto" w:fill="FFFFFF"/>
        <w:spacing w:after="150" w:line="300" w:lineRule="atLeast"/>
        <w:jc w:val="both"/>
      </w:pPr>
      <w:proofErr w:type="spellStart"/>
      <w:r w:rsidRPr="00E64D6B">
        <w:rPr>
          <w:sz w:val="28"/>
          <w:szCs w:val="28"/>
        </w:rPr>
        <w:lastRenderedPageBreak/>
        <w:t>-мотивування</w:t>
      </w:r>
      <w:proofErr w:type="spellEnd"/>
      <w:r w:rsidRPr="00E64D6B">
        <w:rPr>
          <w:sz w:val="28"/>
          <w:szCs w:val="28"/>
        </w:rPr>
        <w:t xml:space="preserve"> підприємств, організацій,  установ та фізичних осіб-підприємців дотримання встановлених норм </w:t>
      </w:r>
      <w:proofErr w:type="spellStart"/>
      <w:r w:rsidRPr="00E64D6B">
        <w:rPr>
          <w:sz w:val="28"/>
          <w:szCs w:val="28"/>
        </w:rPr>
        <w:t>ДК</w:t>
      </w:r>
      <w:proofErr w:type="spellEnd"/>
      <w:r w:rsidRPr="00E64D6B">
        <w:rPr>
          <w:sz w:val="28"/>
          <w:szCs w:val="28"/>
        </w:rPr>
        <w:t xml:space="preserve"> забруднюючих речовин стічних вод при скиді до системи централізованого водовідведення;</w:t>
      </w:r>
    </w:p>
    <w:p w:rsidR="008515D4" w:rsidRPr="00E64D6B" w:rsidRDefault="008515D4" w:rsidP="008515D4">
      <w:pPr>
        <w:shd w:val="clear" w:color="auto" w:fill="FFFFFF"/>
        <w:spacing w:after="150" w:line="300" w:lineRule="atLeast"/>
      </w:pPr>
      <w:r w:rsidRPr="00E64D6B">
        <w:rPr>
          <w:sz w:val="28"/>
          <w:szCs w:val="28"/>
        </w:rPr>
        <w:t>- екологічна безпека навколишнього природного середовища від забруднення скидами стічних вод.</w:t>
      </w:r>
    </w:p>
    <w:p w:rsidR="008515D4" w:rsidRPr="00E64D6B" w:rsidRDefault="008515D4" w:rsidP="008515D4">
      <w:pPr>
        <w:pStyle w:val="a3"/>
        <w:jc w:val="both"/>
        <w:rPr>
          <w:sz w:val="28"/>
          <w:szCs w:val="28"/>
        </w:rPr>
      </w:pPr>
    </w:p>
    <w:p w:rsidR="008515D4" w:rsidRPr="00E64D6B" w:rsidRDefault="008515D4" w:rsidP="008515D4">
      <w:pPr>
        <w:pStyle w:val="a3"/>
        <w:numPr>
          <w:ilvl w:val="0"/>
          <w:numId w:val="1"/>
        </w:numPr>
        <w:jc w:val="both"/>
      </w:pPr>
      <w:r w:rsidRPr="00E64D6B">
        <w:rPr>
          <w:b/>
          <w:sz w:val="28"/>
          <w:szCs w:val="28"/>
        </w:rPr>
        <w:t>Альтернативні способи досягнення зазначених цілей</w:t>
      </w:r>
    </w:p>
    <w:p w:rsidR="008515D4" w:rsidRPr="00E64D6B" w:rsidRDefault="008515D4" w:rsidP="008515D4">
      <w:pPr>
        <w:ind w:firstLine="570"/>
        <w:jc w:val="both"/>
        <w:rPr>
          <w:b/>
          <w:sz w:val="28"/>
          <w:szCs w:val="28"/>
        </w:rPr>
      </w:pPr>
    </w:p>
    <w:p w:rsidR="008515D4" w:rsidRPr="00E64D6B" w:rsidRDefault="008515D4" w:rsidP="008515D4">
      <w:pPr>
        <w:pStyle w:val="a3"/>
        <w:spacing w:line="276" w:lineRule="auto"/>
        <w:ind w:left="0" w:firstLine="570"/>
        <w:jc w:val="both"/>
      </w:pPr>
      <w:r w:rsidRPr="00E64D6B">
        <w:rPr>
          <w:sz w:val="28"/>
          <w:szCs w:val="28"/>
          <w:shd w:val="clear" w:color="auto" w:fill="FFFFFF"/>
        </w:rPr>
        <w:t xml:space="preserve">Альтернативні заходи вирішення проблеми відсутні, оскільки згідно з Законом України «Про питну воду, питне водопостачання та водовідведення», затвердження місцевих Правил приймання стічних вод споживачів у комунальні та відомчі системи каналізації населеного пункту, відноситься виключно до компетенції органів місцевого самоврядування. </w:t>
      </w:r>
    </w:p>
    <w:p w:rsidR="008515D4" w:rsidRPr="00E64D6B" w:rsidRDefault="008515D4" w:rsidP="008515D4">
      <w:pPr>
        <w:pStyle w:val="a3"/>
        <w:ind w:left="0"/>
        <w:jc w:val="both"/>
        <w:rPr>
          <w:rFonts w:ascii="Calibri" w:hAnsi="Calibri" w:cs="Calibri"/>
          <w:color w:val="00395A"/>
          <w:sz w:val="21"/>
          <w:szCs w:val="21"/>
          <w:shd w:val="clear" w:color="auto" w:fill="FFFFFF"/>
        </w:rPr>
      </w:pPr>
    </w:p>
    <w:p w:rsidR="008515D4" w:rsidRPr="00E64D6B" w:rsidRDefault="008515D4" w:rsidP="008515D4">
      <w:pPr>
        <w:pStyle w:val="a3"/>
        <w:numPr>
          <w:ilvl w:val="0"/>
          <w:numId w:val="1"/>
        </w:numPr>
        <w:jc w:val="both"/>
      </w:pPr>
      <w:r w:rsidRPr="00E64D6B">
        <w:rPr>
          <w:b/>
          <w:sz w:val="28"/>
          <w:szCs w:val="28"/>
        </w:rPr>
        <w:t>Механізм розв’язання проблем.</w:t>
      </w:r>
      <w:r w:rsidRPr="00E64D6B">
        <w:rPr>
          <w:sz w:val="28"/>
          <w:szCs w:val="28"/>
        </w:rPr>
        <w:t xml:space="preserve"> </w:t>
      </w:r>
    </w:p>
    <w:p w:rsidR="008515D4" w:rsidRPr="00E64D6B" w:rsidRDefault="008515D4" w:rsidP="008515D4">
      <w:pPr>
        <w:pStyle w:val="a3"/>
        <w:ind w:left="975"/>
        <w:jc w:val="both"/>
        <w:rPr>
          <w:sz w:val="28"/>
          <w:szCs w:val="28"/>
        </w:rPr>
      </w:pPr>
    </w:p>
    <w:p w:rsidR="008515D4" w:rsidRPr="00E64D6B" w:rsidRDefault="008515D4" w:rsidP="008515D4">
      <w:pPr>
        <w:jc w:val="both"/>
      </w:pPr>
      <w:r w:rsidRPr="00E64D6B">
        <w:rPr>
          <w:sz w:val="28"/>
          <w:szCs w:val="28"/>
        </w:rPr>
        <w:tab/>
        <w:t xml:space="preserve">Для розв’язання проблеми пропонується прийняти рішення виконавчого комітету </w:t>
      </w:r>
      <w:proofErr w:type="spellStart"/>
      <w:r w:rsidRPr="00E64D6B">
        <w:rPr>
          <w:sz w:val="28"/>
          <w:szCs w:val="28"/>
        </w:rPr>
        <w:t>Павлоградської</w:t>
      </w:r>
      <w:proofErr w:type="spellEnd"/>
      <w:r w:rsidRPr="00E64D6B">
        <w:rPr>
          <w:sz w:val="28"/>
          <w:szCs w:val="28"/>
        </w:rPr>
        <w:t xml:space="preserve"> міської ради «Про затвердження правил приймання стічних вод до системи централізованого водовідведення </w:t>
      </w:r>
      <w:proofErr w:type="spellStart"/>
      <w:r w:rsidRPr="00E64D6B">
        <w:rPr>
          <w:sz w:val="28"/>
          <w:szCs w:val="28"/>
        </w:rPr>
        <w:t>м.Павлоград</w:t>
      </w:r>
      <w:proofErr w:type="spellEnd"/>
      <w:r w:rsidRPr="00E64D6B">
        <w:rPr>
          <w:sz w:val="28"/>
          <w:szCs w:val="28"/>
        </w:rPr>
        <w:t xml:space="preserve">». </w:t>
      </w:r>
    </w:p>
    <w:p w:rsidR="008515D4" w:rsidRPr="00E64D6B" w:rsidRDefault="008515D4" w:rsidP="008515D4">
      <w:pPr>
        <w:ind w:firstLine="708"/>
        <w:jc w:val="both"/>
        <w:rPr>
          <w:sz w:val="28"/>
          <w:szCs w:val="28"/>
        </w:rPr>
      </w:pPr>
      <w:r w:rsidRPr="00E64D6B">
        <w:rPr>
          <w:sz w:val="28"/>
          <w:szCs w:val="28"/>
        </w:rPr>
        <w:t xml:space="preserve">Заходи, спрямовані на розв’язання проблеми: встановлення допустимої концентрації забруднюючих речовин; встановлення плати за понаднормові скиди стічних вод до системи централізованого водовідведення. </w:t>
      </w:r>
    </w:p>
    <w:p w:rsidR="008515D4" w:rsidRPr="00E64D6B" w:rsidRDefault="008515D4" w:rsidP="008515D4">
      <w:pPr>
        <w:ind w:firstLine="708"/>
        <w:jc w:val="both"/>
      </w:pPr>
    </w:p>
    <w:p w:rsidR="008515D4" w:rsidRPr="00E64D6B" w:rsidRDefault="008515D4" w:rsidP="008515D4">
      <w:pPr>
        <w:pStyle w:val="a3"/>
        <w:numPr>
          <w:ilvl w:val="0"/>
          <w:numId w:val="1"/>
        </w:numPr>
        <w:jc w:val="both"/>
      </w:pPr>
      <w:r w:rsidRPr="00E64D6B">
        <w:rPr>
          <w:b/>
          <w:sz w:val="28"/>
          <w:szCs w:val="28"/>
        </w:rPr>
        <w:t xml:space="preserve">Аналіз вигод та втрат. </w:t>
      </w:r>
    </w:p>
    <w:p w:rsidR="008515D4" w:rsidRPr="00E64D6B" w:rsidRDefault="008515D4" w:rsidP="008515D4">
      <w:pPr>
        <w:pStyle w:val="a3"/>
        <w:ind w:left="975"/>
        <w:jc w:val="both"/>
        <w:rPr>
          <w:b/>
          <w:sz w:val="28"/>
          <w:szCs w:val="28"/>
        </w:rPr>
      </w:pPr>
    </w:p>
    <w:p w:rsidR="008515D4" w:rsidRPr="00E64D6B" w:rsidRDefault="008515D4" w:rsidP="008515D4">
      <w:pPr>
        <w:jc w:val="both"/>
        <w:rPr>
          <w:sz w:val="28"/>
          <w:szCs w:val="28"/>
        </w:rPr>
      </w:pPr>
      <w:r w:rsidRPr="00E64D6B">
        <w:rPr>
          <w:b/>
          <w:sz w:val="28"/>
          <w:szCs w:val="28"/>
        </w:rPr>
        <w:tab/>
      </w:r>
      <w:r w:rsidRPr="00E64D6B">
        <w:rPr>
          <w:sz w:val="28"/>
          <w:szCs w:val="28"/>
        </w:rPr>
        <w:t>Надаємо оцінку впливу даного регулювання щодо трьох основних цільових груп, інтереси яких зачіпає регулювання.</w:t>
      </w:r>
    </w:p>
    <w:p w:rsidR="008515D4" w:rsidRPr="00E64D6B" w:rsidRDefault="008515D4" w:rsidP="008515D4">
      <w:pPr>
        <w:jc w:val="both"/>
      </w:pPr>
    </w:p>
    <w:p w:rsidR="008515D4" w:rsidRPr="00E64D6B" w:rsidRDefault="008515D4" w:rsidP="008515D4">
      <w:pPr>
        <w:jc w:val="center"/>
      </w:pPr>
      <w:r w:rsidRPr="00E64D6B">
        <w:rPr>
          <w:b/>
          <w:sz w:val="28"/>
          <w:szCs w:val="28"/>
        </w:rPr>
        <w:t>ВИГОДИ ТА ВТРАТИ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89"/>
        <w:gridCol w:w="4658"/>
        <w:gridCol w:w="2422"/>
      </w:tblGrid>
      <w:tr w:rsidR="008515D4" w:rsidRPr="00E64D6B" w:rsidTr="0051046A">
        <w:tc>
          <w:tcPr>
            <w:tcW w:w="2589" w:type="dxa"/>
            <w:shd w:val="clear" w:color="auto" w:fill="FFFFFF"/>
            <w:vAlign w:val="center"/>
          </w:tcPr>
          <w:p w:rsidR="008515D4" w:rsidRPr="00E64D6B" w:rsidRDefault="008515D4" w:rsidP="0051046A">
            <w:pPr>
              <w:spacing w:after="150" w:line="300" w:lineRule="atLeast"/>
              <w:jc w:val="center"/>
            </w:pPr>
            <w:r w:rsidRPr="00E64D6B">
              <w:rPr>
                <w:b/>
                <w:sz w:val="28"/>
                <w:szCs w:val="28"/>
              </w:rPr>
              <w:t>Сфера впливу регуляторного акту</w:t>
            </w:r>
          </w:p>
        </w:tc>
        <w:tc>
          <w:tcPr>
            <w:tcW w:w="4658" w:type="dxa"/>
            <w:shd w:val="clear" w:color="auto" w:fill="FFFFFF"/>
            <w:vAlign w:val="center"/>
          </w:tcPr>
          <w:p w:rsidR="008515D4" w:rsidRPr="00E64D6B" w:rsidRDefault="008515D4" w:rsidP="0051046A">
            <w:pPr>
              <w:spacing w:after="150" w:line="300" w:lineRule="atLeast"/>
              <w:jc w:val="center"/>
            </w:pPr>
            <w:r w:rsidRPr="00E64D6B">
              <w:rPr>
                <w:b/>
                <w:sz w:val="28"/>
                <w:szCs w:val="28"/>
              </w:rPr>
              <w:t>Вигоди</w:t>
            </w:r>
          </w:p>
        </w:tc>
        <w:tc>
          <w:tcPr>
            <w:tcW w:w="2422" w:type="dxa"/>
            <w:shd w:val="clear" w:color="auto" w:fill="FFFFFF"/>
            <w:vAlign w:val="center"/>
          </w:tcPr>
          <w:p w:rsidR="008515D4" w:rsidRPr="00E64D6B" w:rsidRDefault="008515D4" w:rsidP="0051046A">
            <w:pPr>
              <w:spacing w:after="150" w:line="300" w:lineRule="atLeast"/>
              <w:jc w:val="center"/>
            </w:pPr>
            <w:r w:rsidRPr="00E64D6B">
              <w:rPr>
                <w:b/>
                <w:sz w:val="28"/>
                <w:szCs w:val="28"/>
              </w:rPr>
              <w:t>Витрати</w:t>
            </w:r>
          </w:p>
        </w:tc>
      </w:tr>
      <w:tr w:rsidR="008515D4" w:rsidRPr="00E64D6B" w:rsidTr="0051046A">
        <w:tc>
          <w:tcPr>
            <w:tcW w:w="2589" w:type="dxa"/>
            <w:shd w:val="clear" w:color="auto" w:fill="FFFFFF"/>
            <w:vAlign w:val="center"/>
          </w:tcPr>
          <w:p w:rsidR="008515D4" w:rsidRPr="00E64D6B" w:rsidRDefault="008515D4" w:rsidP="0051046A">
            <w:pPr>
              <w:spacing w:after="150" w:line="300" w:lineRule="atLeast"/>
              <w:ind w:left="60"/>
              <w:jc w:val="center"/>
            </w:pPr>
            <w:r w:rsidRPr="00E64D6B">
              <w:rPr>
                <w:sz w:val="28"/>
                <w:szCs w:val="28"/>
              </w:rPr>
              <w:t>Інтереси  органів місцевого самоврядування</w:t>
            </w:r>
          </w:p>
        </w:tc>
        <w:tc>
          <w:tcPr>
            <w:tcW w:w="4658" w:type="dxa"/>
            <w:shd w:val="clear" w:color="auto" w:fill="FFFFFF"/>
            <w:vAlign w:val="center"/>
          </w:tcPr>
          <w:p w:rsidR="008515D4" w:rsidRPr="00E64D6B" w:rsidRDefault="008515D4" w:rsidP="0051046A">
            <w:pPr>
              <w:spacing w:after="150" w:line="300" w:lineRule="atLeast"/>
            </w:pPr>
            <w:r w:rsidRPr="00E64D6B">
              <w:rPr>
                <w:sz w:val="28"/>
                <w:szCs w:val="28"/>
              </w:rPr>
              <w:t>Приведення нормативного документу у відповідність до вимог чинного законодавства</w:t>
            </w:r>
          </w:p>
        </w:tc>
        <w:tc>
          <w:tcPr>
            <w:tcW w:w="2422" w:type="dxa"/>
            <w:shd w:val="clear" w:color="auto" w:fill="FFFFFF"/>
            <w:vAlign w:val="center"/>
          </w:tcPr>
          <w:p w:rsidR="008515D4" w:rsidRPr="00E64D6B" w:rsidRDefault="008515D4" w:rsidP="0051046A">
            <w:pPr>
              <w:spacing w:after="150" w:line="300" w:lineRule="atLeast"/>
            </w:pPr>
            <w:r w:rsidRPr="00E64D6B">
              <w:rPr>
                <w:sz w:val="28"/>
                <w:szCs w:val="28"/>
              </w:rPr>
              <w:t>Витрати місцевого бюджету відсутні</w:t>
            </w:r>
          </w:p>
        </w:tc>
      </w:tr>
      <w:tr w:rsidR="008515D4" w:rsidRPr="00E64D6B" w:rsidTr="0051046A">
        <w:tc>
          <w:tcPr>
            <w:tcW w:w="2589" w:type="dxa"/>
            <w:shd w:val="clear" w:color="auto" w:fill="FFFFFF"/>
            <w:vAlign w:val="center"/>
          </w:tcPr>
          <w:p w:rsidR="008515D4" w:rsidRPr="00E64D6B" w:rsidRDefault="008515D4" w:rsidP="0051046A">
            <w:pPr>
              <w:spacing w:after="150" w:line="300" w:lineRule="atLeast"/>
              <w:ind w:left="65"/>
              <w:jc w:val="center"/>
            </w:pPr>
            <w:r w:rsidRPr="00E64D6B">
              <w:rPr>
                <w:sz w:val="28"/>
                <w:szCs w:val="28"/>
              </w:rPr>
              <w:t>Інтереси</w:t>
            </w:r>
          </w:p>
          <w:p w:rsidR="008515D4" w:rsidRPr="00E64D6B" w:rsidRDefault="008515D4" w:rsidP="0051046A">
            <w:pPr>
              <w:spacing w:after="150" w:line="300" w:lineRule="atLeast"/>
              <w:ind w:left="65"/>
              <w:jc w:val="center"/>
            </w:pPr>
            <w:proofErr w:type="spellStart"/>
            <w:r w:rsidRPr="00E64D6B">
              <w:rPr>
                <w:sz w:val="28"/>
                <w:szCs w:val="28"/>
              </w:rPr>
              <w:t>КП</w:t>
            </w:r>
            <w:proofErr w:type="spellEnd"/>
            <w:r w:rsidRPr="00E64D6B">
              <w:rPr>
                <w:sz w:val="28"/>
                <w:szCs w:val="28"/>
              </w:rPr>
              <w:t xml:space="preserve"> «</w:t>
            </w:r>
            <w:proofErr w:type="spellStart"/>
            <w:r w:rsidRPr="00E64D6B">
              <w:rPr>
                <w:sz w:val="28"/>
                <w:szCs w:val="28"/>
              </w:rPr>
              <w:t>Павлоградводоканал</w:t>
            </w:r>
            <w:proofErr w:type="spellEnd"/>
            <w:r w:rsidRPr="00E64D6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E64D6B">
              <w:rPr>
                <w:sz w:val="28"/>
                <w:szCs w:val="28"/>
              </w:rPr>
              <w:t xml:space="preserve"> як</w:t>
            </w:r>
            <w:r>
              <w:rPr>
                <w:sz w:val="28"/>
                <w:szCs w:val="28"/>
              </w:rPr>
              <w:t xml:space="preserve">е </w:t>
            </w:r>
            <w:r w:rsidRPr="00E64D6B">
              <w:rPr>
                <w:sz w:val="28"/>
                <w:szCs w:val="28"/>
              </w:rPr>
              <w:t>надає послуги з водовідведення</w:t>
            </w:r>
          </w:p>
        </w:tc>
        <w:tc>
          <w:tcPr>
            <w:tcW w:w="4658" w:type="dxa"/>
            <w:shd w:val="clear" w:color="auto" w:fill="FFFFFF"/>
            <w:vAlign w:val="center"/>
          </w:tcPr>
          <w:p w:rsidR="008515D4" w:rsidRPr="00E64D6B" w:rsidRDefault="008515D4" w:rsidP="0051046A">
            <w:pPr>
              <w:spacing w:after="150" w:line="300" w:lineRule="atLeast"/>
            </w:pPr>
            <w:proofErr w:type="spellStart"/>
            <w:r w:rsidRPr="00E64D6B">
              <w:rPr>
                <w:sz w:val="28"/>
                <w:szCs w:val="28"/>
              </w:rPr>
              <w:t>-Дотримання</w:t>
            </w:r>
            <w:proofErr w:type="spellEnd"/>
            <w:r w:rsidRPr="00E64D6B">
              <w:rPr>
                <w:sz w:val="28"/>
                <w:szCs w:val="28"/>
              </w:rPr>
              <w:t xml:space="preserve"> вимог діючого законодавства у сфері охорони навколишнього природного середовища;</w:t>
            </w:r>
          </w:p>
          <w:p w:rsidR="008515D4" w:rsidRPr="00E64D6B" w:rsidRDefault="008515D4" w:rsidP="0051046A">
            <w:pPr>
              <w:spacing w:after="150" w:line="300" w:lineRule="atLeast"/>
            </w:pPr>
            <w:proofErr w:type="spellStart"/>
            <w:r w:rsidRPr="00E64D6B">
              <w:rPr>
                <w:sz w:val="28"/>
                <w:szCs w:val="28"/>
              </w:rPr>
              <w:t>-Підвищення</w:t>
            </w:r>
            <w:proofErr w:type="spellEnd"/>
            <w:r w:rsidRPr="00E64D6B">
              <w:rPr>
                <w:sz w:val="28"/>
                <w:szCs w:val="28"/>
              </w:rPr>
              <w:t xml:space="preserve"> ефективності роботи мереж водовідведення і міських очисних споруд </w:t>
            </w:r>
            <w:proofErr w:type="spellStart"/>
            <w:r w:rsidRPr="00E64D6B">
              <w:rPr>
                <w:sz w:val="28"/>
                <w:szCs w:val="28"/>
              </w:rPr>
              <w:t>КП</w:t>
            </w:r>
            <w:proofErr w:type="spellEnd"/>
            <w:r w:rsidRPr="00E64D6B">
              <w:rPr>
                <w:sz w:val="28"/>
                <w:szCs w:val="28"/>
              </w:rPr>
              <w:t xml:space="preserve"> «</w:t>
            </w:r>
            <w:proofErr w:type="spellStart"/>
            <w:r w:rsidRPr="00E64D6B">
              <w:rPr>
                <w:sz w:val="28"/>
                <w:szCs w:val="28"/>
              </w:rPr>
              <w:t>Павлоградводоканал</w:t>
            </w:r>
            <w:proofErr w:type="spellEnd"/>
            <w:r w:rsidRPr="00E64D6B">
              <w:rPr>
                <w:sz w:val="28"/>
                <w:szCs w:val="28"/>
              </w:rPr>
              <w:t>» та безпеки їх експлуатації;</w:t>
            </w:r>
          </w:p>
          <w:p w:rsidR="008515D4" w:rsidRPr="00E64D6B" w:rsidRDefault="008515D4" w:rsidP="0051046A">
            <w:pPr>
              <w:spacing w:after="150" w:line="300" w:lineRule="atLeast"/>
            </w:pPr>
            <w:r w:rsidRPr="00E64D6B">
              <w:rPr>
                <w:sz w:val="28"/>
                <w:szCs w:val="28"/>
              </w:rPr>
              <w:t xml:space="preserve">- Створення умов для впровадження нових сучасних технологій та </w:t>
            </w:r>
            <w:r w:rsidRPr="00E64D6B">
              <w:rPr>
                <w:sz w:val="28"/>
                <w:szCs w:val="28"/>
              </w:rPr>
              <w:lastRenderedPageBreak/>
              <w:t>обладнання;</w:t>
            </w:r>
          </w:p>
          <w:p w:rsidR="008515D4" w:rsidRPr="00E64D6B" w:rsidRDefault="008515D4" w:rsidP="0051046A">
            <w:pPr>
              <w:spacing w:after="150" w:line="300" w:lineRule="atLeast"/>
            </w:pPr>
            <w:proofErr w:type="spellStart"/>
            <w:r w:rsidRPr="00E64D6B">
              <w:rPr>
                <w:sz w:val="28"/>
                <w:szCs w:val="28"/>
              </w:rPr>
              <w:t>-Визначення</w:t>
            </w:r>
            <w:proofErr w:type="spellEnd"/>
            <w:r w:rsidRPr="00E64D6B">
              <w:rPr>
                <w:sz w:val="28"/>
                <w:szCs w:val="28"/>
              </w:rPr>
              <w:t xml:space="preserve"> чітких прав і обов’язків виконавця  та споживача комунальних послуг з водовідведення;</w:t>
            </w:r>
          </w:p>
          <w:p w:rsidR="008515D4" w:rsidRPr="00E64D6B" w:rsidRDefault="008515D4" w:rsidP="0051046A">
            <w:pPr>
              <w:spacing w:after="150" w:line="300" w:lineRule="atLeast"/>
            </w:pPr>
            <w:proofErr w:type="spellStart"/>
            <w:r w:rsidRPr="00E64D6B">
              <w:rPr>
                <w:sz w:val="28"/>
                <w:szCs w:val="28"/>
              </w:rPr>
              <w:t>-Забезпечення</w:t>
            </w:r>
            <w:proofErr w:type="spellEnd"/>
            <w:r w:rsidRPr="00E64D6B">
              <w:rPr>
                <w:sz w:val="28"/>
                <w:szCs w:val="28"/>
              </w:rPr>
              <w:t xml:space="preserve"> вимог, порядку та контролю за скиданням стічних вод до системи централізованого водовідведення м. Павлоград  та відповідальність  підприємств, організацій,  установ та фізичних осіб-підприємців  за порушення Правил приймання стічних вод.</w:t>
            </w:r>
          </w:p>
        </w:tc>
        <w:tc>
          <w:tcPr>
            <w:tcW w:w="2422" w:type="dxa"/>
            <w:shd w:val="clear" w:color="auto" w:fill="FFFFFF"/>
            <w:vAlign w:val="center"/>
          </w:tcPr>
          <w:p w:rsidR="008515D4" w:rsidRPr="00E64D6B" w:rsidRDefault="008515D4" w:rsidP="0051046A">
            <w:pPr>
              <w:spacing w:after="150" w:line="300" w:lineRule="atLeast"/>
            </w:pPr>
            <w:r w:rsidRPr="00E64D6B">
              <w:rPr>
                <w:sz w:val="28"/>
                <w:szCs w:val="28"/>
              </w:rPr>
              <w:lastRenderedPageBreak/>
              <w:t>Витрати на проведення постійного лабораторного контролю якості стічних вод, що скидаються до системи централізованого водовідведення м. Павлоград</w:t>
            </w:r>
          </w:p>
        </w:tc>
      </w:tr>
      <w:tr w:rsidR="008515D4" w:rsidRPr="00E64D6B" w:rsidTr="0051046A">
        <w:tc>
          <w:tcPr>
            <w:tcW w:w="2589" w:type="dxa"/>
            <w:shd w:val="clear" w:color="auto" w:fill="FFFFFF"/>
            <w:vAlign w:val="center"/>
          </w:tcPr>
          <w:p w:rsidR="008515D4" w:rsidRPr="00E64D6B" w:rsidRDefault="008515D4" w:rsidP="0051046A">
            <w:pPr>
              <w:spacing w:after="150" w:line="300" w:lineRule="atLeast"/>
              <w:jc w:val="center"/>
            </w:pPr>
            <w:r w:rsidRPr="00E64D6B">
              <w:rPr>
                <w:sz w:val="28"/>
                <w:szCs w:val="28"/>
              </w:rPr>
              <w:lastRenderedPageBreak/>
              <w:t>Інтереси суб’єктів господарювання</w:t>
            </w:r>
          </w:p>
        </w:tc>
        <w:tc>
          <w:tcPr>
            <w:tcW w:w="4658" w:type="dxa"/>
            <w:shd w:val="clear" w:color="auto" w:fill="FFFFFF"/>
            <w:vAlign w:val="center"/>
          </w:tcPr>
          <w:p w:rsidR="008515D4" w:rsidRPr="00E64D6B" w:rsidRDefault="008515D4" w:rsidP="0051046A">
            <w:pPr>
              <w:spacing w:after="150" w:line="300" w:lineRule="atLeast"/>
            </w:pPr>
            <w:r w:rsidRPr="00E64D6B">
              <w:rPr>
                <w:sz w:val="28"/>
                <w:szCs w:val="28"/>
              </w:rPr>
              <w:t>Забезпечення якісними послугами з водовідведення.</w:t>
            </w:r>
          </w:p>
          <w:p w:rsidR="008515D4" w:rsidRPr="00E64D6B" w:rsidRDefault="008515D4" w:rsidP="0051046A">
            <w:pPr>
              <w:spacing w:after="150" w:line="300" w:lineRule="atLeast"/>
            </w:pPr>
            <w:r w:rsidRPr="00E64D6B">
              <w:rPr>
                <w:sz w:val="28"/>
                <w:szCs w:val="28"/>
              </w:rPr>
              <w:t xml:space="preserve">Покращення санітарно - епідеміологічної та екологічної ситуації в місті </w:t>
            </w:r>
          </w:p>
        </w:tc>
        <w:tc>
          <w:tcPr>
            <w:tcW w:w="2422" w:type="dxa"/>
            <w:shd w:val="clear" w:color="auto" w:fill="FFFFFF"/>
            <w:vAlign w:val="center"/>
          </w:tcPr>
          <w:p w:rsidR="008515D4" w:rsidRPr="00E64D6B" w:rsidRDefault="008515D4" w:rsidP="0051046A">
            <w:pPr>
              <w:spacing w:after="150" w:line="300" w:lineRule="atLeast"/>
            </w:pPr>
            <w:r w:rsidRPr="00E64D6B">
              <w:rPr>
                <w:sz w:val="28"/>
                <w:szCs w:val="28"/>
              </w:rPr>
              <w:t xml:space="preserve">Витрати на утримання в належному технічному стані систем </w:t>
            </w:r>
            <w:proofErr w:type="spellStart"/>
            <w:r w:rsidRPr="00E64D6B">
              <w:rPr>
                <w:sz w:val="28"/>
                <w:szCs w:val="28"/>
              </w:rPr>
              <w:t>водовідве-дення</w:t>
            </w:r>
            <w:proofErr w:type="spellEnd"/>
            <w:r w:rsidRPr="00E64D6B">
              <w:rPr>
                <w:sz w:val="28"/>
                <w:szCs w:val="28"/>
              </w:rPr>
              <w:t>, оплата за скид понаднормативних забруднень (у разі їх допущення)</w:t>
            </w:r>
          </w:p>
        </w:tc>
      </w:tr>
    </w:tbl>
    <w:p w:rsidR="008515D4" w:rsidRPr="00E64D6B" w:rsidRDefault="008515D4" w:rsidP="008515D4">
      <w:pPr>
        <w:jc w:val="center"/>
        <w:rPr>
          <w:b/>
          <w:sz w:val="28"/>
          <w:szCs w:val="28"/>
        </w:rPr>
      </w:pPr>
    </w:p>
    <w:p w:rsidR="008515D4" w:rsidRPr="00E64D6B" w:rsidRDefault="008515D4" w:rsidP="008515D4">
      <w:pPr>
        <w:jc w:val="center"/>
        <w:rPr>
          <w:b/>
          <w:sz w:val="28"/>
          <w:szCs w:val="28"/>
        </w:rPr>
      </w:pPr>
    </w:p>
    <w:p w:rsidR="008515D4" w:rsidRPr="00E64D6B" w:rsidRDefault="008515D4" w:rsidP="008515D4">
      <w:pPr>
        <w:pStyle w:val="a3"/>
        <w:numPr>
          <w:ilvl w:val="0"/>
          <w:numId w:val="1"/>
        </w:numPr>
        <w:jc w:val="both"/>
      </w:pPr>
      <w:r w:rsidRPr="00E64D6B">
        <w:rPr>
          <w:b/>
          <w:sz w:val="28"/>
          <w:szCs w:val="28"/>
        </w:rPr>
        <w:t>Обґрунтування можливості досягнення визначених цілей у разі прийняття регуляторного акту.</w:t>
      </w:r>
    </w:p>
    <w:p w:rsidR="008515D4" w:rsidRPr="00E64D6B" w:rsidRDefault="008515D4" w:rsidP="008515D4">
      <w:pPr>
        <w:pStyle w:val="a3"/>
        <w:ind w:left="975"/>
        <w:jc w:val="both"/>
        <w:rPr>
          <w:b/>
          <w:sz w:val="28"/>
          <w:szCs w:val="28"/>
        </w:rPr>
      </w:pPr>
    </w:p>
    <w:p w:rsidR="008515D4" w:rsidRPr="00E64D6B" w:rsidRDefault="008515D4" w:rsidP="008515D4">
      <w:pPr>
        <w:jc w:val="both"/>
      </w:pPr>
      <w:r w:rsidRPr="00E64D6B">
        <w:rPr>
          <w:b/>
          <w:sz w:val="28"/>
          <w:szCs w:val="28"/>
        </w:rPr>
        <w:tab/>
      </w:r>
      <w:r w:rsidRPr="00E64D6B">
        <w:rPr>
          <w:sz w:val="28"/>
          <w:szCs w:val="28"/>
        </w:rPr>
        <w:t>Дане рішення передбачає встановлення правил приймання стічних вод до системи централізованого водопостачання, встановлення плати за понаднормові скиди стічних вод.</w:t>
      </w:r>
    </w:p>
    <w:p w:rsidR="008515D4" w:rsidRPr="00E64D6B" w:rsidRDefault="008515D4" w:rsidP="008515D4">
      <w:pPr>
        <w:ind w:firstLine="708"/>
        <w:jc w:val="both"/>
      </w:pPr>
      <w:r w:rsidRPr="00E64D6B">
        <w:rPr>
          <w:sz w:val="28"/>
          <w:szCs w:val="28"/>
        </w:rPr>
        <w:t>При необхідності будуть вноситись зміни до регуляторного акта.</w:t>
      </w:r>
    </w:p>
    <w:p w:rsidR="008515D4" w:rsidRPr="00E64D6B" w:rsidRDefault="008515D4" w:rsidP="008515D4">
      <w:pPr>
        <w:jc w:val="both"/>
      </w:pPr>
      <w:r w:rsidRPr="00E64D6B">
        <w:rPr>
          <w:sz w:val="28"/>
          <w:szCs w:val="28"/>
        </w:rPr>
        <w:tab/>
      </w:r>
      <w:r w:rsidRPr="00E64D6B">
        <w:rPr>
          <w:b/>
          <w:sz w:val="28"/>
          <w:szCs w:val="28"/>
        </w:rPr>
        <w:t xml:space="preserve">7. Строк чинності регуляторного акта. </w:t>
      </w:r>
    </w:p>
    <w:p w:rsidR="008515D4" w:rsidRPr="00E64D6B" w:rsidRDefault="008515D4" w:rsidP="008515D4">
      <w:pPr>
        <w:ind w:firstLine="567"/>
        <w:jc w:val="both"/>
      </w:pPr>
      <w:r w:rsidRPr="00E64D6B">
        <w:rPr>
          <w:sz w:val="28"/>
          <w:szCs w:val="28"/>
        </w:rPr>
        <w:t>Строк дії регуляторного акта - необмежений. У разі зміни законодавства, або з інших причин, до регуляторного акта можуть вноситись зміни та доповнення.</w:t>
      </w:r>
    </w:p>
    <w:p w:rsidR="008515D4" w:rsidRPr="00E64D6B" w:rsidRDefault="008515D4" w:rsidP="008515D4">
      <w:pPr>
        <w:ind w:firstLine="567"/>
        <w:jc w:val="both"/>
      </w:pPr>
      <w:r w:rsidRPr="00E64D6B">
        <w:rPr>
          <w:b/>
          <w:sz w:val="28"/>
          <w:szCs w:val="28"/>
        </w:rPr>
        <w:t>8. Показники результативності регуляторного акта.</w:t>
      </w:r>
    </w:p>
    <w:p w:rsidR="008515D4" w:rsidRPr="00E64D6B" w:rsidRDefault="008515D4" w:rsidP="008515D4">
      <w:pPr>
        <w:jc w:val="both"/>
      </w:pPr>
      <w:r w:rsidRPr="00E64D6B">
        <w:rPr>
          <w:b/>
          <w:sz w:val="28"/>
          <w:szCs w:val="28"/>
        </w:rPr>
        <w:tab/>
      </w:r>
      <w:r w:rsidRPr="00E64D6B">
        <w:rPr>
          <w:sz w:val="28"/>
          <w:szCs w:val="28"/>
        </w:rPr>
        <w:t>В результаті впровадження регуляторного акта будуть досліджуватись та вивчатись наступні показники:</w:t>
      </w:r>
    </w:p>
    <w:p w:rsidR="008515D4" w:rsidRPr="00E64D6B" w:rsidRDefault="008515D4" w:rsidP="008515D4">
      <w:pPr>
        <w:ind w:firstLine="708"/>
        <w:jc w:val="both"/>
      </w:pPr>
      <w:r w:rsidRPr="00E64D6B">
        <w:rPr>
          <w:sz w:val="28"/>
          <w:szCs w:val="28"/>
        </w:rPr>
        <w:t xml:space="preserve">- кількість укладених Договорів на приймання стічних вод до системи централізованого водовідведення м. Павлоград між Споживачами та </w:t>
      </w:r>
      <w:proofErr w:type="spellStart"/>
      <w:r w:rsidRPr="00E64D6B">
        <w:rPr>
          <w:sz w:val="28"/>
          <w:szCs w:val="28"/>
        </w:rPr>
        <w:t>КП</w:t>
      </w:r>
      <w:proofErr w:type="spellEnd"/>
      <w:r w:rsidRPr="00E64D6B">
        <w:rPr>
          <w:sz w:val="28"/>
          <w:szCs w:val="28"/>
        </w:rPr>
        <w:t xml:space="preserve"> «</w:t>
      </w:r>
      <w:proofErr w:type="spellStart"/>
      <w:r w:rsidRPr="00E64D6B">
        <w:rPr>
          <w:sz w:val="28"/>
          <w:szCs w:val="28"/>
        </w:rPr>
        <w:t>Павлоградводоканал</w:t>
      </w:r>
      <w:proofErr w:type="spellEnd"/>
      <w:r w:rsidRPr="00E64D6B">
        <w:rPr>
          <w:sz w:val="28"/>
          <w:szCs w:val="28"/>
        </w:rPr>
        <w:t>»;</w:t>
      </w:r>
    </w:p>
    <w:p w:rsidR="008515D4" w:rsidRDefault="008515D4" w:rsidP="008515D4">
      <w:pPr>
        <w:ind w:firstLine="708"/>
        <w:jc w:val="both"/>
        <w:rPr>
          <w:sz w:val="28"/>
          <w:szCs w:val="28"/>
          <w:shd w:val="clear" w:color="auto" w:fill="FFFFFF"/>
        </w:rPr>
      </w:pPr>
      <w:r w:rsidRPr="00E64D6B">
        <w:rPr>
          <w:sz w:val="28"/>
          <w:szCs w:val="28"/>
        </w:rPr>
        <w:t xml:space="preserve">- сума надходжень грошових коштів за </w:t>
      </w:r>
      <w:r w:rsidRPr="00E64D6B">
        <w:rPr>
          <w:sz w:val="28"/>
          <w:szCs w:val="28"/>
          <w:shd w:val="clear" w:color="auto" w:fill="FFFFFF"/>
        </w:rPr>
        <w:t>перевищення рівня вмісту забруднюючих речовин в стічних водах підприємств, що скидаються до системи централізованого водовідведення.</w:t>
      </w:r>
    </w:p>
    <w:p w:rsidR="008515D4" w:rsidRPr="00E64D6B" w:rsidRDefault="008515D4" w:rsidP="008515D4">
      <w:pPr>
        <w:ind w:firstLine="708"/>
        <w:jc w:val="both"/>
      </w:pPr>
    </w:p>
    <w:p w:rsidR="008515D4" w:rsidRPr="00E64D6B" w:rsidRDefault="008515D4" w:rsidP="008515D4">
      <w:pPr>
        <w:ind w:firstLine="709"/>
        <w:jc w:val="both"/>
      </w:pPr>
      <w:r w:rsidRPr="00E64D6B">
        <w:rPr>
          <w:b/>
          <w:sz w:val="28"/>
          <w:szCs w:val="28"/>
        </w:rPr>
        <w:t>9. Заходи з відстеження результативності регуляторного акта.</w:t>
      </w:r>
    </w:p>
    <w:p w:rsidR="008515D4" w:rsidRPr="00E64D6B" w:rsidRDefault="008515D4" w:rsidP="008515D4">
      <w:pPr>
        <w:ind w:firstLine="709"/>
        <w:jc w:val="both"/>
      </w:pPr>
      <w:r w:rsidRPr="00E64D6B">
        <w:rPr>
          <w:color w:val="000000"/>
          <w:sz w:val="28"/>
          <w:szCs w:val="28"/>
        </w:rPr>
        <w:lastRenderedPageBreak/>
        <w:t>Базове відстеження результативності зазначеного регуляторного акта здійснюватиметься після набрання чинності цього регуляторного акта, але не пізніше дня, з якого починається проведення повторного відстеження результативності цього акта.</w:t>
      </w:r>
    </w:p>
    <w:p w:rsidR="008515D4" w:rsidRPr="00E64D6B" w:rsidRDefault="008515D4" w:rsidP="008515D4">
      <w:pPr>
        <w:ind w:firstLine="709"/>
        <w:jc w:val="both"/>
      </w:pPr>
      <w:r w:rsidRPr="00E64D6B">
        <w:rPr>
          <w:color w:val="000000"/>
          <w:sz w:val="28"/>
          <w:szCs w:val="28"/>
        </w:rPr>
        <w:t>Повторне відстеження результативності буде здійснено не пізніше ніж через рік з моменту набрання чинності цим актом, але не пізніше двох років.</w:t>
      </w:r>
    </w:p>
    <w:p w:rsidR="008515D4" w:rsidRPr="00E64D6B" w:rsidRDefault="008515D4" w:rsidP="008515D4">
      <w:pPr>
        <w:ind w:firstLine="709"/>
        <w:jc w:val="both"/>
      </w:pPr>
      <w:r w:rsidRPr="00E64D6B">
        <w:rPr>
          <w:color w:val="000000"/>
          <w:sz w:val="28"/>
          <w:szCs w:val="28"/>
        </w:rPr>
        <w:t>Періодичне відстеження буде проводитись раз на кожні три роки після проведення повторного відстеження.</w:t>
      </w:r>
    </w:p>
    <w:p w:rsidR="008515D4" w:rsidRPr="00E64D6B" w:rsidRDefault="008515D4" w:rsidP="008515D4">
      <w:pPr>
        <w:ind w:firstLine="708"/>
        <w:jc w:val="both"/>
      </w:pPr>
      <w:r w:rsidRPr="00E64D6B">
        <w:rPr>
          <w:color w:val="000000"/>
          <w:sz w:val="28"/>
          <w:szCs w:val="28"/>
        </w:rPr>
        <w:t>У разі виявлення неврегульованих та проблемних питань, вони будуть усунені шляхом внесення відповідних змін.</w:t>
      </w:r>
    </w:p>
    <w:p w:rsidR="008515D4" w:rsidRPr="00E64D6B" w:rsidRDefault="008515D4" w:rsidP="008515D4">
      <w:pPr>
        <w:ind w:firstLine="709"/>
        <w:jc w:val="both"/>
      </w:pPr>
      <w:r w:rsidRPr="00E64D6B">
        <w:rPr>
          <w:sz w:val="28"/>
          <w:szCs w:val="28"/>
        </w:rPr>
        <w:t>Відстеження результативності буде здійснюватися статистичним методом шляхом проведення аналізу показників результативності.</w:t>
      </w:r>
    </w:p>
    <w:p w:rsidR="008515D4" w:rsidRPr="00E64D6B" w:rsidRDefault="008515D4" w:rsidP="008515D4">
      <w:pPr>
        <w:rPr>
          <w:b/>
          <w:sz w:val="28"/>
          <w:szCs w:val="28"/>
        </w:rPr>
      </w:pPr>
    </w:p>
    <w:p w:rsidR="008515D4" w:rsidRPr="00E64D6B" w:rsidRDefault="008515D4" w:rsidP="008515D4">
      <w:pPr>
        <w:rPr>
          <w:b/>
          <w:sz w:val="28"/>
          <w:szCs w:val="28"/>
        </w:rPr>
      </w:pPr>
    </w:p>
    <w:p w:rsidR="008515D4" w:rsidRPr="00E64D6B" w:rsidRDefault="008515D4" w:rsidP="008515D4">
      <w:pPr>
        <w:rPr>
          <w:b/>
          <w:sz w:val="28"/>
          <w:szCs w:val="28"/>
        </w:rPr>
      </w:pPr>
    </w:p>
    <w:p w:rsidR="008515D4" w:rsidRPr="00E64D6B" w:rsidRDefault="008515D4" w:rsidP="008515D4">
      <w:pPr>
        <w:rPr>
          <w:b/>
          <w:sz w:val="28"/>
          <w:szCs w:val="28"/>
        </w:rPr>
      </w:pPr>
    </w:p>
    <w:sectPr w:rsidR="008515D4" w:rsidRPr="00E64D6B" w:rsidSect="00A1544E">
      <w:pgSz w:w="11906" w:h="16838"/>
      <w:pgMar w:top="397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75" w:hanging="405"/>
      </w:pPr>
      <w:rPr>
        <w:rFonts w:hint="default"/>
        <w:b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D4"/>
    <w:rsid w:val="008515D4"/>
    <w:rsid w:val="00D97F8C"/>
    <w:rsid w:val="00FA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1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5807</Characters>
  <Application>Microsoft Office Word</Application>
  <DocSecurity>0</DocSecurity>
  <Lines>48</Lines>
  <Paragraphs>13</Paragraphs>
  <ScaleCrop>false</ScaleCrop>
  <Company>Home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2018-08-20T11:09:00Z</dcterms:created>
  <dcterms:modified xsi:type="dcterms:W3CDTF">2018-08-20T11:10:00Z</dcterms:modified>
</cp:coreProperties>
</file>