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45"/>
      </w:tblGrid>
      <w:tr w:rsidR="006D0A13" w:rsidRPr="006D0A13" w:rsidTr="00452D01">
        <w:trPr>
          <w:trHeight w:val="853"/>
        </w:trPr>
        <w:tc>
          <w:tcPr>
            <w:tcW w:w="5000" w:type="pct"/>
            <w:hideMark/>
          </w:tcPr>
          <w:p w:rsidR="006D0A13" w:rsidRPr="006D0A13" w:rsidRDefault="006D0A13" w:rsidP="006D0A13">
            <w:pPr>
              <w:spacing w:after="0" w:line="240" w:lineRule="auto"/>
              <w:ind w:left="745" w:right="74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52D01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280495" cy="373993"/>
                  <wp:effectExtent l="19050" t="0" r="5255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11" cy="3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13" w:rsidRPr="006D0A13" w:rsidTr="00452D01">
        <w:tc>
          <w:tcPr>
            <w:tcW w:w="5000" w:type="pct"/>
            <w:hideMark/>
          </w:tcPr>
          <w:p w:rsidR="006D0A13" w:rsidRPr="006D0A13" w:rsidRDefault="006D0A13" w:rsidP="006D0A13">
            <w:pPr>
              <w:spacing w:after="0" w:line="240" w:lineRule="auto"/>
              <w:ind w:left="745" w:right="74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КАБІНЕТ МІНІСТРІВ УКРАЇНИ</w:t>
            </w: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РОЗПОРЯДЖЕННЯ</w:t>
            </w:r>
          </w:p>
        </w:tc>
      </w:tr>
      <w:tr w:rsidR="006D0A13" w:rsidRPr="006D0A13" w:rsidTr="00452D01">
        <w:tc>
          <w:tcPr>
            <w:tcW w:w="5000" w:type="pct"/>
            <w:hideMark/>
          </w:tcPr>
          <w:p w:rsidR="006D0A13" w:rsidRPr="006D0A13" w:rsidRDefault="006D0A13" w:rsidP="006D0A13">
            <w:pPr>
              <w:spacing w:after="0" w:line="240" w:lineRule="auto"/>
              <w:ind w:left="745" w:right="74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 26 квітня 2017 р. № 732-р </w:t>
            </w: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Київ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left="745" w:right="74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0" w:name="n3"/>
      <w:bookmarkEnd w:id="0"/>
      <w:r w:rsidRPr="00452D0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затвердження плану заходів із впровадження систем енергетичного менеджменту в бюджетних установах</w:t>
      </w:r>
    </w:p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" w:name="n4"/>
      <w:bookmarkEnd w:id="1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1. Затвердити </w:t>
      </w:r>
      <w:hyperlink r:id="rId5" w:anchor="n8" w:history="1">
        <w:r w:rsidRPr="00452D01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план заходів із впровадження систем енергетичного менеджменту в бюджетних установах</w:t>
        </w:r>
      </w:hyperlink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, що додається.</w:t>
      </w:r>
    </w:p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" w:name="n5"/>
      <w:bookmarkEnd w:id="2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 xml:space="preserve">2. Центральним та місцевим органам виконавчої влади, відповідальним за виконання плану заходів, затвердженого цим розпорядженням, подавати щокварталу до 20 числа наступного місяця Державному агентству з </w:t>
      </w:r>
      <w:proofErr w:type="spellStart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енергоефективності</w:t>
      </w:r>
      <w:proofErr w:type="spellEnd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 xml:space="preserve"> та енергозбереження інформацію про хід його виконання.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5146"/>
      </w:tblGrid>
      <w:tr w:rsidR="006D0A13" w:rsidRPr="006D0A13" w:rsidTr="006D0A1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A13" w:rsidRPr="006D0A13" w:rsidRDefault="006D0A13" w:rsidP="006D0A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" w:name="n6"/>
            <w:bookmarkEnd w:id="3"/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A13" w:rsidRPr="006D0A13" w:rsidRDefault="006D0A13" w:rsidP="006D0A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В.ГРОЙСМАН</w:t>
            </w:r>
          </w:p>
        </w:tc>
      </w:tr>
      <w:tr w:rsidR="006D0A13" w:rsidRPr="006D0A13" w:rsidTr="006D0A13">
        <w:trPr>
          <w:trHeight w:val="2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A13" w:rsidRPr="006D0A13" w:rsidRDefault="006D0A13" w:rsidP="006D0A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Інд.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A13" w:rsidRPr="006D0A13" w:rsidRDefault="006D0A13" w:rsidP="006D0A1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6D0A13" w:rsidRPr="006D0A13" w:rsidRDefault="006D0A13" w:rsidP="006D0A1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bookmarkStart w:id="4" w:name="n36"/>
      <w:bookmarkEnd w:id="4"/>
      <w:r w:rsidRPr="006D0A13">
        <w:rPr>
          <w:rFonts w:ascii="Times New Roman" w:eastAsia="Times New Roman" w:hAnsi="Times New Roman" w:cs="Times New Roman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4411"/>
      </w:tblGrid>
      <w:tr w:rsidR="006D0A13" w:rsidRPr="006D0A13" w:rsidTr="006D0A1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A13" w:rsidRPr="006D0A13" w:rsidRDefault="006D0A13" w:rsidP="006D0A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5" w:name="n7"/>
            <w:bookmarkEnd w:id="5"/>
            <w:r w:rsidRPr="006D0A1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0A13" w:rsidRPr="006D0A13" w:rsidRDefault="006D0A13" w:rsidP="006D0A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ЗАТВЕРДЖЕНО </w:t>
            </w: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розпорядженням Кабінету Міністрів України </w:t>
            </w: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52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 26 квітня 2017 р. № 732-р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left="745" w:right="745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6" w:name="n8"/>
      <w:bookmarkEnd w:id="6"/>
      <w:r w:rsidRPr="00452D0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ПЛАН </w:t>
      </w:r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452D01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заходів із впровадження систем енергетичного менеджменту в бюджетних установах</w:t>
      </w:r>
    </w:p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7" w:name="n9"/>
      <w:bookmarkEnd w:id="7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1. Розробити:</w:t>
      </w:r>
    </w:p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8" w:name="n10"/>
      <w:bookmarkEnd w:id="8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1) законопроект про енергетичну ефективність, в якому передбачити положення щодо запровадження систем енергетичного менеджменту, в тому числі в бюджетних установах, що фінансуються за рахунок коштів місцевих бюджетів (далі - бюджетні установи).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9" w:name="n11"/>
            <w:bookmarkEnd w:id="9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Мінрегіон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2017 рік;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0" w:name="n12"/>
      <w:bookmarkEnd w:id="10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2) Порядок сертифікації системи енергетичного менеджменту та енергетичних менеджерів у бюджетних установах.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1" w:name="n13"/>
            <w:bookmarkEnd w:id="11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Мінекономрозвитку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Мінрегіон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6D0A13" w:rsidRPr="006D0A13" w:rsidTr="00452D01">
        <w:trPr>
          <w:trHeight w:val="89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452D01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У тримісячний строк з дня набрання чинності Законом про енергетичну ефективність;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2" w:name="n14"/>
      <w:bookmarkEnd w:id="12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3) Положення про проведення моніторингу споживання паливно-енергетичних ресурсів бюджетними установами.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3" w:name="n15"/>
            <w:bookmarkEnd w:id="13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452D01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Мінрегіон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Міненерговугілля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452D01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2017 рік;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4" w:name="n16"/>
      <w:bookmarkEnd w:id="14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4) проекти положень щодо:</w:t>
      </w:r>
    </w:p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5" w:name="n17"/>
      <w:bookmarkEnd w:id="15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функціонування систем енергетичного менеджменту в бюджетних установах, передбачивши проведення розрахунків та аналізу показників рейтингової оцінки їх діяльності;</w:t>
      </w:r>
    </w:p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6" w:name="n18"/>
      <w:bookmarkEnd w:id="16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встановлення лімітів споживання енергоносіїв бюджетними установами.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7" w:name="n19"/>
            <w:bookmarkEnd w:id="17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452D01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Мінрегіон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Міненерговугілля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452D01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2017 рік;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8" w:name="n20"/>
      <w:bookmarkEnd w:id="18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 xml:space="preserve">розподілу та використання коштів, заощаджених бюджетними установами та отриманих від здійснення заходів з </w:t>
      </w:r>
      <w:proofErr w:type="spellStart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енергоефективності</w:t>
      </w:r>
      <w:proofErr w:type="spellEnd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, для стимулювання впровадження систем енергетичного менеджменту в таких установах, у тому числі для оцінювання результатів та заохочення співробітників/енергетичних менеджерів.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9" w:name="n21"/>
            <w:bookmarkEnd w:id="19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452D01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Мінрегіон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, місцеві органи виконавчої влади та органи місцевого самоврядування (за згодою).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452D01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2017 рік.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0" w:name="n22"/>
      <w:bookmarkEnd w:id="20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lastRenderedPageBreak/>
        <w:t>2. Створити та забезпечити функціонування відкритої бази даних експлуатаційних та енергетичних характеристик будівель бюджетних установ.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1" w:name="n23"/>
            <w:bookmarkEnd w:id="21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, місцеві органи виконавчої влади та органи місцевого самоврядування (за згодою).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Постійно.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2" w:name="n24"/>
      <w:bookmarkEnd w:id="22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 xml:space="preserve">3. Забезпечити розміщення на офіційному </w:t>
      </w:r>
      <w:proofErr w:type="spellStart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веб-сайті</w:t>
      </w:r>
      <w:proofErr w:type="spellEnd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 xml:space="preserve"> інформації про:</w:t>
      </w:r>
    </w:p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3" w:name="n25"/>
      <w:bookmarkEnd w:id="23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 xml:space="preserve">рейтингову оцінку діяльності бюджетних установ у сфері </w:t>
      </w:r>
      <w:proofErr w:type="spellStart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енергоефективності</w:t>
      </w:r>
      <w:proofErr w:type="spellEnd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4" w:name="n26"/>
            <w:bookmarkEnd w:id="24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, місцеві органи виконавчої влади та органи місцевого самоврядування (за згодою).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Постійно;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5" w:name="n27"/>
      <w:bookmarkEnd w:id="25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 xml:space="preserve">здійснення заходів, досвід прийняття технічних та організаційних рішень у сфері </w:t>
      </w:r>
      <w:proofErr w:type="spellStart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енергоефективності</w:t>
      </w:r>
      <w:proofErr w:type="spellEnd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, обсяг скорочення споживання енергоресурсів бюджетними установами.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452D01">
        <w:tc>
          <w:tcPr>
            <w:tcW w:w="4800" w:type="dxa"/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6" w:name="n28"/>
            <w:bookmarkEnd w:id="26"/>
          </w:p>
        </w:tc>
        <w:tc>
          <w:tcPr>
            <w:tcW w:w="4815" w:type="dxa"/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, місцеві органи виконавчої влади та органи місцевого самоврядування (за згодою).</w:t>
            </w:r>
          </w:p>
        </w:tc>
      </w:tr>
      <w:tr w:rsidR="006D0A13" w:rsidRPr="006D0A13" w:rsidTr="00452D01">
        <w:tc>
          <w:tcPr>
            <w:tcW w:w="4800" w:type="dxa"/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Постійно.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7" w:name="n29"/>
      <w:bookmarkEnd w:id="27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4. Сприяти проведенню заходів (семінарів, тренінгів тощо) з питань впровадження систем енергетичного менеджменту в бюджетних установах та розробити програми підвищення кваліфікації кадрів у відповідних центрах.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8" w:name="n30"/>
            <w:bookmarkEnd w:id="28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, місцеві органи виконавчої влади та органи місцевого самоврядування (за згодою).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Постійно.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9" w:name="n31"/>
      <w:bookmarkEnd w:id="29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5. Здійснити заходи з популяризації впровадження систем енергетичного менеджменту в бюджетних установах та сприяти проведенню сертифікації таких систем.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0" w:name="n32"/>
            <w:bookmarkEnd w:id="30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Мінрегіон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, місцеві органи виконавчої влади та органи місцевого самоврядування (за згодою).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Постійно.</w:t>
            </w:r>
          </w:p>
        </w:tc>
      </w:tr>
    </w:tbl>
    <w:p w:rsidR="006D0A13" w:rsidRPr="006D0A13" w:rsidRDefault="006D0A13" w:rsidP="006D0A13">
      <w:pPr>
        <w:shd w:val="clear" w:color="auto" w:fill="FFFFFF"/>
        <w:spacing w:after="0" w:line="240" w:lineRule="auto"/>
        <w:ind w:firstLine="7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31" w:name="n33"/>
      <w:bookmarkEnd w:id="31"/>
      <w:r w:rsidRPr="006D0A13">
        <w:rPr>
          <w:rFonts w:ascii="Times New Roman" w:eastAsia="Times New Roman" w:hAnsi="Times New Roman" w:cs="Times New Roman"/>
          <w:color w:val="000000"/>
          <w:lang w:eastAsia="uk-UA"/>
        </w:rPr>
        <w:t>6. Запровадити системи енергетичного менеджменту в бюджетних установах.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3"/>
        <w:gridCol w:w="4062"/>
      </w:tblGrid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32" w:name="n34"/>
            <w:bookmarkEnd w:id="32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 xml:space="preserve">Центральні та місцеві органи виконавчої влади, органи місцевого самоврядування (за згодою), </w:t>
            </w:r>
            <w:proofErr w:type="spellStart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Держенергоефективності</w:t>
            </w:r>
            <w:proofErr w:type="spellEnd"/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6D0A13" w:rsidRPr="006D0A13" w:rsidTr="006D0A1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A13" w:rsidRPr="006D0A13" w:rsidRDefault="006D0A13" w:rsidP="006D0A13">
            <w:pPr>
              <w:spacing w:before="248" w:after="248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6D0A13">
              <w:rPr>
                <w:rFonts w:ascii="Times New Roman" w:eastAsia="Times New Roman" w:hAnsi="Times New Roman" w:cs="Times New Roman"/>
                <w:lang w:eastAsia="uk-UA"/>
              </w:rPr>
              <w:t>2017 рік.</w:t>
            </w:r>
          </w:p>
        </w:tc>
      </w:tr>
    </w:tbl>
    <w:p w:rsidR="00E4385A" w:rsidRPr="00452D01" w:rsidRDefault="00E4385A"/>
    <w:sectPr w:rsidR="00E4385A" w:rsidRPr="00452D01" w:rsidSect="006D0A1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A13"/>
    <w:rsid w:val="00452D01"/>
    <w:rsid w:val="006D0A13"/>
    <w:rsid w:val="00E4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D0A13"/>
  </w:style>
  <w:style w:type="character" w:customStyle="1" w:styleId="rvts64">
    <w:name w:val="rvts64"/>
    <w:basedOn w:val="a0"/>
    <w:rsid w:val="006D0A13"/>
  </w:style>
  <w:style w:type="character" w:customStyle="1" w:styleId="rvts9">
    <w:name w:val="rvts9"/>
    <w:basedOn w:val="a0"/>
    <w:rsid w:val="006D0A13"/>
  </w:style>
  <w:style w:type="paragraph" w:customStyle="1" w:styleId="rvps6">
    <w:name w:val="rvps6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D0A13"/>
    <w:rPr>
      <w:color w:val="0000FF"/>
      <w:u w:val="single"/>
    </w:rPr>
  </w:style>
  <w:style w:type="paragraph" w:customStyle="1" w:styleId="rvps4">
    <w:name w:val="rvps4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6D0A13"/>
  </w:style>
  <w:style w:type="paragraph" w:customStyle="1" w:styleId="rvps15">
    <w:name w:val="rvps15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D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880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9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98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8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8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76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7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4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9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3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00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590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496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784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732-2017-%D1%80/print144308734459503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ekonom7</dc:creator>
  <cp:lastModifiedBy>ekonom7</cp:lastModifiedBy>
  <cp:revision>2</cp:revision>
  <dcterms:created xsi:type="dcterms:W3CDTF">2017-10-25T12:57:00Z</dcterms:created>
  <dcterms:modified xsi:type="dcterms:W3CDTF">2017-10-25T12:57:00Z</dcterms:modified>
</cp:coreProperties>
</file>