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D" w:rsidRPr="00F876DD" w:rsidRDefault="00450529" w:rsidP="004505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</w:p>
    <w:p w:rsidR="00450529" w:rsidRPr="00F876DD" w:rsidRDefault="00450529" w:rsidP="004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впливу проекту рішення</w:t>
      </w:r>
    </w:p>
    <w:p w:rsidR="00450529" w:rsidRPr="00F876DD" w:rsidRDefault="009324D7" w:rsidP="004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П</w:t>
      </w:r>
      <w:r w:rsidR="00450529" w:rsidRPr="00F8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оложення про </w:t>
      </w:r>
      <w:r w:rsidR="000F6ADF">
        <w:rPr>
          <w:rFonts w:ascii="Times New Roman" w:hAnsi="Times New Roman" w:cs="Times New Roman"/>
          <w:b/>
          <w:sz w:val="28"/>
          <w:szCs w:val="28"/>
          <w:lang w:val="uk-UA"/>
        </w:rPr>
        <w:t>порядок о</w:t>
      </w:r>
      <w:r w:rsidR="00450529" w:rsidRPr="00F876DD">
        <w:rPr>
          <w:rFonts w:ascii="Times New Roman" w:hAnsi="Times New Roman" w:cs="Times New Roman"/>
          <w:b/>
          <w:sz w:val="28"/>
          <w:szCs w:val="28"/>
          <w:lang w:val="uk-UA"/>
        </w:rPr>
        <w:t>плати за тимчасове користування місцями роз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ташування рекламних засобів </w:t>
      </w:r>
      <w:r w:rsidR="002058C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місті </w:t>
      </w:r>
      <w:r w:rsidR="00450529" w:rsidRPr="00F8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50529" w:rsidRPr="00F876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50529" w:rsidRPr="00F876DD" w:rsidRDefault="00450529" w:rsidP="00450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529" w:rsidRPr="00F876DD" w:rsidRDefault="00450529" w:rsidP="00450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4B6" w:rsidRPr="00F876DD" w:rsidRDefault="0045052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sz w:val="28"/>
          <w:szCs w:val="28"/>
          <w:lang w:val="uk-UA"/>
        </w:rPr>
        <w:tab/>
        <w:t>Аналіз регуляторного впливу проекту рішення Павлоградської м</w:t>
      </w:r>
      <w:r w:rsidR="00344C50">
        <w:rPr>
          <w:rFonts w:ascii="Times New Roman" w:hAnsi="Times New Roman" w:cs="Times New Roman"/>
          <w:sz w:val="28"/>
          <w:szCs w:val="28"/>
          <w:lang w:val="uk-UA"/>
        </w:rPr>
        <w:t>іської ради « Про затвердження П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</w:t>
      </w:r>
      <w:r w:rsidR="007B4DF5">
        <w:rPr>
          <w:rFonts w:ascii="Times New Roman" w:hAnsi="Times New Roman" w:cs="Times New Roman"/>
          <w:sz w:val="28"/>
          <w:szCs w:val="28"/>
          <w:lang w:val="uk-UA"/>
        </w:rPr>
        <w:t>порядок о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>плати за тимчасове користування місцями роз</w:t>
      </w:r>
      <w:r w:rsidR="009324D7">
        <w:rPr>
          <w:rFonts w:ascii="Times New Roman" w:hAnsi="Times New Roman" w:cs="Times New Roman"/>
          <w:sz w:val="28"/>
          <w:szCs w:val="28"/>
          <w:lang w:val="uk-UA"/>
        </w:rPr>
        <w:t>ташування рекламних засобів у місті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>» підготовлено відповідно до Закон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рекламу», «Про дозвільну систему у сфері господарської діяльності», «Про місцеве самоврядування в Україні»,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11.03.2004р. №308.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 акту:</w:t>
      </w:r>
    </w:p>
    <w:p w:rsidR="00DC0D3E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B0ADB">
        <w:rPr>
          <w:rFonts w:ascii="Times New Roman" w:hAnsi="Times New Roman" w:cs="Times New Roman"/>
          <w:sz w:val="28"/>
          <w:szCs w:val="28"/>
          <w:lang w:val="uk-UA"/>
        </w:rPr>
        <w:t>оект рішення «Про затвердження П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</w:t>
      </w:r>
      <w:r w:rsidR="007B4DF5">
        <w:rPr>
          <w:rFonts w:ascii="Times New Roman" w:hAnsi="Times New Roman" w:cs="Times New Roman"/>
          <w:sz w:val="28"/>
          <w:szCs w:val="28"/>
          <w:lang w:val="uk-UA"/>
        </w:rPr>
        <w:t>порядок о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плати за тимчасове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місцями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рекламних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засобів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450529" w:rsidRPr="00F876DD" w:rsidRDefault="009324D7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BC54B6"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54B6" w:rsidRPr="00F876D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Регуляторний орган: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господарства та будівництва Павлоградської міської ради.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Розробник документу: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господарства та </w:t>
      </w:r>
      <w:r w:rsidR="009324D7"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міської ради.</w:t>
      </w:r>
    </w:p>
    <w:p w:rsidR="00BC54B6" w:rsidRPr="00F876DD" w:rsidRDefault="00DC0D3E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050 </w:t>
      </w:r>
      <w:r w:rsidR="00BC54B6" w:rsidRPr="00F876DD">
        <w:rPr>
          <w:rFonts w:ascii="Times New Roman" w:hAnsi="Times New Roman" w:cs="Times New Roman"/>
          <w:sz w:val="28"/>
          <w:szCs w:val="28"/>
          <w:lang w:val="uk-UA"/>
        </w:rPr>
        <w:t>880 78 92</w:t>
      </w:r>
    </w:p>
    <w:p w:rsidR="004104BD" w:rsidRPr="00840BCB" w:rsidRDefault="004104BD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BCB">
        <w:rPr>
          <w:rFonts w:ascii="Times New Roman" w:hAnsi="Times New Roman" w:cs="Times New Roman"/>
          <w:b/>
          <w:sz w:val="28"/>
          <w:szCs w:val="28"/>
          <w:lang w:val="uk-UA"/>
        </w:rPr>
        <w:t>1.Проблема, яку передбачається розв'язати шляхом державного регулювання.</w:t>
      </w:r>
    </w:p>
    <w:p w:rsidR="00E976F8" w:rsidRPr="006B0ADB" w:rsidRDefault="00E976F8" w:rsidP="004B5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ADB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Павлоградської міської ради  у 2011 році було</w:t>
      </w:r>
    </w:p>
    <w:p w:rsidR="004104BD" w:rsidRPr="004B5F43" w:rsidRDefault="00DC0D3E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AD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E976F8" w:rsidRPr="006B0A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B0ADB">
        <w:rPr>
          <w:rFonts w:ascii="Times New Roman" w:hAnsi="Times New Roman" w:cs="Times New Roman"/>
          <w:sz w:val="28"/>
          <w:szCs w:val="28"/>
          <w:lang w:val="uk-UA"/>
        </w:rPr>
        <w:t>Положення п</w:t>
      </w:r>
      <w:r w:rsidR="00E976F8" w:rsidRPr="006B0ADB">
        <w:rPr>
          <w:rFonts w:ascii="Times New Roman" w:hAnsi="Times New Roman" w:cs="Times New Roman"/>
          <w:sz w:val="28"/>
          <w:szCs w:val="28"/>
          <w:lang w:val="uk-UA"/>
        </w:rPr>
        <w:t>ро порядок оплати за тимчасове користування місцями роз</w:t>
      </w:r>
      <w:r w:rsidR="009324D7" w:rsidRPr="006B0ADB">
        <w:rPr>
          <w:rFonts w:ascii="Times New Roman" w:hAnsi="Times New Roman" w:cs="Times New Roman"/>
          <w:sz w:val="28"/>
          <w:szCs w:val="28"/>
          <w:lang w:val="uk-UA"/>
        </w:rPr>
        <w:t>ташування рекламних засобів у м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4D7" w:rsidRPr="006B0ADB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0ADB" w:rsidRPr="006B0ADB">
        <w:rPr>
          <w:rFonts w:ascii="Times New Roman" w:hAnsi="Times New Roman" w:cs="Times New Roman"/>
          <w:sz w:val="28"/>
          <w:szCs w:val="28"/>
          <w:lang w:val="uk-UA"/>
        </w:rPr>
        <w:t xml:space="preserve">», яке у </w:t>
      </w:r>
      <w:r w:rsidR="00E976F8" w:rsidRPr="006B0ADB">
        <w:rPr>
          <w:rFonts w:ascii="Times New Roman" w:hAnsi="Times New Roman" w:cs="Times New Roman"/>
          <w:sz w:val="28"/>
          <w:szCs w:val="28"/>
          <w:lang w:val="uk-UA"/>
        </w:rPr>
        <w:t>зв'язку з</w:t>
      </w:r>
      <w:r w:rsidR="00EE5673">
        <w:rPr>
          <w:rFonts w:ascii="Times New Roman" w:hAnsi="Times New Roman" w:cs="Times New Roman"/>
          <w:sz w:val="28"/>
          <w:szCs w:val="28"/>
          <w:lang w:val="uk-UA"/>
        </w:rPr>
        <w:t>і змінами у законодавстві</w:t>
      </w:r>
      <w:r w:rsidR="006B0ADB" w:rsidRPr="006B0ADB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коригування та доповнення.</w:t>
      </w:r>
    </w:p>
    <w:p w:rsidR="00E976F8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43">
        <w:rPr>
          <w:rFonts w:ascii="Times New Roman" w:hAnsi="Times New Roman" w:cs="Times New Roman"/>
          <w:sz w:val="28"/>
          <w:szCs w:val="28"/>
          <w:lang w:val="uk-UA"/>
        </w:rPr>
        <w:tab/>
        <w:t>Проблема є важливою, оскільки залишаються неврегульовані належним чином та в однаковому правовому полі відносини з розповсюджувачами зовнішньої реклами на території Павлоградської міської ради. Відсутність врегулювання даного питання на місцевому рівні призводить до порушень вимог чинного законодавства зі сторони суб'єктів.</w:t>
      </w:r>
    </w:p>
    <w:p w:rsidR="00E95210" w:rsidRDefault="004B5F43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Сума надходжень до бюджету Павлоградської міської ради за користування місцями розташування рекламних засобів</w:t>
      </w:r>
      <w:r w:rsidR="00E95210">
        <w:rPr>
          <w:rFonts w:ascii="Times New Roman" w:hAnsi="Times New Roman" w:cs="Times New Roman"/>
          <w:sz w:val="28"/>
          <w:szCs w:val="28"/>
          <w:lang w:val="uk-UA"/>
        </w:rPr>
        <w:t xml:space="preserve"> складає:</w:t>
      </w:r>
    </w:p>
    <w:p w:rsidR="00E95210" w:rsidRPr="00E95210" w:rsidRDefault="00E95210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5210">
        <w:rPr>
          <w:rFonts w:ascii="Times New Roman" w:eastAsia="Calibri" w:hAnsi="Times New Roman" w:cs="Times New Roman"/>
          <w:sz w:val="28"/>
          <w:szCs w:val="28"/>
        </w:rPr>
        <w:t xml:space="preserve">2016 р. – 1 269 618,43 </w:t>
      </w:r>
      <w:proofErr w:type="spellStart"/>
      <w:r w:rsidRPr="00E95210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E9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210" w:rsidRPr="00E95210" w:rsidRDefault="00E95210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5210">
        <w:rPr>
          <w:rFonts w:ascii="Times New Roman" w:eastAsia="Calibri" w:hAnsi="Times New Roman" w:cs="Times New Roman"/>
          <w:sz w:val="28"/>
          <w:szCs w:val="28"/>
        </w:rPr>
        <w:t xml:space="preserve">2017р. – 1 632 439,19 </w:t>
      </w:r>
      <w:proofErr w:type="spellStart"/>
      <w:r w:rsidRPr="00E95210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E9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210" w:rsidRPr="00E95210" w:rsidRDefault="00E95210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5210">
        <w:rPr>
          <w:rFonts w:ascii="Times New Roman" w:eastAsia="Calibri" w:hAnsi="Times New Roman" w:cs="Times New Roman"/>
          <w:sz w:val="28"/>
          <w:szCs w:val="28"/>
        </w:rPr>
        <w:t xml:space="preserve">2018р. – 1 779 711,67 </w:t>
      </w:r>
      <w:proofErr w:type="spellStart"/>
      <w:r w:rsidRPr="00E95210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E9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210" w:rsidRDefault="00E95210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5210">
        <w:rPr>
          <w:rFonts w:ascii="Times New Roman" w:eastAsia="Calibri" w:hAnsi="Times New Roman" w:cs="Times New Roman"/>
          <w:sz w:val="28"/>
          <w:szCs w:val="28"/>
        </w:rPr>
        <w:t xml:space="preserve">2019 р.– 2 211 484,98 </w:t>
      </w:r>
      <w:proofErr w:type="spellStart"/>
      <w:r w:rsidRPr="00E95210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E9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E01" w:rsidRDefault="009324D7" w:rsidP="00B24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Отже, до головних </w:t>
      </w:r>
      <w:r w:rsidR="00ED4E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проблем, які передбачається розв'язати шляхом державного регулювання, а саме прийняття зазначеного регуляторного акта, належать:</w:t>
      </w:r>
    </w:p>
    <w:p w:rsidR="00ED4E01" w:rsidRDefault="0035701C" w:rsidP="00B24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701C">
        <w:rPr>
          <w:rFonts w:ascii="Times New Roman" w:eastAsia="Calibri" w:hAnsi="Times New Roman" w:cs="Times New Roman"/>
          <w:sz w:val="28"/>
          <w:szCs w:val="28"/>
          <w:lang w:val="uk-UA"/>
        </w:rPr>
        <w:t>недостатня наповнюваність мі</w:t>
      </w:r>
      <w:r w:rsidR="00ED4E01" w:rsidRPr="0035701C">
        <w:rPr>
          <w:rFonts w:ascii="Times New Roman" w:eastAsia="Calibri" w:hAnsi="Times New Roman" w:cs="Times New Roman"/>
          <w:sz w:val="28"/>
          <w:szCs w:val="28"/>
          <w:lang w:val="uk-UA"/>
        </w:rPr>
        <w:t>ського бюджету, частиною якого є надходження від сп</w:t>
      </w:r>
      <w:r w:rsidR="009324D7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ED4E01" w:rsidRPr="0035701C">
        <w:rPr>
          <w:rFonts w:ascii="Times New Roman" w:eastAsia="Calibri" w:hAnsi="Times New Roman" w:cs="Times New Roman"/>
          <w:sz w:val="28"/>
          <w:szCs w:val="28"/>
          <w:lang w:val="uk-UA"/>
        </w:rPr>
        <w:t>ати розповсюджувачами зовнішньої реклами коштів за користування місцями для розташування рекламних засобів, що унемо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жливлює або перешкоджає реалізації соціально-економічних програм;</w:t>
      </w:r>
    </w:p>
    <w:p w:rsidR="0035701C" w:rsidRPr="00DE49FC" w:rsidRDefault="0035701C" w:rsidP="00B24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ес</w:t>
      </w:r>
      <w:r w:rsidR="00AC18C6"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>тетично та технічно застарілі рекламні засобі</w:t>
      </w:r>
      <w:r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негативно впливають на зовнішній вигляд міста Павлоград, а також спричиняють </w:t>
      </w:r>
      <w:r w:rsidR="00DC0D3E"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>численні</w:t>
      </w:r>
      <w:r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скарги мешканців територіальної громади з цього приводу, або можуть завдати іншої шкоди.</w:t>
      </w:r>
    </w:p>
    <w:p w:rsidR="00E95210" w:rsidRDefault="00E95210" w:rsidP="00B24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191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місцевого самоврядування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Суб'єкти господарювання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95210" w:rsidRDefault="00DC0D3E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Розв'язання даної проблеми за допомогою 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>ринкових механізмі</w:t>
      </w:r>
      <w:r w:rsidR="008E7D86">
        <w:rPr>
          <w:rFonts w:ascii="Times New Roman" w:hAnsi="Times New Roman" w:cs="Times New Roman"/>
          <w:sz w:val="28"/>
          <w:szCs w:val="28"/>
          <w:lang w:val="uk-UA"/>
        </w:rPr>
        <w:t>в неможливе, оскільки П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>оложення про порядок оплати за тимчасове користування місцями розташування рекламних засобів у місті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 згідно діючого законодавства органи місцевого самоврядування. В</w:t>
      </w:r>
      <w:r w:rsidR="002B541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п.32 Типових правил розміщення зовнішньої реклами затверджених Постановою Кабінету Міністрів України №2067 від 29.12.2003 року, плата за тимчасове користування місцем розташування рекламних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у комунальній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418">
        <w:rPr>
          <w:rFonts w:ascii="Times New Roman" w:hAnsi="Times New Roman" w:cs="Times New Roman"/>
          <w:sz w:val="28"/>
          <w:szCs w:val="28"/>
          <w:lang w:val="uk-UA"/>
        </w:rPr>
        <w:t>встановлюється у порядку, визначеному органами місцевого самоврядування, а місце, що перебуває у державній або приватній власності, - на договірних засадах з його власником або уповноваженим ним органом (особою).</w:t>
      </w:r>
    </w:p>
    <w:p w:rsidR="00E976F8" w:rsidRPr="00840BCB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BCB">
        <w:rPr>
          <w:rFonts w:ascii="Times New Roman" w:hAnsi="Times New Roman" w:cs="Times New Roman"/>
          <w:b/>
          <w:sz w:val="28"/>
          <w:szCs w:val="28"/>
          <w:lang w:val="uk-UA"/>
        </w:rPr>
        <w:t>2. Цілі державного регулювання</w:t>
      </w:r>
    </w:p>
    <w:p w:rsidR="00E976F8" w:rsidRPr="004B5F43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43">
        <w:rPr>
          <w:rFonts w:ascii="Times New Roman" w:hAnsi="Times New Roman" w:cs="Times New Roman"/>
          <w:sz w:val="28"/>
          <w:szCs w:val="28"/>
          <w:lang w:val="uk-UA"/>
        </w:rPr>
        <w:t>Основними цілями прийняття регуляторного акту є:</w:t>
      </w:r>
    </w:p>
    <w:p w:rsidR="00E976F8" w:rsidRPr="004B5F43" w:rsidRDefault="00840BCB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>творення цілісної, впорядкованої та прозорої системи розрахунків плати за тимчасове користування місцем розташув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ання рекламних засобів;</w:t>
      </w:r>
    </w:p>
    <w:p w:rsidR="00D33229" w:rsidRPr="004B5F43" w:rsidRDefault="002F4AE7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відносин між управлінням комунального господарства та будівництва </w:t>
      </w:r>
      <w:proofErr w:type="spellStart"/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суб</w:t>
      </w:r>
      <w:r w:rsidR="00515BF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>єктами господарювання у сфері розміщення зовні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шньої реклами у місті Павлоград;</w:t>
      </w:r>
    </w:p>
    <w:p w:rsidR="00D33229" w:rsidRPr="004B5F43" w:rsidRDefault="00A237A5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надходження коштів до </w:t>
      </w:r>
      <w:r w:rsidR="007A3F55">
        <w:rPr>
          <w:rFonts w:ascii="Times New Roman" w:hAnsi="Times New Roman" w:cs="Times New Roman"/>
          <w:sz w:val="28"/>
          <w:szCs w:val="28"/>
          <w:lang w:val="uk-UA"/>
        </w:rPr>
        <w:t xml:space="preserve">місткого 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>бюджету у вигляді плати за користування місцем розміщення зовнішньої реклами.</w:t>
      </w:r>
    </w:p>
    <w:p w:rsidR="00D33229" w:rsidRPr="001633ED" w:rsidRDefault="00D33229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3ED">
        <w:rPr>
          <w:rFonts w:ascii="Times New Roman" w:hAnsi="Times New Roman" w:cs="Times New Roman"/>
          <w:b/>
          <w:sz w:val="28"/>
          <w:szCs w:val="28"/>
          <w:lang w:val="uk-UA"/>
        </w:rPr>
        <w:t>3.Визначення та оцінка альтернативних способів досягнення зазначених цілей.</w:t>
      </w:r>
    </w:p>
    <w:p w:rsidR="00D33229" w:rsidRPr="004B5F43" w:rsidRDefault="00D3322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43">
        <w:rPr>
          <w:rFonts w:ascii="Times New Roman" w:hAnsi="Times New Roman" w:cs="Times New Roman"/>
          <w:sz w:val="28"/>
          <w:szCs w:val="28"/>
          <w:lang w:val="uk-UA"/>
        </w:rPr>
        <w:t>1. Визначення альтернативних способів.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33229" w:rsidRPr="004B5F43" w:rsidTr="00D33229">
        <w:tc>
          <w:tcPr>
            <w:tcW w:w="4785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 альтернативи</w:t>
            </w:r>
          </w:p>
        </w:tc>
        <w:tc>
          <w:tcPr>
            <w:tcW w:w="4786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D33229" w:rsidRPr="002058C5" w:rsidTr="00D33229">
        <w:tc>
          <w:tcPr>
            <w:tcW w:w="4785" w:type="dxa"/>
          </w:tcPr>
          <w:p w:rsidR="00D33229" w:rsidRPr="00134DE5" w:rsidRDefault="00D33229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  <w:p w:rsidR="00D33229" w:rsidRPr="004B5F43" w:rsidRDefault="00D33229" w:rsidP="00EE5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r w:rsidR="007A3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нового 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регуляторного ак</w:t>
            </w:r>
            <w:r w:rsidR="007A3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– рішення «Про затвердження П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оложення </w:t>
            </w:r>
            <w:r w:rsidR="00EE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плати за тимчасове </w:t>
            </w:r>
            <w:r w:rsidR="007A3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 місцями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розташування рекламних засобів у місті Павлоград</w:t>
            </w:r>
            <w:r w:rsidR="00B2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786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альтернатива дозволить у повній мірі розв</w:t>
            </w:r>
            <w:r w:rsidR="0051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язати проблемні питання зазначені у першому розділі </w:t>
            </w:r>
            <w:proofErr w:type="spellStart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АРВ</w:t>
            </w:r>
            <w:proofErr w:type="spellEnd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Перевагами даного регулювання є:</w:t>
            </w:r>
          </w:p>
          <w:p w:rsidR="005E3F2E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proofErr w:type="spellEnd"/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прозорого порядку </w:t>
            </w:r>
            <w:proofErr w:type="spellStart"/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розрахування</w:t>
            </w:r>
            <w:proofErr w:type="spellEnd"/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плати за тимчасове користування місцем розташування рекламних засобів;</w:t>
            </w:r>
          </w:p>
          <w:p w:rsidR="005E3F2E" w:rsidRPr="004B5F43" w:rsidRDefault="005E3F2E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-забезпечення</w:t>
            </w:r>
            <w:proofErr w:type="spellEnd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 Законів України «Про рекламу», «Про дозвільну систему у сфері господарської діяльності», «Про засади державної регуляторної політики у сфері господарської діяльності» на </w:t>
            </w:r>
            <w:proofErr w:type="spellStart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терріторії</w:t>
            </w:r>
            <w:proofErr w:type="spellEnd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 Павлоград;</w:t>
            </w:r>
          </w:p>
          <w:p w:rsidR="00D33229" w:rsidRPr="004B5F43" w:rsidRDefault="005E3F2E" w:rsidP="00515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11C5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забезпечення додаткових н</w:t>
            </w:r>
            <w:r w:rsidR="0051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адходжень коштів до бюджету Павло</w:t>
            </w:r>
            <w:r w:rsidR="00E411C5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градської міської ради</w:t>
            </w:r>
            <w:r w:rsidR="00A16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збільшення кількості рекламних засобів на території міста Павлоград</w:t>
            </w:r>
          </w:p>
        </w:tc>
      </w:tr>
      <w:tr w:rsidR="00515BF3" w:rsidRPr="004B5F43" w:rsidTr="00D33229">
        <w:tc>
          <w:tcPr>
            <w:tcW w:w="4785" w:type="dxa"/>
          </w:tcPr>
          <w:p w:rsidR="00515BF3" w:rsidRPr="00134DE5" w:rsidRDefault="00515BF3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  <w:p w:rsidR="00515BF3" w:rsidRPr="004B5F43" w:rsidRDefault="00515BF3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без змін</w:t>
            </w:r>
          </w:p>
        </w:tc>
        <w:tc>
          <w:tcPr>
            <w:tcW w:w="4786" w:type="dxa"/>
          </w:tcPr>
          <w:p w:rsidR="00515BF3" w:rsidRPr="004B5F43" w:rsidRDefault="009729B5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Залишити чинне регулювання і зберегти дану ситуацію без змін</w:t>
            </w:r>
          </w:p>
        </w:tc>
      </w:tr>
    </w:tbl>
    <w:p w:rsidR="00D33229" w:rsidRPr="00DA3F5D" w:rsidRDefault="00515BF3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F5D">
        <w:rPr>
          <w:rFonts w:ascii="Times New Roman" w:hAnsi="Times New Roman" w:cs="Times New Roman"/>
          <w:sz w:val="28"/>
          <w:szCs w:val="28"/>
          <w:lang w:val="uk-UA"/>
        </w:rPr>
        <w:t>2. Оцінка вибраних альтернативних способів досягнення цілей.</w:t>
      </w:r>
    </w:p>
    <w:p w:rsidR="00515BF3" w:rsidRPr="002B7351" w:rsidRDefault="00515BF3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51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органу місцевого самоврядування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5A2D" w:rsidTr="004F5A2D">
        <w:tc>
          <w:tcPr>
            <w:tcW w:w="3190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190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1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4F5A2D" w:rsidRPr="007B4DF5" w:rsidTr="004F5A2D">
        <w:tc>
          <w:tcPr>
            <w:tcW w:w="3190" w:type="dxa"/>
          </w:tcPr>
          <w:p w:rsidR="004F5A2D" w:rsidRPr="00C5600F" w:rsidRDefault="004F5A2D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0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190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чіткого порядку розрахунку плати за тимчасове користування місцем розташування рекламних засобів</w:t>
            </w:r>
            <w:r w:rsidR="00C56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Зростання надходжень до міського бюджету за рахунок збільшення кількості розташованих рекламних засобів різних форматів  на території міста</w:t>
            </w:r>
          </w:p>
        </w:tc>
        <w:tc>
          <w:tcPr>
            <w:tcW w:w="3191" w:type="dxa"/>
          </w:tcPr>
          <w:p w:rsidR="004F5A2D" w:rsidRDefault="00C5600F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відсутні</w:t>
            </w:r>
          </w:p>
        </w:tc>
      </w:tr>
      <w:tr w:rsidR="004F5A2D" w:rsidTr="004F5A2D">
        <w:tc>
          <w:tcPr>
            <w:tcW w:w="3190" w:type="dxa"/>
          </w:tcPr>
          <w:p w:rsidR="004F5A2D" w:rsidRPr="002B7351" w:rsidRDefault="004F5A2D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4F5A2D" w:rsidRPr="00C5600F" w:rsidRDefault="00623EC4" w:rsidP="00623EC4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Залишення існуючого становища у сфері реклами</w:t>
            </w:r>
          </w:p>
        </w:tc>
        <w:tc>
          <w:tcPr>
            <w:tcW w:w="3191" w:type="dxa"/>
          </w:tcPr>
          <w:p w:rsidR="004F5A2D" w:rsidRDefault="00623EC4" w:rsidP="00C560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відсутні</w:t>
            </w:r>
          </w:p>
        </w:tc>
      </w:tr>
    </w:tbl>
    <w:p w:rsidR="002C4DC9" w:rsidRDefault="002C4DC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A2D" w:rsidRPr="002C4DC9" w:rsidRDefault="002C4DC9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DC9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громадян м. Павлоград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C4DC9" w:rsidTr="002C4DC9">
        <w:tc>
          <w:tcPr>
            <w:tcW w:w="3190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</w:t>
            </w:r>
          </w:p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</w:t>
            </w:r>
          </w:p>
        </w:tc>
        <w:tc>
          <w:tcPr>
            <w:tcW w:w="3190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Вигода</w:t>
            </w:r>
          </w:p>
        </w:tc>
        <w:tc>
          <w:tcPr>
            <w:tcW w:w="3191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2C4DC9" w:rsidTr="002C4DC9">
        <w:tc>
          <w:tcPr>
            <w:tcW w:w="3190" w:type="dxa"/>
          </w:tcPr>
          <w:p w:rsidR="002C4DC9" w:rsidRPr="002B7351" w:rsidRDefault="002C4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90" w:type="dxa"/>
          </w:tcPr>
          <w:p w:rsidR="002C4DC9" w:rsidRDefault="00FB4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надходжень до міського бюджету без перевантаження міського середовища рекламними засобами.</w:t>
            </w:r>
          </w:p>
        </w:tc>
        <w:tc>
          <w:tcPr>
            <w:tcW w:w="3191" w:type="dxa"/>
          </w:tcPr>
          <w:p w:rsidR="002C4DC9" w:rsidRDefault="0014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2C4DC9" w:rsidTr="002C4DC9">
        <w:tc>
          <w:tcPr>
            <w:tcW w:w="3190" w:type="dxa"/>
          </w:tcPr>
          <w:p w:rsidR="002C4DC9" w:rsidRPr="002B7351" w:rsidRDefault="002C4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2C4DC9" w:rsidRDefault="00FB43A2" w:rsidP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Збереження надходження до бюджету міста за тимчасове користування місцями розташування рекламних засобів на досягнутому рівні. </w:t>
            </w:r>
          </w:p>
        </w:tc>
        <w:tc>
          <w:tcPr>
            <w:tcW w:w="3191" w:type="dxa"/>
          </w:tcPr>
          <w:p w:rsidR="002C4DC9" w:rsidRDefault="0014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2C4DC9" w:rsidRPr="003B14E3" w:rsidRDefault="004F1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4E3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суб'єктів господарювання</w:t>
      </w:r>
    </w:p>
    <w:p w:rsidR="004F1B52" w:rsidRDefault="004F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257"/>
        <w:gridCol w:w="1798"/>
        <w:gridCol w:w="1815"/>
        <w:gridCol w:w="1789"/>
        <w:gridCol w:w="1912"/>
      </w:tblGrid>
      <w:tr w:rsidR="00311F3D" w:rsidTr="001D37E0">
        <w:tc>
          <w:tcPr>
            <w:tcW w:w="2257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98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815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789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</w:t>
            </w:r>
            <w:proofErr w:type="spellEnd"/>
          </w:p>
        </w:tc>
        <w:tc>
          <w:tcPr>
            <w:tcW w:w="1912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311F3D" w:rsidTr="00B24F8C">
        <w:tc>
          <w:tcPr>
            <w:tcW w:w="2257" w:type="dxa"/>
            <w:tcBorders>
              <w:bottom w:val="single" w:sz="4" w:space="0" w:color="000000" w:themeColor="text1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</w:tcPr>
          <w:p w:rsidR="00311F3D" w:rsidRPr="00B365B1" w:rsidRDefault="00B36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11F3D" w:rsidRPr="00B365B1" w:rsidRDefault="003B1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311F3D" w:rsidTr="00B24F8C">
        <w:tc>
          <w:tcPr>
            <w:tcW w:w="2257" w:type="dxa"/>
            <w:tcBorders>
              <w:bottom w:val="single" w:sz="4" w:space="0" w:color="auto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11F3D" w:rsidRPr="00B365B1" w:rsidRDefault="003B1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11F3D" w:rsidRPr="00B365B1" w:rsidRDefault="003B1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B24F8C" w:rsidTr="00B24F8C"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0E22" w:rsidTr="00B24F8C">
        <w:tc>
          <w:tcPr>
            <w:tcW w:w="2257" w:type="dxa"/>
            <w:tcBorders>
              <w:top w:val="single" w:sz="4" w:space="0" w:color="auto"/>
            </w:tcBorders>
          </w:tcPr>
          <w:p w:rsid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</w:tcBorders>
          </w:tcPr>
          <w:p w:rsidR="00A20E22" w:rsidRP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A20E22" w:rsidRP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A20E22" w:rsidTr="001D37E0">
        <w:tc>
          <w:tcPr>
            <w:tcW w:w="2257" w:type="dxa"/>
          </w:tcPr>
          <w:p w:rsidR="00A20E22" w:rsidRPr="001D37E0" w:rsidRDefault="00A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5402" w:type="dxa"/>
            <w:gridSpan w:val="3"/>
          </w:tcPr>
          <w:p w:rsidR="00B24F8C" w:rsidRDefault="00FB43A2" w:rsidP="001D3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диференційованого підходу щодо визначення розміру оплати за тимчасове користування місцями розташування рекламних засобів дає можливість розповсюджувачам рекламних засобів обирати вид та місце розміщення рекламного засобу в залежності від фінансової можливості.</w:t>
            </w:r>
            <w:r w:rsidR="00B2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0E22" w:rsidRDefault="00B24F8C" w:rsidP="001D3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надходжень до міського бюджету за рахунок збільшення кількості розташованих рекламних засобів на території міста.</w:t>
            </w:r>
          </w:p>
        </w:tc>
        <w:tc>
          <w:tcPr>
            <w:tcW w:w="1912" w:type="dxa"/>
          </w:tcPr>
          <w:p w:rsidR="00A20E22" w:rsidRDefault="00433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433394" w:rsidRPr="007B4DF5" w:rsidTr="001D37E0">
        <w:tc>
          <w:tcPr>
            <w:tcW w:w="2257" w:type="dxa"/>
          </w:tcPr>
          <w:p w:rsidR="00433394" w:rsidRPr="001D37E0" w:rsidRDefault="004333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5402" w:type="dxa"/>
            <w:gridSpan w:val="3"/>
          </w:tcPr>
          <w:p w:rsidR="00FB43A2" w:rsidRDefault="00FB43A2" w:rsidP="00FB4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надходжень до бюджету міста за тимчасове користування місцями розташування рекламних засобів на досягнутому рівні;</w:t>
            </w:r>
          </w:p>
          <w:p w:rsidR="00433394" w:rsidRDefault="00433394" w:rsidP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433394" w:rsidRDefault="001D3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4F1B52" w:rsidRDefault="004F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E22" w:rsidRPr="00DA3F5D" w:rsidRDefault="008B7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F5D">
        <w:rPr>
          <w:rFonts w:ascii="Times New Roman" w:hAnsi="Times New Roman" w:cs="Times New Roman"/>
          <w:b/>
          <w:sz w:val="28"/>
          <w:szCs w:val="28"/>
          <w:lang w:val="uk-UA"/>
        </w:rPr>
        <w:t>4. Вибір найбільш оптимального альтернативного способу досягнення цілей</w:t>
      </w:r>
    </w:p>
    <w:p w:rsidR="008B7934" w:rsidRDefault="008B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ступеня досягнення визначених цілей здійснюється за чотирибальною системою, де:</w:t>
      </w:r>
    </w:p>
    <w:p w:rsidR="008B7934" w:rsidRDefault="008B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8B7934" w:rsidRDefault="00C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цілі прийняття регуляторного акта можуть бути досягнуті майже повною мірою (усі важливі аспекти проблеми існувати не будуть);</w:t>
      </w:r>
    </w:p>
    <w:p w:rsidR="00C93175" w:rsidRDefault="00C9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F97A0B" w:rsidRPr="002C4DC9" w:rsidRDefault="00C9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цілі прийняття регуляторного акта не можуть</w:t>
      </w:r>
      <w:r w:rsidR="00F97A0B">
        <w:rPr>
          <w:rFonts w:ascii="Times New Roman" w:hAnsi="Times New Roman" w:cs="Times New Roman"/>
          <w:sz w:val="28"/>
          <w:szCs w:val="28"/>
          <w:lang w:val="uk-UA"/>
        </w:rPr>
        <w:t xml:space="preserve"> бути досягнуті (проблема продовжує існувати).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97A0B" w:rsidTr="00F97A0B">
        <w:tc>
          <w:tcPr>
            <w:tcW w:w="3190" w:type="dxa"/>
          </w:tcPr>
          <w:p w:rsidR="00F97A0B" w:rsidRPr="009E63C2" w:rsidRDefault="00937494" w:rsidP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90" w:type="dxa"/>
          </w:tcPr>
          <w:p w:rsidR="00F97A0B" w:rsidRPr="009E63C2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191" w:type="dxa"/>
          </w:tcPr>
          <w:p w:rsidR="00F97A0B" w:rsidRPr="009E63C2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Коментарі щодо присвоєння відповідного балу</w:t>
            </w:r>
          </w:p>
        </w:tc>
      </w:tr>
      <w:tr w:rsidR="00937494" w:rsidRPr="009324D7" w:rsidTr="00F97A0B">
        <w:tc>
          <w:tcPr>
            <w:tcW w:w="3190" w:type="dxa"/>
          </w:tcPr>
          <w:p w:rsidR="00937494" w:rsidRPr="00B24F8C" w:rsidRDefault="00937494">
            <w:pPr>
              <w:rPr>
                <w:b/>
              </w:rPr>
            </w:pPr>
            <w:r w:rsidRPr="00B24F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90" w:type="dxa"/>
          </w:tcPr>
          <w:p w:rsidR="00937494" w:rsidRPr="009E63C2" w:rsidRDefault="008A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1" w:type="dxa"/>
          </w:tcPr>
          <w:p w:rsidR="00937494" w:rsidRPr="009E63C2" w:rsidRDefault="008A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регуляторного  акта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</w:t>
            </w:r>
            <w:r w:rsidRPr="00657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жуть бути досягнуті повною мірою (проблема більше існувати не буде), прийняття регуляторного акту надасть можливість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врегульовують відносини суб'єктів, на які поширюється даний акт.</w:t>
            </w:r>
          </w:p>
        </w:tc>
      </w:tr>
      <w:tr w:rsidR="00937494" w:rsidRPr="002058C5" w:rsidTr="00F97A0B">
        <w:tc>
          <w:tcPr>
            <w:tcW w:w="3190" w:type="dxa"/>
          </w:tcPr>
          <w:p w:rsidR="00937494" w:rsidRPr="00B24F8C" w:rsidRDefault="00937494" w:rsidP="00937494">
            <w:pPr>
              <w:rPr>
                <w:b/>
              </w:rPr>
            </w:pPr>
            <w:r w:rsidRPr="00B24F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937494" w:rsidRPr="00657E47" w:rsidRDefault="008A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937494" w:rsidRPr="00657E47" w:rsidRDefault="008A4AF1" w:rsidP="00976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рег</w:t>
            </w:r>
            <w:r w:rsidR="00976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уляторного акта не можуть бути д</w:t>
            </w: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осягнуті, проблема існуватиме </w:t>
            </w:r>
            <w:r w:rsidR="00976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зв'язку з тим, що через зміни, які сталися у чинному законодавстві, існуючий нормативно-</w:t>
            </w: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регуляторний акт (рішення Павлоградської міської ради) вимагає внесення змін</w:t>
            </w:r>
          </w:p>
        </w:tc>
      </w:tr>
    </w:tbl>
    <w:p w:rsidR="00C93175" w:rsidRDefault="00C9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7494" w:rsidTr="00937494">
        <w:tc>
          <w:tcPr>
            <w:tcW w:w="2392" w:type="dxa"/>
          </w:tcPr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результативності</w:t>
            </w:r>
          </w:p>
        </w:tc>
        <w:tc>
          <w:tcPr>
            <w:tcW w:w="2393" w:type="dxa"/>
          </w:tcPr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393" w:type="dxa"/>
          </w:tcPr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((підсумок)</w:t>
            </w:r>
          </w:p>
        </w:tc>
        <w:tc>
          <w:tcPr>
            <w:tcW w:w="2393" w:type="dxa"/>
          </w:tcPr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відповідного місця альтернативи в рейтингу</w:t>
            </w:r>
          </w:p>
        </w:tc>
      </w:tr>
      <w:tr w:rsidR="00937494" w:rsidRPr="009324D7" w:rsidTr="00937494">
        <w:tc>
          <w:tcPr>
            <w:tcW w:w="2392" w:type="dxa"/>
          </w:tcPr>
          <w:p w:rsidR="00937494" w:rsidRPr="007905DE" w:rsidRDefault="00937494" w:rsidP="00953052">
            <w:pPr>
              <w:rPr>
                <w:b/>
              </w:rPr>
            </w:pPr>
            <w:r w:rsidRPr="00790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393" w:type="dxa"/>
          </w:tcPr>
          <w:p w:rsidR="00251773" w:rsidRDefault="003D4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єдиного прозорого розрахунку плати за тимчасове користування місцем розташування рекламних засобів.</w:t>
            </w:r>
          </w:p>
        </w:tc>
        <w:tc>
          <w:tcPr>
            <w:tcW w:w="2393" w:type="dxa"/>
          </w:tcPr>
          <w:p w:rsidR="00937494" w:rsidRDefault="00A47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93" w:type="dxa"/>
          </w:tcPr>
          <w:p w:rsidR="003D43CE" w:rsidRDefault="003D43CE" w:rsidP="00A47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даного регуляторного акту надасть можливість користуватися врегульованим, єдиним для всіх прозорим механізмом</w:t>
            </w:r>
          </w:p>
          <w:p w:rsidR="003D43CE" w:rsidRDefault="003D43CE" w:rsidP="00A47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494" w:rsidRDefault="00937494" w:rsidP="00A47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494" w:rsidRPr="002058C5" w:rsidTr="00937494">
        <w:tc>
          <w:tcPr>
            <w:tcW w:w="2392" w:type="dxa"/>
          </w:tcPr>
          <w:p w:rsidR="00937494" w:rsidRPr="007905DE" w:rsidRDefault="00937494" w:rsidP="00953052">
            <w:pPr>
              <w:rPr>
                <w:b/>
              </w:rPr>
            </w:pPr>
            <w:r w:rsidRPr="00790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393" w:type="dxa"/>
          </w:tcPr>
          <w:p w:rsidR="003D43CE" w:rsidRDefault="003D43CE" w:rsidP="003D4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надходження до бюджету міста за тимчасове користування місцями розташування рекламних засобів на досягнутому рівні</w:t>
            </w:r>
          </w:p>
          <w:p w:rsidR="00937494" w:rsidRDefault="00937494" w:rsidP="003D4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37494" w:rsidRDefault="00414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93" w:type="dxa"/>
          </w:tcPr>
          <w:p w:rsidR="00937494" w:rsidRDefault="003D4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не будуть досягнуті. Залишаться невирішеними проблеми збільшення надходжень до міського бюджету та відповідність розміру оплати за тимчасове користування місцями розташування рекламних засобів економічним показникам з урахуванням існуючої інфляції.</w:t>
            </w:r>
          </w:p>
        </w:tc>
      </w:tr>
    </w:tbl>
    <w:p w:rsidR="00937494" w:rsidRDefault="0093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82EB0" w:rsidTr="00D82EB0">
        <w:tc>
          <w:tcPr>
            <w:tcW w:w="3190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Рейтинг</w:t>
            </w:r>
          </w:p>
        </w:tc>
        <w:tc>
          <w:tcPr>
            <w:tcW w:w="3190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 щодо переваги обраної альтернативи/причини</w:t>
            </w:r>
          </w:p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від альтернатив</w:t>
            </w:r>
          </w:p>
        </w:tc>
        <w:tc>
          <w:tcPr>
            <w:tcW w:w="3191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82EB0" w:rsidTr="00D82EB0">
        <w:tc>
          <w:tcPr>
            <w:tcW w:w="3190" w:type="dxa"/>
          </w:tcPr>
          <w:p w:rsidR="00D82EB0" w:rsidRPr="00B24F8C" w:rsidRDefault="00D82EB0" w:rsidP="001F576D">
            <w:pPr>
              <w:rPr>
                <w:b/>
              </w:rPr>
            </w:pPr>
            <w:r w:rsidRPr="00B24F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90" w:type="dxa"/>
          </w:tcPr>
          <w:p w:rsidR="0095212E" w:rsidRDefault="0095212E" w:rsidP="00952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Сприяє досягненню цілей регулювання</w:t>
            </w:r>
          </w:p>
          <w:p w:rsidR="0095212E" w:rsidRDefault="00952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12E" w:rsidRDefault="00952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чинного законодавства України у сфері зовнішньої реклами, економічні або соціальні кризи, тощо</w:t>
            </w:r>
          </w:p>
        </w:tc>
      </w:tr>
      <w:tr w:rsidR="003979EE" w:rsidTr="00D82EB0">
        <w:tc>
          <w:tcPr>
            <w:tcW w:w="3190" w:type="dxa"/>
          </w:tcPr>
          <w:p w:rsidR="003979EE" w:rsidRPr="00B24F8C" w:rsidRDefault="003979EE" w:rsidP="001F576D">
            <w:pPr>
              <w:rPr>
                <w:b/>
              </w:rPr>
            </w:pPr>
            <w:r w:rsidRPr="00B24F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95212E" w:rsidRDefault="0095212E" w:rsidP="00FA3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ситуації, що складалась, без змін, не забезпечить досягнення поставленої цілі. Отже, така альтернатива є неприйнятною</w:t>
            </w:r>
          </w:p>
        </w:tc>
        <w:tc>
          <w:tcPr>
            <w:tcW w:w="3191" w:type="dxa"/>
          </w:tcPr>
          <w:p w:rsidR="003979EE" w:rsidRDefault="003979EE" w:rsidP="00FA3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чинного законодавства України у сфері зовнішньої реклами, економічні або соціальні кризи, тощо</w:t>
            </w:r>
          </w:p>
        </w:tc>
      </w:tr>
    </w:tbl>
    <w:p w:rsidR="00937494" w:rsidRDefault="006B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Вирішення проблеми можливе шляхом ухвалення проекту рішення Павлоградської міської ради «Про затвердження </w:t>
      </w:r>
      <w:r w:rsidR="009521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</w:t>
      </w:r>
      <w:r w:rsidR="00AF513F">
        <w:rPr>
          <w:rFonts w:ascii="Times New Roman" w:hAnsi="Times New Roman" w:cs="Times New Roman"/>
          <w:sz w:val="28"/>
          <w:szCs w:val="28"/>
          <w:lang w:val="uk-UA"/>
        </w:rPr>
        <w:t>порядок оплати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 xml:space="preserve"> за тимчасове користування місцями роз</w:t>
      </w:r>
      <w:r w:rsidR="0095212E">
        <w:rPr>
          <w:rFonts w:ascii="Times New Roman" w:hAnsi="Times New Roman" w:cs="Times New Roman"/>
          <w:sz w:val="28"/>
          <w:szCs w:val="28"/>
          <w:lang w:val="uk-UA"/>
        </w:rPr>
        <w:t>ташування рекламних засобів у місті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яким встановлюється порядок оплати за тимчасове користування місцями розт</w:t>
      </w:r>
      <w:r w:rsidR="0067255F">
        <w:rPr>
          <w:rFonts w:ascii="Times New Roman" w:hAnsi="Times New Roman" w:cs="Times New Roman"/>
          <w:sz w:val="28"/>
          <w:szCs w:val="28"/>
          <w:lang w:val="uk-UA"/>
        </w:rPr>
        <w:t>ашування рекламних засобів</w:t>
      </w:r>
      <w:r w:rsidR="0067255F" w:rsidRPr="00672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Перевага обраної альтернативи обумовлена процесами, пов'язаними із забезпеченням зб</w:t>
      </w:r>
      <w:r w:rsidR="00BB3155">
        <w:rPr>
          <w:rFonts w:ascii="Times New Roman" w:hAnsi="Times New Roman" w:cs="Times New Roman"/>
          <w:sz w:val="28"/>
          <w:szCs w:val="28"/>
          <w:lang w:val="uk-UA"/>
        </w:rPr>
        <w:t xml:space="preserve">алансування інтересів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рекламорозповсюджувачів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органів місцевого самоврядування.</w:t>
      </w:r>
    </w:p>
    <w:p w:rsid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55F" w:rsidRP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55F">
        <w:rPr>
          <w:rFonts w:ascii="Times New Roman" w:hAnsi="Times New Roman" w:cs="Times New Roman"/>
          <w:b/>
          <w:sz w:val="28"/>
          <w:szCs w:val="28"/>
          <w:lang w:val="uk-UA"/>
        </w:rPr>
        <w:t>5. Механізм та заходи, що забезпечать розв'язання визначеної проблеми</w:t>
      </w:r>
    </w:p>
    <w:p w:rsidR="0067255F" w:rsidRDefault="0067255F" w:rsidP="006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Вищезазначені проблеми планується розв'язати шляхом визначення плати за тимчасове користування місцем розташування рекламних засобів та застосування диференційованого підходу до місця розташування рекламного засобу, що дасть можливість </w:t>
      </w:r>
      <w:proofErr w:type="spellStart"/>
      <w:r w:rsidR="0095212E">
        <w:rPr>
          <w:rFonts w:ascii="Times New Roman" w:hAnsi="Times New Roman" w:cs="Times New Roman"/>
          <w:sz w:val="28"/>
          <w:szCs w:val="28"/>
          <w:lang w:val="uk-UA"/>
        </w:rPr>
        <w:t>рекламо</w:t>
      </w:r>
      <w:r w:rsidR="00FA1787">
        <w:rPr>
          <w:rFonts w:ascii="Times New Roman" w:hAnsi="Times New Roman" w:cs="Times New Roman"/>
          <w:sz w:val="28"/>
          <w:szCs w:val="28"/>
          <w:lang w:val="uk-UA"/>
        </w:rPr>
        <w:t>розповсюджувачам</w:t>
      </w:r>
      <w:proofErr w:type="spellEnd"/>
      <w:r w:rsidR="00FA1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обирати вид та місце розміщення рекламної конструкції в залежності від фінансової </w:t>
      </w:r>
      <w:r w:rsidR="009E55B1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затвердження нового Положення про </w:t>
      </w:r>
      <w:r w:rsidR="00FA1787">
        <w:rPr>
          <w:rFonts w:ascii="Times New Roman" w:hAnsi="Times New Roman" w:cs="Times New Roman"/>
          <w:sz w:val="28"/>
          <w:szCs w:val="28"/>
          <w:lang w:val="uk-UA"/>
        </w:rPr>
        <w:t>порядок о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>плати за тимчасове користування місцями розташування рекламних засобів у м. Павлоград</w:t>
      </w:r>
      <w:r w:rsidR="00FE57BA">
        <w:rPr>
          <w:rFonts w:ascii="Times New Roman" w:hAnsi="Times New Roman" w:cs="Times New Roman"/>
          <w:sz w:val="28"/>
          <w:szCs w:val="28"/>
          <w:lang w:val="uk-UA"/>
        </w:rPr>
        <w:t xml:space="preserve">, яке </w:t>
      </w:r>
      <w:proofErr w:type="spellStart"/>
      <w:r w:rsidR="009E55B1">
        <w:rPr>
          <w:rFonts w:ascii="Times New Roman" w:hAnsi="Times New Roman" w:cs="Times New Roman"/>
          <w:sz w:val="28"/>
          <w:szCs w:val="28"/>
          <w:lang w:val="uk-UA"/>
        </w:rPr>
        <w:t>оприлюднено</w:t>
      </w:r>
      <w:proofErr w:type="spellEnd"/>
      <w:r w:rsidR="00FE57BA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FE57BA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FE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7BA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="00FE57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81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BC0086" w:rsidRPr="00BC0086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pavlogradmrada</w:t>
      </w:r>
      <w:proofErr w:type="spellEnd"/>
      <w:r w:rsidR="00BC0086" w:rsidRPr="00BC008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dp</w:t>
      </w:r>
      <w:proofErr w:type="spellEnd"/>
      <w:r w:rsidR="00BC0086" w:rsidRPr="00BC008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BC0086" w:rsidRPr="00BC008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BC0086" w:rsidRPr="00BC0086">
        <w:rPr>
          <w:lang w:val="uk-UA"/>
        </w:rPr>
        <w:t>/</w:t>
      </w:r>
      <w:r w:rsidR="00BC0086">
        <w:rPr>
          <w:lang w:val="uk-UA"/>
        </w:rPr>
        <w:t>.</w:t>
      </w:r>
    </w:p>
    <w:p w:rsidR="00E81659" w:rsidRDefault="00E81659" w:rsidP="006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цього регуляторного акту надасть можливості органам </w:t>
      </w:r>
      <w:r w:rsidR="009E55B1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самоврядування збільшити надходження  до бюджету за рахунок диференційованого підходу під час нарахування оплати за тимчасове користування місцями розташування рекламних засобів у місті Павлоград, унеможливлення створення корупційних схем під час начислення такої оплати.</w:t>
      </w:r>
    </w:p>
    <w:p w:rsidR="00E81659" w:rsidRDefault="00E81659" w:rsidP="006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Запропонований спосіб досягнення цілей є оптимальним </w:t>
      </w:r>
      <w:r w:rsidR="009E55B1">
        <w:rPr>
          <w:rFonts w:ascii="Times New Roman" w:hAnsi="Times New Roman" w:cs="Times New Roman"/>
          <w:sz w:val="28"/>
          <w:szCs w:val="28"/>
          <w:lang w:val="uk-UA"/>
        </w:rPr>
        <w:t>шляхом вирішення проблеми т</w:t>
      </w:r>
      <w:r w:rsidR="00BD1821">
        <w:rPr>
          <w:rFonts w:ascii="Times New Roman" w:hAnsi="Times New Roman" w:cs="Times New Roman"/>
          <w:sz w:val="28"/>
          <w:szCs w:val="28"/>
          <w:lang w:val="uk-UA"/>
        </w:rPr>
        <w:t>а загальнообов'язковості виконання норм зазначеного рішення всіма учасниками правовідносин у сфері зовнішньої реклами.</w:t>
      </w:r>
    </w:p>
    <w:p w:rsidR="00BD1821" w:rsidRDefault="00BD1821" w:rsidP="006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Для провадження регуляторного акта, що аналізується, необхідно здійснити організаційні заходи відповідно до вимог Закону України «Про засади державної регуляторної політики у сфері господарської діяльності», а </w:t>
      </w:r>
      <w:r w:rsidR="008C7606">
        <w:rPr>
          <w:rFonts w:ascii="Times New Roman" w:hAnsi="Times New Roman" w:cs="Times New Roman"/>
          <w:sz w:val="28"/>
          <w:szCs w:val="28"/>
          <w:lang w:val="uk-UA"/>
        </w:rPr>
        <w:t>також інші заходи виконавчими органами міської ради:</w:t>
      </w:r>
    </w:p>
    <w:p w:rsidR="008C7606" w:rsidRDefault="008C7606" w:rsidP="008C7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0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поточного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 щодо надходження плати за тимчасове користування місцями розташування рекламних засобів;</w:t>
      </w:r>
    </w:p>
    <w:p w:rsidR="008C7606" w:rsidRDefault="009E55B1" w:rsidP="008C7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рекламо</w:t>
      </w:r>
      <w:r w:rsidR="008C7606">
        <w:rPr>
          <w:rFonts w:ascii="Times New Roman" w:hAnsi="Times New Roman" w:cs="Times New Roman"/>
          <w:sz w:val="28"/>
          <w:szCs w:val="28"/>
          <w:lang w:val="uk-UA"/>
        </w:rPr>
        <w:t>розповсюджувачів</w:t>
      </w:r>
      <w:proofErr w:type="spellEnd"/>
      <w:r w:rsidR="008C7606">
        <w:rPr>
          <w:rFonts w:ascii="Times New Roman" w:hAnsi="Times New Roman" w:cs="Times New Roman"/>
          <w:sz w:val="28"/>
          <w:szCs w:val="28"/>
          <w:lang w:val="uk-UA"/>
        </w:rPr>
        <w:t xml:space="preserve"> щодо запропонованих змін.</w:t>
      </w:r>
    </w:p>
    <w:p w:rsidR="008C7606" w:rsidRPr="00E57B30" w:rsidRDefault="008C7606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Оцінка виконання вимог регуляторного акту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 </w:t>
      </w:r>
    </w:p>
    <w:p w:rsidR="00E57B30" w:rsidRDefault="00606A8A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Розрахунок витрат на виконання вимог регуляторного акта для органів виконавчої ради чи органів місцевого самоврядування згідно з додатком 3 до Методики проведення а</w:t>
      </w:r>
      <w:r w:rsidR="00905ACA">
        <w:rPr>
          <w:rFonts w:ascii="Times New Roman" w:hAnsi="Times New Roman" w:cs="Times New Roman"/>
          <w:sz w:val="28"/>
          <w:szCs w:val="28"/>
          <w:lang w:val="uk-UA"/>
        </w:rPr>
        <w:t>налізу впливу регуляторного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(згідно вимог Постанови КМУ від 16.12.2015 року №1151 «Про внесення змін до Постанови КМУ від 11.03.2004 року </w:t>
      </w:r>
      <w:r w:rsidR="00905ACA">
        <w:rPr>
          <w:rFonts w:ascii="Times New Roman" w:hAnsi="Times New Roman" w:cs="Times New Roman"/>
          <w:sz w:val="28"/>
          <w:szCs w:val="28"/>
          <w:lang w:val="uk-UA"/>
        </w:rPr>
        <w:t xml:space="preserve"> № 308) не передбачено.</w:t>
      </w:r>
    </w:p>
    <w:p w:rsidR="00905ACA" w:rsidRPr="00C15166" w:rsidRDefault="00905ACA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>7. Обґрунтування запропонованого строку дії регуляторного акта.</w:t>
      </w:r>
    </w:p>
    <w:p w:rsidR="00D4389E" w:rsidRDefault="00905ACA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дії даного регуляторного акт</w:t>
      </w:r>
      <w:r w:rsidR="00D4389E">
        <w:rPr>
          <w:rFonts w:ascii="Times New Roman" w:hAnsi="Times New Roman" w:cs="Times New Roman"/>
          <w:sz w:val="28"/>
          <w:szCs w:val="28"/>
          <w:lang w:val="uk-UA"/>
        </w:rPr>
        <w:t>а встановлюється  5 років.</w:t>
      </w:r>
    </w:p>
    <w:p w:rsidR="00D4389E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аналізу відстеження результативності регуляторного акта, а також у разі потреби та з урахуванням відповідних нормативних актів до нього теж будуть вноситися відповідні зміни.</w:t>
      </w:r>
    </w:p>
    <w:p w:rsidR="00D4389E" w:rsidRPr="00C15166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>8. Показники результативності регуляторного акта.</w:t>
      </w:r>
    </w:p>
    <w:p w:rsidR="00D4389E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відстеження результативності дії регуляторного акта визначені такі показники:</w:t>
      </w:r>
    </w:p>
    <w:p w:rsidR="00D1244F" w:rsidRPr="00606A8A" w:rsidRDefault="00D1244F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72"/>
        <w:gridCol w:w="1166"/>
        <w:gridCol w:w="1243"/>
        <w:gridCol w:w="1243"/>
        <w:gridCol w:w="1243"/>
        <w:gridCol w:w="1244"/>
      </w:tblGrid>
      <w:tr w:rsidR="00C15166" w:rsidTr="00C15166">
        <w:tc>
          <w:tcPr>
            <w:tcW w:w="3072" w:type="dxa"/>
          </w:tcPr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2016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(факт), грн.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2017</w:t>
            </w:r>
          </w:p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(факт)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2018</w:t>
            </w:r>
          </w:p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(факт)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2019</w:t>
            </w:r>
          </w:p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(факт)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244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(очікувані)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C15166" w:rsidTr="00C15166">
        <w:tc>
          <w:tcPr>
            <w:tcW w:w="3072" w:type="dxa"/>
          </w:tcPr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тимчасове користування місцями для розміщення рекламних засобів</w:t>
            </w:r>
          </w:p>
        </w:tc>
        <w:tc>
          <w:tcPr>
            <w:tcW w:w="1166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1269</w:t>
            </w:r>
            <w:r w:rsidRPr="00C15166">
              <w:rPr>
                <w:rFonts w:ascii="Times New Roman" w:eastAsia="Calibri" w:hAnsi="Times New Roman" w:cs="Times New Roman"/>
                <w:sz w:val="20"/>
                <w:szCs w:val="20"/>
              </w:rPr>
              <w:t>618,43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1632</w:t>
            </w:r>
            <w:r w:rsidRPr="00C15166">
              <w:rPr>
                <w:rFonts w:ascii="Times New Roman" w:eastAsia="Calibri" w:hAnsi="Times New Roman" w:cs="Times New Roman"/>
                <w:sz w:val="20"/>
                <w:szCs w:val="20"/>
              </w:rPr>
              <w:t>439,19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1779</w:t>
            </w:r>
            <w:r w:rsidRPr="00C15166">
              <w:rPr>
                <w:rFonts w:ascii="Times New Roman" w:eastAsia="Calibri" w:hAnsi="Times New Roman" w:cs="Times New Roman"/>
                <w:sz w:val="20"/>
                <w:szCs w:val="20"/>
              </w:rPr>
              <w:t>711,67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2211</w:t>
            </w:r>
            <w:r w:rsidRPr="00C15166">
              <w:rPr>
                <w:rFonts w:ascii="Times New Roman" w:eastAsia="Calibri" w:hAnsi="Times New Roman" w:cs="Times New Roman"/>
                <w:sz w:val="20"/>
                <w:szCs w:val="20"/>
              </w:rPr>
              <w:t>484,98</w:t>
            </w:r>
          </w:p>
        </w:tc>
        <w:tc>
          <w:tcPr>
            <w:tcW w:w="1244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2300,00</w:t>
            </w:r>
          </w:p>
        </w:tc>
      </w:tr>
    </w:tbl>
    <w:p w:rsidR="00C15166" w:rsidRDefault="00C15166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89E" w:rsidRPr="00C15166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C15166">
        <w:rPr>
          <w:rFonts w:ascii="Times New Roman" w:hAnsi="Times New Roman" w:cs="Times New Roman"/>
          <w:b/>
          <w:sz w:val="28"/>
          <w:szCs w:val="28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D4389E" w:rsidRDefault="00693F5B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відстеження результативності регуляторного акта </w:t>
      </w:r>
      <w:r w:rsidR="00D1244F"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="00C15166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комунального господарства та будівництва Павлоградської міської ради.</w:t>
      </w:r>
    </w:p>
    <w:p w:rsidR="00693F5B" w:rsidRDefault="00693F5B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відстеження будуть використовуватись статистичні дані фінансового управління Павлоградської міської ради за відповідний період, що передує даті початку виконання заходів з відстеження.</w:t>
      </w:r>
    </w:p>
    <w:p w:rsidR="00C15166" w:rsidRDefault="00C15166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Відносно регуляторного акта здійснюватиметься базове, повторне та періодичне відстеження його результативності.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Базове відстеження результативності дії регуляторного акта буде проведене одразу після набрання чинності регуляторним актом.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Повторне відстеження планується провести через рік після набуття чинності регуляторного акту.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Періодичне відстеження планується проводити один раз на три роки, починаючи від дня закінчення заходів з повторного відстеження результативності.</w:t>
      </w:r>
    </w:p>
    <w:p w:rsidR="003553E4" w:rsidRDefault="003553E4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проведення відстежень буде можливо порівняти показники результативності дії регуляторного акта. У разі виявлення неврегульованих та проблемних питань, вони будуть усунені шляхом внесення відповідних змін до регуляторного акта.</w:t>
      </w:r>
    </w:p>
    <w:p w:rsidR="003553E4" w:rsidRDefault="003553E4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EF282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2380"/>
        <w:gridCol w:w="2367"/>
      </w:tblGrid>
      <w:tr w:rsidR="00EF2825" w:rsidRPr="00EF2825" w:rsidTr="008422E7">
        <w:tc>
          <w:tcPr>
            <w:tcW w:w="9982" w:type="dxa"/>
            <w:gridSpan w:val="3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КОНТРОЛЬНИЙ ПЕРЕЛІК ПИТАНЬ</w:t>
            </w:r>
          </w:p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для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оцінки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впливу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нормативно-правового акта (проекту акта) на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конкуренцію</w:t>
            </w:r>
            <w:proofErr w:type="spellEnd"/>
          </w:p>
        </w:tc>
      </w:tr>
      <w:tr w:rsidR="00EF2825" w:rsidRPr="00EF2825" w:rsidTr="008422E7">
        <w:tc>
          <w:tcPr>
            <w:tcW w:w="4991" w:type="dxa"/>
            <w:vMerge w:val="restart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призводить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призвести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 (проект акта) до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наступних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наслідкі</w:t>
            </w:r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991" w:type="dxa"/>
            <w:gridSpan w:val="2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Відповідь</w:t>
            </w:r>
            <w:proofErr w:type="spellEnd"/>
          </w:p>
        </w:tc>
      </w:tr>
      <w:tr w:rsidR="00EF2825" w:rsidRPr="00EF2825" w:rsidTr="008422E7">
        <w:tc>
          <w:tcPr>
            <w:tcW w:w="4991" w:type="dxa"/>
            <w:vMerge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Ні</w:t>
            </w:r>
            <w:proofErr w:type="spellEnd"/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коло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постачальників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суб’єкту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виключні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на поставку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Запроваджує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ліцензування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вимогу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ідприємницької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влади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ідприємців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постачати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звужує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ринку);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Значно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ідвищує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входження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нього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Створює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географічний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бар’є</w:t>
            </w:r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поставки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робіт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інвестицій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здатність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постачальників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ідприємців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ціни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постачальників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рекламувати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якості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необґрунтовану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перевагу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постачальникам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іншими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вищого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івня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якості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ніж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той,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обрали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проінформовані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споживачі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Суттєво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збільшує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іншими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дискримінаційного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діючих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нових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учасникі</w:t>
            </w:r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ринку).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Зменшує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мотивацію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постачальникі</w:t>
            </w:r>
            <w:proofErr w:type="gram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активної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конкуренції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</w:t>
            </w: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40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Запроваджує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саморегулювання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спільного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заохочує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публікувати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обсяги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ціни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вибі</w:t>
            </w:r>
            <w:proofErr w:type="gram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доступ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споживачів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необхідної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інформації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споживачів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 кого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купувати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Знижує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мобільність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споживачів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прямих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непрямих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витрат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заміну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постачальника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Суттєво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змінює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раціонального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ішення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продажу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EF2825" w:rsidRPr="00EF2825" w:rsidRDefault="00EF2825" w:rsidP="00EF2825">
      <w:pPr>
        <w:tabs>
          <w:tab w:val="left" w:pos="0"/>
        </w:tabs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58C5" w:rsidRPr="00A73D50" w:rsidRDefault="002058C5" w:rsidP="002058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D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2058C5" w:rsidRDefault="002058C5" w:rsidP="002058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D5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</w:p>
    <w:p w:rsidR="002058C5" w:rsidRDefault="002058C5" w:rsidP="0020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8C5" w:rsidRDefault="002058C5" w:rsidP="0020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8C5" w:rsidRDefault="002058C5" w:rsidP="0020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058C5" w:rsidRDefault="002058C5" w:rsidP="0020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В.С.Мовчан</w:t>
      </w: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2825" w:rsidSect="00F8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38D"/>
    <w:multiLevelType w:val="hybridMultilevel"/>
    <w:tmpl w:val="E7F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FB9"/>
    <w:multiLevelType w:val="hybridMultilevel"/>
    <w:tmpl w:val="39DC3760"/>
    <w:lvl w:ilvl="0" w:tplc="1BF4D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7BA"/>
    <w:multiLevelType w:val="hybridMultilevel"/>
    <w:tmpl w:val="9EF83F9C"/>
    <w:lvl w:ilvl="0" w:tplc="1978511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6BE6"/>
    <w:multiLevelType w:val="hybridMultilevel"/>
    <w:tmpl w:val="7D9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29"/>
    <w:rsid w:val="000F6ADF"/>
    <w:rsid w:val="00115B2A"/>
    <w:rsid w:val="00134DE5"/>
    <w:rsid w:val="00142EC5"/>
    <w:rsid w:val="001633ED"/>
    <w:rsid w:val="0016691A"/>
    <w:rsid w:val="00174337"/>
    <w:rsid w:val="001B50B0"/>
    <w:rsid w:val="001D37E0"/>
    <w:rsid w:val="001D7EE3"/>
    <w:rsid w:val="002058C5"/>
    <w:rsid w:val="00251773"/>
    <w:rsid w:val="002B5418"/>
    <w:rsid w:val="002B7351"/>
    <w:rsid w:val="002C26A6"/>
    <w:rsid w:val="002C4DC9"/>
    <w:rsid w:val="002C5309"/>
    <w:rsid w:val="002F4AE7"/>
    <w:rsid w:val="00311F3D"/>
    <w:rsid w:val="00331646"/>
    <w:rsid w:val="00344C50"/>
    <w:rsid w:val="003553E4"/>
    <w:rsid w:val="0035701C"/>
    <w:rsid w:val="003979EE"/>
    <w:rsid w:val="003B14E3"/>
    <w:rsid w:val="003D43CE"/>
    <w:rsid w:val="004104BD"/>
    <w:rsid w:val="00414880"/>
    <w:rsid w:val="00415B2F"/>
    <w:rsid w:val="00433394"/>
    <w:rsid w:val="00450529"/>
    <w:rsid w:val="00452B5C"/>
    <w:rsid w:val="004B5F43"/>
    <w:rsid w:val="004B6638"/>
    <w:rsid w:val="004F1B52"/>
    <w:rsid w:val="004F5A2D"/>
    <w:rsid w:val="00515BF3"/>
    <w:rsid w:val="00543AA9"/>
    <w:rsid w:val="00562433"/>
    <w:rsid w:val="005E3F2E"/>
    <w:rsid w:val="005F060C"/>
    <w:rsid w:val="00606A8A"/>
    <w:rsid w:val="00621F9F"/>
    <w:rsid w:val="00623EC4"/>
    <w:rsid w:val="00647EF5"/>
    <w:rsid w:val="00657E47"/>
    <w:rsid w:val="0067255F"/>
    <w:rsid w:val="00693F5B"/>
    <w:rsid w:val="006B0ADB"/>
    <w:rsid w:val="006B25F2"/>
    <w:rsid w:val="006B4963"/>
    <w:rsid w:val="006E106E"/>
    <w:rsid w:val="00700E57"/>
    <w:rsid w:val="007322F9"/>
    <w:rsid w:val="007905DE"/>
    <w:rsid w:val="007A3F55"/>
    <w:rsid w:val="007B4DF5"/>
    <w:rsid w:val="00840BCB"/>
    <w:rsid w:val="008464F9"/>
    <w:rsid w:val="00880D25"/>
    <w:rsid w:val="008922A1"/>
    <w:rsid w:val="008A4AF1"/>
    <w:rsid w:val="008B7934"/>
    <w:rsid w:val="008C2717"/>
    <w:rsid w:val="008C7606"/>
    <w:rsid w:val="008D2D20"/>
    <w:rsid w:val="008E7D86"/>
    <w:rsid w:val="00905ACA"/>
    <w:rsid w:val="009324D7"/>
    <w:rsid w:val="00937494"/>
    <w:rsid w:val="0095212E"/>
    <w:rsid w:val="0095359E"/>
    <w:rsid w:val="009729B5"/>
    <w:rsid w:val="00976332"/>
    <w:rsid w:val="009E55B1"/>
    <w:rsid w:val="009E63C2"/>
    <w:rsid w:val="00A16E69"/>
    <w:rsid w:val="00A20E22"/>
    <w:rsid w:val="00A237A5"/>
    <w:rsid w:val="00A2737D"/>
    <w:rsid w:val="00A2753E"/>
    <w:rsid w:val="00A47188"/>
    <w:rsid w:val="00A94CE8"/>
    <w:rsid w:val="00AC18C6"/>
    <w:rsid w:val="00AE4351"/>
    <w:rsid w:val="00AF513F"/>
    <w:rsid w:val="00B24F8C"/>
    <w:rsid w:val="00B365B1"/>
    <w:rsid w:val="00BB3155"/>
    <w:rsid w:val="00BC0086"/>
    <w:rsid w:val="00BC54B6"/>
    <w:rsid w:val="00BC7B07"/>
    <w:rsid w:val="00BD1821"/>
    <w:rsid w:val="00C15166"/>
    <w:rsid w:val="00C5600F"/>
    <w:rsid w:val="00C8068D"/>
    <w:rsid w:val="00C93175"/>
    <w:rsid w:val="00CA4EE2"/>
    <w:rsid w:val="00CD7A6C"/>
    <w:rsid w:val="00CF479D"/>
    <w:rsid w:val="00D1244F"/>
    <w:rsid w:val="00D33229"/>
    <w:rsid w:val="00D4389E"/>
    <w:rsid w:val="00D82EB0"/>
    <w:rsid w:val="00D96645"/>
    <w:rsid w:val="00DA3F5D"/>
    <w:rsid w:val="00DB51AF"/>
    <w:rsid w:val="00DC0D3E"/>
    <w:rsid w:val="00DE49FC"/>
    <w:rsid w:val="00E02A97"/>
    <w:rsid w:val="00E263BB"/>
    <w:rsid w:val="00E411C5"/>
    <w:rsid w:val="00E57154"/>
    <w:rsid w:val="00E57B30"/>
    <w:rsid w:val="00E756C0"/>
    <w:rsid w:val="00E81659"/>
    <w:rsid w:val="00E95210"/>
    <w:rsid w:val="00E976F8"/>
    <w:rsid w:val="00ED2817"/>
    <w:rsid w:val="00ED4E01"/>
    <w:rsid w:val="00EE5673"/>
    <w:rsid w:val="00EF2825"/>
    <w:rsid w:val="00F12202"/>
    <w:rsid w:val="00F12390"/>
    <w:rsid w:val="00F23CC8"/>
    <w:rsid w:val="00F61C5E"/>
    <w:rsid w:val="00F80CFD"/>
    <w:rsid w:val="00F876DD"/>
    <w:rsid w:val="00F97A0B"/>
    <w:rsid w:val="00FA1787"/>
    <w:rsid w:val="00FB43A2"/>
    <w:rsid w:val="00FE57BA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BD"/>
    <w:pPr>
      <w:ind w:left="720"/>
      <w:contextualSpacing/>
    </w:pPr>
  </w:style>
  <w:style w:type="table" w:styleId="a4">
    <w:name w:val="Table Grid"/>
    <w:basedOn w:val="a1"/>
    <w:uiPriority w:val="59"/>
    <w:rsid w:val="00D3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C0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9C7-321C-4478-A460-D185FCA5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2020-08-06T12:57:00Z</cp:lastPrinted>
  <dcterms:created xsi:type="dcterms:W3CDTF">2020-08-16T11:56:00Z</dcterms:created>
  <dcterms:modified xsi:type="dcterms:W3CDTF">2020-08-19T07:10:00Z</dcterms:modified>
</cp:coreProperties>
</file>