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1B54" w:rsidRPr="00704311" w:rsidRDefault="00251B54">
      <w:pPr>
        <w:shd w:val="clear" w:color="auto" w:fill="FFFFFF"/>
        <w:spacing w:before="240" w:after="240" w:line="240" w:lineRule="auto"/>
        <w:ind w:right="30"/>
        <w:jc w:val="center"/>
        <w:rPr>
          <w:rFonts w:ascii="Times New Roman" w:hAnsi="Times New Roman" w:cs="Times New Roman"/>
          <w:b/>
          <w:sz w:val="24"/>
          <w:szCs w:val="24"/>
        </w:rPr>
      </w:pPr>
      <w:r w:rsidRPr="00704311">
        <w:rPr>
          <w:rFonts w:ascii="Times New Roman" w:hAnsi="Times New Roman" w:cs="Times New Roman"/>
          <w:b/>
          <w:sz w:val="24"/>
          <w:szCs w:val="24"/>
        </w:rPr>
        <w:t>ЗАЯВА</w:t>
      </w:r>
    </w:p>
    <w:p w:rsidR="00251B54" w:rsidRPr="00704311" w:rsidRDefault="00251B54" w:rsidP="00F50ECB">
      <w:pPr>
        <w:shd w:val="clear" w:color="auto" w:fill="FFFFFF"/>
        <w:spacing w:before="240" w:after="240" w:line="240" w:lineRule="auto"/>
        <w:ind w:right="30"/>
        <w:jc w:val="center"/>
        <w:rPr>
          <w:rFonts w:ascii="Times New Roman" w:hAnsi="Times New Roman" w:cs="Times New Roman"/>
          <w:b/>
          <w:sz w:val="24"/>
          <w:szCs w:val="24"/>
        </w:rPr>
      </w:pPr>
      <w:r w:rsidRPr="00704311">
        <w:rPr>
          <w:rFonts w:ascii="Times New Roman" w:hAnsi="Times New Roman" w:cs="Times New Roman"/>
          <w:b/>
          <w:sz w:val="24"/>
          <w:szCs w:val="24"/>
        </w:rPr>
        <w:t>про визначення обсягу стратегічної екологічної оцінки</w:t>
      </w:r>
      <w:r w:rsidRPr="00704311">
        <w:rPr>
          <w:rFonts w:ascii="Times New Roman" w:hAnsi="Times New Roman" w:cs="Times New Roman"/>
          <w:b/>
          <w:sz w:val="24"/>
          <w:szCs w:val="24"/>
        </w:rPr>
        <w:br/>
        <w:t>документу державного планування</w:t>
      </w:r>
      <w:r w:rsidRPr="00704311">
        <w:rPr>
          <w:rFonts w:ascii="Times New Roman" w:hAnsi="Times New Roman" w:cs="Times New Roman"/>
          <w:b/>
          <w:sz w:val="24"/>
          <w:szCs w:val="24"/>
        </w:rPr>
        <w:br/>
        <w:t>"Детальний план території кварталу, обмеженого вулицею Дніпровська, високовольтними лініями електропередач та межею з Павлоградським районом для розміщення автомийки самообслуговування"</w:t>
      </w:r>
    </w:p>
    <w:p w:rsidR="00251B54" w:rsidRPr="00704311" w:rsidRDefault="00251B54">
      <w:pPr>
        <w:shd w:val="clear" w:color="auto" w:fill="FFFFFF"/>
        <w:spacing w:after="160" w:line="240" w:lineRule="auto"/>
        <w:ind w:right="30"/>
        <w:rPr>
          <w:rFonts w:ascii="Times New Roman" w:hAnsi="Times New Roman" w:cs="Times New Roman"/>
          <w:sz w:val="24"/>
          <w:szCs w:val="24"/>
        </w:rPr>
      </w:pPr>
      <w:r w:rsidRPr="00704311">
        <w:rPr>
          <w:rFonts w:ascii="Times New Roman" w:hAnsi="Times New Roman" w:cs="Times New Roman"/>
          <w:b/>
          <w:i/>
          <w:sz w:val="24"/>
          <w:szCs w:val="24"/>
          <w:u w:val="single"/>
        </w:rPr>
        <w:t>Акроніми та абревіатури</w:t>
      </w:r>
      <w:r w:rsidRPr="00704311">
        <w:rPr>
          <w:rFonts w:ascii="Times New Roman" w:hAnsi="Times New Roman" w:cs="Times New Roman"/>
          <w:b/>
          <w:sz w:val="24"/>
          <w:szCs w:val="24"/>
        </w:rPr>
        <w:br/>
      </w:r>
      <w:r w:rsidRPr="00704311">
        <w:rPr>
          <w:rFonts w:ascii="Times New Roman" w:hAnsi="Times New Roman" w:cs="Times New Roman"/>
          <w:sz w:val="24"/>
          <w:szCs w:val="24"/>
        </w:rPr>
        <w:t>ДБН</w:t>
      </w:r>
      <w:r w:rsidRPr="00704311">
        <w:rPr>
          <w:rFonts w:ascii="Times New Roman" w:hAnsi="Times New Roman" w:cs="Times New Roman"/>
          <w:sz w:val="24"/>
          <w:szCs w:val="24"/>
        </w:rPr>
        <w:tab/>
      </w:r>
      <w:r w:rsidRPr="00704311">
        <w:rPr>
          <w:rFonts w:ascii="Times New Roman" w:hAnsi="Times New Roman" w:cs="Times New Roman"/>
          <w:sz w:val="24"/>
          <w:szCs w:val="24"/>
        </w:rPr>
        <w:tab/>
        <w:t>Державні будівельні норми</w:t>
      </w:r>
      <w:r w:rsidRPr="00704311">
        <w:rPr>
          <w:rFonts w:ascii="Times New Roman" w:hAnsi="Times New Roman" w:cs="Times New Roman"/>
          <w:sz w:val="24"/>
          <w:szCs w:val="24"/>
        </w:rPr>
        <w:br/>
        <w:t xml:space="preserve">ДПТ </w:t>
      </w:r>
      <w:r w:rsidRPr="00704311">
        <w:rPr>
          <w:rFonts w:ascii="Times New Roman" w:hAnsi="Times New Roman" w:cs="Times New Roman"/>
          <w:sz w:val="24"/>
          <w:szCs w:val="24"/>
        </w:rPr>
        <w:tab/>
      </w:r>
      <w:r w:rsidRPr="00704311">
        <w:rPr>
          <w:rFonts w:ascii="Times New Roman" w:hAnsi="Times New Roman" w:cs="Times New Roman"/>
          <w:sz w:val="24"/>
          <w:szCs w:val="24"/>
        </w:rPr>
        <w:tab/>
        <w:t>Детальний план території</w:t>
      </w:r>
      <w:r w:rsidRPr="00704311">
        <w:rPr>
          <w:rFonts w:ascii="Times New Roman" w:hAnsi="Times New Roman" w:cs="Times New Roman"/>
          <w:sz w:val="24"/>
          <w:szCs w:val="24"/>
        </w:rPr>
        <w:br/>
        <w:t>ДДП</w:t>
      </w:r>
      <w:r w:rsidRPr="00704311">
        <w:rPr>
          <w:rFonts w:ascii="Times New Roman" w:hAnsi="Times New Roman" w:cs="Times New Roman"/>
          <w:sz w:val="24"/>
          <w:szCs w:val="24"/>
        </w:rPr>
        <w:tab/>
      </w:r>
      <w:r w:rsidRPr="00704311">
        <w:rPr>
          <w:rFonts w:ascii="Times New Roman" w:hAnsi="Times New Roman" w:cs="Times New Roman"/>
          <w:sz w:val="24"/>
          <w:szCs w:val="24"/>
        </w:rPr>
        <w:tab/>
        <w:t>Документ державного планування</w:t>
      </w:r>
      <w:r w:rsidRPr="00704311">
        <w:rPr>
          <w:rFonts w:ascii="Times New Roman" w:hAnsi="Times New Roman" w:cs="Times New Roman"/>
          <w:sz w:val="24"/>
          <w:szCs w:val="24"/>
        </w:rPr>
        <w:br/>
        <w:t xml:space="preserve">ДСТУ </w:t>
      </w:r>
      <w:r w:rsidRPr="00704311">
        <w:rPr>
          <w:rFonts w:ascii="Times New Roman" w:hAnsi="Times New Roman" w:cs="Times New Roman"/>
          <w:sz w:val="24"/>
          <w:szCs w:val="24"/>
        </w:rPr>
        <w:tab/>
      </w:r>
      <w:r w:rsidRPr="00704311">
        <w:rPr>
          <w:rFonts w:ascii="Times New Roman" w:hAnsi="Times New Roman" w:cs="Times New Roman"/>
          <w:sz w:val="24"/>
          <w:szCs w:val="24"/>
        </w:rPr>
        <w:tab/>
        <w:t>Державний стандарт України</w:t>
      </w:r>
      <w:r w:rsidRPr="00704311">
        <w:rPr>
          <w:rFonts w:ascii="Times New Roman" w:hAnsi="Times New Roman" w:cs="Times New Roman"/>
          <w:sz w:val="24"/>
          <w:szCs w:val="24"/>
        </w:rPr>
        <w:br/>
      </w:r>
      <w:r w:rsidRPr="00704311">
        <w:rPr>
          <w:rFonts w:ascii="Times New Roman" w:hAnsi="Times New Roman" w:cs="Times New Roman"/>
          <w:sz w:val="24"/>
          <w:szCs w:val="24"/>
          <w:highlight w:val="white"/>
        </w:rPr>
        <w:t>ДСанПіН</w:t>
      </w:r>
      <w:r w:rsidRPr="00704311">
        <w:rPr>
          <w:rFonts w:ascii="Times New Roman" w:hAnsi="Times New Roman" w:cs="Times New Roman"/>
          <w:sz w:val="24"/>
          <w:szCs w:val="24"/>
          <w:highlight w:val="white"/>
        </w:rPr>
        <w:tab/>
        <w:t>Державні санітарні правила і норми</w:t>
      </w:r>
      <w:r w:rsidRPr="00704311">
        <w:rPr>
          <w:rFonts w:ascii="Times New Roman" w:hAnsi="Times New Roman" w:cs="Times New Roman"/>
          <w:sz w:val="24"/>
          <w:szCs w:val="24"/>
          <w:highlight w:val="white"/>
        </w:rPr>
        <w:br/>
      </w:r>
      <w:r w:rsidRPr="00704311">
        <w:rPr>
          <w:rFonts w:ascii="Times New Roman" w:hAnsi="Times New Roman" w:cs="Times New Roman"/>
          <w:sz w:val="24"/>
          <w:szCs w:val="24"/>
        </w:rPr>
        <w:t>ПЗФ</w:t>
      </w:r>
      <w:r w:rsidRPr="00704311">
        <w:rPr>
          <w:rFonts w:ascii="Times New Roman" w:hAnsi="Times New Roman" w:cs="Times New Roman"/>
          <w:sz w:val="24"/>
          <w:szCs w:val="24"/>
        </w:rPr>
        <w:tab/>
      </w:r>
      <w:r w:rsidRPr="00704311">
        <w:rPr>
          <w:rFonts w:ascii="Times New Roman" w:hAnsi="Times New Roman" w:cs="Times New Roman"/>
          <w:sz w:val="24"/>
          <w:szCs w:val="24"/>
        </w:rPr>
        <w:tab/>
        <w:t>Природно-заповідний фонд</w:t>
      </w:r>
      <w:r w:rsidRPr="00704311">
        <w:rPr>
          <w:rFonts w:ascii="Times New Roman" w:hAnsi="Times New Roman" w:cs="Times New Roman"/>
          <w:sz w:val="24"/>
          <w:szCs w:val="24"/>
        </w:rPr>
        <w:br/>
        <w:t>СЕО</w:t>
      </w:r>
      <w:r w:rsidRPr="00704311">
        <w:rPr>
          <w:rFonts w:ascii="Times New Roman" w:hAnsi="Times New Roman" w:cs="Times New Roman"/>
          <w:sz w:val="24"/>
          <w:szCs w:val="24"/>
        </w:rPr>
        <w:tab/>
      </w:r>
      <w:r w:rsidRPr="00704311">
        <w:rPr>
          <w:rFonts w:ascii="Times New Roman" w:hAnsi="Times New Roman" w:cs="Times New Roman"/>
          <w:sz w:val="24"/>
          <w:szCs w:val="24"/>
        </w:rPr>
        <w:tab/>
        <w:t>Процедура стратегічної екологічної оцінки документу державного планування</w:t>
      </w:r>
      <w:r w:rsidRPr="00704311">
        <w:rPr>
          <w:rFonts w:ascii="Times New Roman" w:hAnsi="Times New Roman" w:cs="Times New Roman"/>
          <w:sz w:val="24"/>
          <w:szCs w:val="24"/>
        </w:rPr>
        <w:br/>
        <w:t>м.</w:t>
      </w:r>
      <w:r w:rsidRPr="00704311">
        <w:rPr>
          <w:rFonts w:ascii="Times New Roman" w:hAnsi="Times New Roman" w:cs="Times New Roman"/>
          <w:sz w:val="24"/>
          <w:szCs w:val="24"/>
        </w:rPr>
        <w:tab/>
      </w:r>
      <w:r w:rsidRPr="00704311">
        <w:rPr>
          <w:rFonts w:ascii="Times New Roman" w:hAnsi="Times New Roman" w:cs="Times New Roman"/>
          <w:sz w:val="24"/>
          <w:szCs w:val="24"/>
        </w:rPr>
        <w:tab/>
        <w:t>Місто</w:t>
      </w:r>
      <w:r w:rsidRPr="00704311">
        <w:rPr>
          <w:rFonts w:ascii="Times New Roman" w:hAnsi="Times New Roman" w:cs="Times New Roman"/>
          <w:sz w:val="24"/>
          <w:szCs w:val="24"/>
        </w:rPr>
        <w:br/>
        <w:t>вул.</w:t>
      </w:r>
      <w:r w:rsidRPr="00704311">
        <w:rPr>
          <w:rFonts w:ascii="Times New Roman" w:hAnsi="Times New Roman" w:cs="Times New Roman"/>
          <w:sz w:val="24"/>
          <w:szCs w:val="24"/>
        </w:rPr>
        <w:tab/>
      </w:r>
      <w:r w:rsidRPr="00704311">
        <w:rPr>
          <w:rFonts w:ascii="Times New Roman" w:hAnsi="Times New Roman" w:cs="Times New Roman"/>
          <w:sz w:val="24"/>
          <w:szCs w:val="24"/>
        </w:rPr>
        <w:tab/>
        <w:t>Вулиця</w:t>
      </w:r>
      <w:r w:rsidRPr="00704311">
        <w:rPr>
          <w:rFonts w:ascii="Times New Roman" w:hAnsi="Times New Roman" w:cs="Times New Roman"/>
          <w:sz w:val="24"/>
          <w:szCs w:val="24"/>
        </w:rPr>
        <w:br/>
        <w:t>просп.</w:t>
      </w:r>
      <w:r w:rsidRPr="00704311">
        <w:rPr>
          <w:rFonts w:ascii="Times New Roman" w:hAnsi="Times New Roman" w:cs="Times New Roman"/>
          <w:sz w:val="24"/>
          <w:szCs w:val="24"/>
        </w:rPr>
        <w:tab/>
      </w:r>
      <w:r w:rsidRPr="00704311">
        <w:rPr>
          <w:rFonts w:ascii="Times New Roman" w:hAnsi="Times New Roman" w:cs="Times New Roman"/>
          <w:sz w:val="24"/>
          <w:szCs w:val="24"/>
        </w:rPr>
        <w:tab/>
        <w:t>Проспект</w:t>
      </w:r>
      <w:r w:rsidRPr="00704311">
        <w:rPr>
          <w:rFonts w:ascii="Times New Roman" w:hAnsi="Times New Roman" w:cs="Times New Roman"/>
          <w:sz w:val="24"/>
          <w:szCs w:val="24"/>
        </w:rPr>
        <w:br/>
        <w:t>ТОВ</w:t>
      </w:r>
      <w:r w:rsidRPr="00704311">
        <w:rPr>
          <w:rFonts w:ascii="Times New Roman" w:hAnsi="Times New Roman" w:cs="Times New Roman"/>
          <w:sz w:val="24"/>
          <w:szCs w:val="24"/>
        </w:rPr>
        <w:tab/>
      </w:r>
      <w:r w:rsidRPr="00704311">
        <w:rPr>
          <w:rFonts w:ascii="Times New Roman" w:hAnsi="Times New Roman" w:cs="Times New Roman"/>
          <w:sz w:val="24"/>
          <w:szCs w:val="24"/>
        </w:rPr>
        <w:tab/>
        <w:t>Товариство з обмеженою відповідальністю</w:t>
      </w:r>
    </w:p>
    <w:p w:rsidR="00251B54" w:rsidRPr="00704311" w:rsidRDefault="00251B54">
      <w:pPr>
        <w:shd w:val="clear" w:color="auto" w:fill="FFFFFF"/>
        <w:spacing w:before="240" w:after="60" w:line="240" w:lineRule="auto"/>
        <w:ind w:right="30"/>
        <w:jc w:val="both"/>
        <w:rPr>
          <w:rFonts w:ascii="Times New Roman" w:hAnsi="Times New Roman" w:cs="Times New Roman"/>
          <w:b/>
          <w:i/>
          <w:sz w:val="24"/>
          <w:szCs w:val="24"/>
          <w:u w:val="single"/>
        </w:rPr>
      </w:pPr>
      <w:r w:rsidRPr="00704311">
        <w:rPr>
          <w:rFonts w:ascii="Times New Roman" w:hAnsi="Times New Roman" w:cs="Times New Roman"/>
          <w:b/>
          <w:i/>
          <w:sz w:val="24"/>
          <w:szCs w:val="24"/>
          <w:u w:val="single"/>
        </w:rPr>
        <w:t>Загальні положення</w:t>
      </w:r>
    </w:p>
    <w:p w:rsidR="00251B54" w:rsidRPr="00704311" w:rsidRDefault="00251B54" w:rsidP="00CB7C85">
      <w:pPr>
        <w:shd w:val="clear" w:color="auto" w:fill="FFFFFF"/>
        <w:spacing w:before="240" w:after="60"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Цей документ складено згідно вимог ст. 10 Закону України «Про стратегічну екологічну оцінку».</w:t>
      </w:r>
    </w:p>
    <w:p w:rsidR="00251B54" w:rsidRPr="00704311" w:rsidRDefault="00251B54">
      <w:pPr>
        <w:shd w:val="clear" w:color="auto" w:fill="FFFFFF"/>
        <w:spacing w:before="240" w:after="60" w:line="240" w:lineRule="auto"/>
        <w:ind w:right="30"/>
        <w:jc w:val="both"/>
        <w:rPr>
          <w:rFonts w:ascii="Times New Roman" w:hAnsi="Times New Roman" w:cs="Times New Roman"/>
          <w:b/>
          <w:sz w:val="24"/>
          <w:szCs w:val="24"/>
        </w:rPr>
      </w:pPr>
      <w:r w:rsidRPr="00704311">
        <w:rPr>
          <w:rFonts w:ascii="Times New Roman" w:hAnsi="Times New Roman" w:cs="Times New Roman"/>
          <w:b/>
          <w:sz w:val="24"/>
          <w:szCs w:val="24"/>
        </w:rPr>
        <w:t xml:space="preserve">1. Замовник СЕО </w:t>
      </w:r>
    </w:p>
    <w:p w:rsidR="00251B54" w:rsidRPr="00B865E0" w:rsidRDefault="00251B54" w:rsidP="00B865E0">
      <w:pPr>
        <w:spacing w:line="240" w:lineRule="auto"/>
        <w:ind w:right="30" w:firstLine="720"/>
        <w:jc w:val="both"/>
        <w:rPr>
          <w:rFonts w:ascii="Times New Roman" w:hAnsi="Times New Roman" w:cs="Times New Roman"/>
          <w:sz w:val="24"/>
          <w:szCs w:val="24"/>
          <w:lang w:val="ru-RU"/>
        </w:rPr>
      </w:pPr>
      <w:r w:rsidRPr="00704311">
        <w:rPr>
          <w:rFonts w:ascii="Times New Roman" w:hAnsi="Times New Roman" w:cs="Times New Roman"/>
          <w:sz w:val="24"/>
          <w:szCs w:val="24"/>
        </w:rPr>
        <w:t>Замовником ДДП - "Детальний план території кварталу, обмеженого вулицею Дніпровська, високовольтними лініями електропередач та межею з Павлоградським районом для розміщення автомийки самообслуговування" - Виконавчий комітет Павлоградської міської ради. Адреса: 51400, Дніпропетровська обл., м.</w:t>
      </w:r>
      <w:r>
        <w:rPr>
          <w:rFonts w:ascii="Times New Roman" w:hAnsi="Times New Roman" w:cs="Times New Roman"/>
          <w:sz w:val="24"/>
          <w:szCs w:val="24"/>
        </w:rPr>
        <w:t> </w:t>
      </w:r>
      <w:r w:rsidRPr="00704311">
        <w:rPr>
          <w:rFonts w:ascii="Times New Roman" w:hAnsi="Times New Roman" w:cs="Times New Roman"/>
          <w:sz w:val="24"/>
          <w:szCs w:val="24"/>
        </w:rPr>
        <w:t>Павлоград, вул.</w:t>
      </w:r>
      <w:r>
        <w:rPr>
          <w:rFonts w:ascii="Times New Roman" w:hAnsi="Times New Roman" w:cs="Times New Roman"/>
          <w:sz w:val="24"/>
          <w:szCs w:val="24"/>
        </w:rPr>
        <w:t> </w:t>
      </w:r>
      <w:r w:rsidRPr="00704311">
        <w:rPr>
          <w:rFonts w:ascii="Times New Roman" w:hAnsi="Times New Roman" w:cs="Times New Roman"/>
          <w:sz w:val="24"/>
          <w:szCs w:val="24"/>
        </w:rPr>
        <w:t xml:space="preserve">Соборна,95. </w:t>
      </w:r>
      <w:r w:rsidRPr="00B865E0">
        <w:rPr>
          <w:rFonts w:ascii="Times New Roman" w:hAnsi="Times New Roman" w:cs="Times New Roman"/>
          <w:sz w:val="24"/>
          <w:szCs w:val="24"/>
          <w:lang w:val="ru-RU"/>
        </w:rPr>
        <w:t xml:space="preserve">                           </w:t>
      </w:r>
      <w:r w:rsidRPr="00704311">
        <w:rPr>
          <w:rFonts w:ascii="Times New Roman" w:hAnsi="Times New Roman" w:cs="Times New Roman"/>
          <w:sz w:val="24"/>
          <w:szCs w:val="24"/>
        </w:rPr>
        <w:t>тел</w:t>
      </w:r>
      <w:r w:rsidRPr="00B865E0">
        <w:rPr>
          <w:rFonts w:ascii="Times New Roman" w:hAnsi="Times New Roman" w:cs="Times New Roman"/>
          <w:sz w:val="24"/>
          <w:szCs w:val="24"/>
        </w:rPr>
        <w:t xml:space="preserve">:. (+380-563) </w:t>
      </w:r>
      <w:r w:rsidRPr="00B865E0">
        <w:rPr>
          <w:rFonts w:ascii="Times New Roman" w:hAnsi="Times New Roman" w:cs="Times New Roman"/>
          <w:sz w:val="24"/>
          <w:szCs w:val="24"/>
          <w:lang w:val="ru-RU"/>
        </w:rPr>
        <w:t>20</w:t>
      </w:r>
      <w:r w:rsidRPr="00B865E0">
        <w:rPr>
          <w:rFonts w:ascii="Times New Roman" w:hAnsi="Times New Roman" w:cs="Times New Roman"/>
          <w:sz w:val="24"/>
          <w:szCs w:val="24"/>
        </w:rPr>
        <w:t>-</w:t>
      </w:r>
      <w:r w:rsidRPr="00B865E0">
        <w:rPr>
          <w:rFonts w:ascii="Times New Roman" w:hAnsi="Times New Roman" w:cs="Times New Roman"/>
          <w:sz w:val="24"/>
          <w:szCs w:val="24"/>
          <w:lang w:val="ru-RU"/>
        </w:rPr>
        <w:t>60</w:t>
      </w:r>
      <w:r w:rsidRPr="00B865E0">
        <w:rPr>
          <w:rFonts w:ascii="Times New Roman" w:hAnsi="Times New Roman" w:cs="Times New Roman"/>
          <w:sz w:val="24"/>
          <w:szCs w:val="24"/>
        </w:rPr>
        <w:t>-</w:t>
      </w:r>
      <w:r w:rsidRPr="00B865E0">
        <w:rPr>
          <w:rFonts w:ascii="Times New Roman" w:hAnsi="Times New Roman" w:cs="Times New Roman"/>
          <w:sz w:val="24"/>
          <w:szCs w:val="24"/>
          <w:lang w:val="ru-RU"/>
        </w:rPr>
        <w:t>33</w:t>
      </w:r>
      <w:r>
        <w:rPr>
          <w:rFonts w:ascii="Times New Roman" w:hAnsi="Times New Roman" w:cs="Times New Roman"/>
          <w:sz w:val="24"/>
          <w:szCs w:val="24"/>
        </w:rPr>
        <w:t>,</w:t>
      </w:r>
      <w:r w:rsidRPr="00B865E0">
        <w:rPr>
          <w:rFonts w:ascii="Times New Roman" w:hAnsi="Times New Roman" w:cs="Times New Roman"/>
          <w:sz w:val="24"/>
          <w:szCs w:val="24"/>
        </w:rPr>
        <w:t xml:space="preserve">  </w:t>
      </w:r>
      <w:hyperlink r:id="rId7" w:history="1">
        <w:r w:rsidRPr="00B865E0">
          <w:rPr>
            <w:rFonts w:ascii="Times New Roman" w:hAnsi="Times New Roman" w:cs="Times New Roman"/>
            <w:sz w:val="24"/>
            <w:szCs w:val="24"/>
          </w:rPr>
          <w:t>info@pavlogradmrada.dp.gov.ua</w:t>
        </w:r>
      </w:hyperlink>
      <w:r>
        <w:rPr>
          <w:rFonts w:ascii="Times New Roman" w:hAnsi="Times New Roman" w:cs="Times New Roman"/>
          <w:sz w:val="24"/>
          <w:szCs w:val="24"/>
        </w:rPr>
        <w:t>.</w:t>
      </w:r>
    </w:p>
    <w:p w:rsidR="00251B54" w:rsidRPr="00B865E0" w:rsidRDefault="00251B54" w:rsidP="00B865E0">
      <w:pPr>
        <w:spacing w:line="240" w:lineRule="auto"/>
        <w:ind w:right="30" w:firstLine="720"/>
        <w:jc w:val="both"/>
        <w:rPr>
          <w:rFonts w:ascii="Times New Roman" w:hAnsi="Times New Roman" w:cs="Times New Roman"/>
          <w:sz w:val="26"/>
          <w:szCs w:val="26"/>
          <w:lang w:val="ru-RU"/>
        </w:rPr>
      </w:pPr>
    </w:p>
    <w:p w:rsidR="00251B54" w:rsidRPr="00704311" w:rsidRDefault="00251B54" w:rsidP="00B865E0">
      <w:pPr>
        <w:spacing w:line="240" w:lineRule="auto"/>
        <w:ind w:right="30" w:firstLine="720"/>
        <w:jc w:val="both"/>
        <w:rPr>
          <w:rFonts w:ascii="Times New Roman" w:hAnsi="Times New Roman" w:cs="Times New Roman"/>
          <w:b/>
          <w:sz w:val="24"/>
          <w:szCs w:val="24"/>
        </w:rPr>
      </w:pPr>
      <w:r w:rsidRPr="00704311">
        <w:rPr>
          <w:rFonts w:ascii="Times New Roman" w:hAnsi="Times New Roman" w:cs="Times New Roman"/>
          <w:b/>
          <w:sz w:val="24"/>
          <w:szCs w:val="24"/>
        </w:rPr>
        <w:t>2. Вид та основні цілі документа державного планування, його зв’язок з іншими документами державного планування</w:t>
      </w:r>
    </w:p>
    <w:p w:rsidR="00251B54" w:rsidRPr="00704311" w:rsidRDefault="00251B54">
      <w:pPr>
        <w:shd w:val="clear" w:color="auto" w:fill="FFFFFF"/>
        <w:tabs>
          <w:tab w:val="left" w:pos="1134"/>
        </w:tabs>
        <w:spacing w:after="160" w:line="240" w:lineRule="auto"/>
        <w:ind w:firstLine="460"/>
        <w:jc w:val="both"/>
        <w:rPr>
          <w:rFonts w:ascii="Times New Roman" w:hAnsi="Times New Roman" w:cs="Times New Roman"/>
          <w:sz w:val="24"/>
          <w:szCs w:val="24"/>
        </w:rPr>
      </w:pPr>
      <w:r w:rsidRPr="00704311">
        <w:rPr>
          <w:rFonts w:ascii="Times New Roman" w:hAnsi="Times New Roman" w:cs="Times New Roman"/>
          <w:sz w:val="24"/>
          <w:szCs w:val="24"/>
        </w:rPr>
        <w:t xml:space="preserve">ДПТ - </w:t>
      </w:r>
      <w:r w:rsidRPr="00704311">
        <w:rPr>
          <w:rFonts w:ascii="Times New Roman" w:hAnsi="Times New Roman" w:cs="Times New Roman"/>
          <w:sz w:val="24"/>
          <w:szCs w:val="24"/>
          <w:highlight w:val="white"/>
        </w:rPr>
        <w:t>містобудівна документація, що визначає планувальну організацію та розвиток території</w:t>
      </w:r>
      <w:r w:rsidRPr="00704311">
        <w:rPr>
          <w:rFonts w:ascii="Times New Roman" w:hAnsi="Times New Roman" w:cs="Times New Roman"/>
          <w:sz w:val="24"/>
          <w:szCs w:val="24"/>
        </w:rPr>
        <w:t xml:space="preserve"> у межах населеного пункту, уточнює положення генерального плану населеного пункту та визначає планувальну організацію і розвиток частини території.</w:t>
      </w:r>
    </w:p>
    <w:p w:rsidR="00251B54" w:rsidRPr="00704311" w:rsidRDefault="00251B54">
      <w:pPr>
        <w:shd w:val="clear" w:color="auto" w:fill="FFFFFF"/>
        <w:tabs>
          <w:tab w:val="left" w:pos="450"/>
        </w:tabs>
        <w:spacing w:after="160" w:line="240" w:lineRule="auto"/>
        <w:ind w:firstLine="460"/>
        <w:jc w:val="both"/>
        <w:rPr>
          <w:rFonts w:ascii="Times New Roman" w:hAnsi="Times New Roman" w:cs="Times New Roman"/>
          <w:sz w:val="24"/>
          <w:szCs w:val="24"/>
        </w:rPr>
      </w:pPr>
      <w:r w:rsidRPr="00704311">
        <w:rPr>
          <w:rFonts w:ascii="Times New Roman" w:hAnsi="Times New Roman" w:cs="Times New Roman"/>
          <w:sz w:val="24"/>
          <w:szCs w:val="24"/>
        </w:rPr>
        <w:t>ДПТ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251B54" w:rsidRPr="00704311" w:rsidRDefault="00251B54">
      <w:pPr>
        <w:shd w:val="clear" w:color="auto" w:fill="FFFFFF"/>
        <w:tabs>
          <w:tab w:val="left" w:pos="450"/>
        </w:tabs>
        <w:spacing w:after="160" w:line="240" w:lineRule="auto"/>
        <w:ind w:firstLine="460"/>
        <w:jc w:val="both"/>
        <w:rPr>
          <w:rFonts w:ascii="Times New Roman" w:hAnsi="Times New Roman" w:cs="Times New Roman"/>
          <w:sz w:val="24"/>
          <w:szCs w:val="24"/>
          <w:highlight w:val="white"/>
        </w:rPr>
      </w:pPr>
      <w:r w:rsidRPr="00704311">
        <w:rPr>
          <w:rFonts w:ascii="Times New Roman" w:hAnsi="Times New Roman" w:cs="Times New Roman"/>
          <w:sz w:val="24"/>
          <w:szCs w:val="24"/>
        </w:rPr>
        <w:t>Метою ДДП "Детальний план території кварталу, обмеженого вулицею Дніпровська, високовольтними лініями електропередач та межею з Павлоградським районом для розміщення автомийки самообслуговування"  є</w:t>
      </w:r>
      <w:r w:rsidRPr="00704311">
        <w:rPr>
          <w:rFonts w:ascii="Times New Roman" w:hAnsi="Times New Roman" w:cs="Times New Roman"/>
          <w:sz w:val="24"/>
          <w:szCs w:val="24"/>
          <w:highlight w:val="white"/>
        </w:rPr>
        <w:t>:</w:t>
      </w:r>
    </w:p>
    <w:p w:rsidR="00251B54" w:rsidRPr="00704311" w:rsidRDefault="00251B54">
      <w:pPr>
        <w:numPr>
          <w:ilvl w:val="0"/>
          <w:numId w:val="1"/>
        </w:numPr>
        <w:spacing w:line="240" w:lineRule="auto"/>
        <w:ind w:left="258"/>
        <w:jc w:val="both"/>
        <w:rPr>
          <w:sz w:val="24"/>
          <w:szCs w:val="24"/>
        </w:rPr>
      </w:pPr>
      <w:r w:rsidRPr="00704311">
        <w:rPr>
          <w:rFonts w:ascii="Times New Roman" w:hAnsi="Times New Roman" w:cs="Times New Roman"/>
          <w:sz w:val="24"/>
          <w:szCs w:val="24"/>
        </w:rPr>
        <w:t xml:space="preserve">уточнення у більш крупному масштабі положень Генерального плану м. Павлоград за умови більш доцільного та раціонального використання вільної від забудови ділянки; </w:t>
      </w:r>
    </w:p>
    <w:p w:rsidR="00251B54" w:rsidRPr="00704311" w:rsidRDefault="00251B54" w:rsidP="001F50AC">
      <w:pPr>
        <w:numPr>
          <w:ilvl w:val="0"/>
          <w:numId w:val="1"/>
        </w:numPr>
        <w:spacing w:line="240" w:lineRule="auto"/>
        <w:ind w:left="258"/>
        <w:jc w:val="both"/>
        <w:rPr>
          <w:sz w:val="24"/>
          <w:szCs w:val="24"/>
        </w:rPr>
      </w:pPr>
      <w:r w:rsidRPr="00704311">
        <w:rPr>
          <w:rFonts w:ascii="Times New Roman" w:hAnsi="Times New Roman" w:cs="Times New Roman"/>
          <w:sz w:val="24"/>
          <w:szCs w:val="24"/>
        </w:rPr>
        <w:t xml:space="preserve">уточнення планувальної структури і функціонального призначення території, просторової композиції, параметрів забудови та ландшафтної організації; </w:t>
      </w:r>
    </w:p>
    <w:p w:rsidR="00251B54" w:rsidRPr="00704311" w:rsidRDefault="00251B54" w:rsidP="001F50AC">
      <w:pPr>
        <w:numPr>
          <w:ilvl w:val="0"/>
          <w:numId w:val="1"/>
        </w:numPr>
        <w:spacing w:line="240" w:lineRule="auto"/>
        <w:ind w:left="258"/>
        <w:jc w:val="both"/>
        <w:rPr>
          <w:sz w:val="24"/>
          <w:szCs w:val="24"/>
        </w:rPr>
      </w:pPr>
      <w:r w:rsidRPr="00704311">
        <w:rPr>
          <w:rFonts w:ascii="Times New Roman" w:hAnsi="Times New Roman" w:cs="Times New Roman"/>
          <w:sz w:val="24"/>
          <w:szCs w:val="24"/>
        </w:rPr>
        <w:t xml:space="preserve">формування принципів планувальної організації забудови; </w:t>
      </w:r>
    </w:p>
    <w:p w:rsidR="00251B54" w:rsidRPr="00704311" w:rsidRDefault="00251B54">
      <w:pPr>
        <w:numPr>
          <w:ilvl w:val="0"/>
          <w:numId w:val="1"/>
        </w:numPr>
        <w:spacing w:line="240" w:lineRule="auto"/>
        <w:ind w:left="258"/>
        <w:jc w:val="both"/>
        <w:rPr>
          <w:sz w:val="24"/>
          <w:szCs w:val="24"/>
        </w:rPr>
      </w:pPr>
      <w:r w:rsidRPr="00704311">
        <w:rPr>
          <w:rFonts w:ascii="Times New Roman" w:hAnsi="Times New Roman" w:cs="Times New Roman"/>
          <w:sz w:val="24"/>
          <w:szCs w:val="24"/>
        </w:rPr>
        <w:t xml:space="preserve">визначення всіх планувальних обмежень використання території згідно з державними будівельними нормами та санітарно-гігієнічними нормами; </w:t>
      </w:r>
    </w:p>
    <w:p w:rsidR="00251B54" w:rsidRPr="00704311" w:rsidRDefault="00251B54">
      <w:pPr>
        <w:numPr>
          <w:ilvl w:val="0"/>
          <w:numId w:val="1"/>
        </w:numPr>
        <w:spacing w:line="240" w:lineRule="auto"/>
        <w:ind w:left="258"/>
        <w:jc w:val="both"/>
        <w:rPr>
          <w:sz w:val="24"/>
          <w:szCs w:val="24"/>
        </w:rPr>
      </w:pPr>
      <w:r w:rsidRPr="00704311">
        <w:rPr>
          <w:rFonts w:ascii="Times New Roman" w:hAnsi="Times New Roman" w:cs="Times New Roman"/>
          <w:sz w:val="24"/>
          <w:szCs w:val="24"/>
        </w:rPr>
        <w:t>уточнення містобудівних умов та обмежень;</w:t>
      </w:r>
    </w:p>
    <w:p w:rsidR="00251B54" w:rsidRPr="00704311" w:rsidRDefault="00251B54">
      <w:pPr>
        <w:numPr>
          <w:ilvl w:val="0"/>
          <w:numId w:val="1"/>
        </w:numPr>
        <w:spacing w:line="240" w:lineRule="auto"/>
        <w:ind w:left="258"/>
        <w:jc w:val="both"/>
        <w:rPr>
          <w:sz w:val="24"/>
          <w:szCs w:val="24"/>
        </w:rPr>
      </w:pPr>
      <w:r w:rsidRPr="00704311">
        <w:rPr>
          <w:rFonts w:ascii="Times New Roman" w:hAnsi="Times New Roman" w:cs="Times New Roman"/>
          <w:sz w:val="24"/>
          <w:szCs w:val="24"/>
        </w:rPr>
        <w:t xml:space="preserve">визначення потреб у підприємствах та установах обслуговування, місць їх розташування; </w:t>
      </w:r>
    </w:p>
    <w:p w:rsidR="00251B54" w:rsidRPr="00704311" w:rsidRDefault="00251B54">
      <w:pPr>
        <w:numPr>
          <w:ilvl w:val="0"/>
          <w:numId w:val="1"/>
        </w:numPr>
        <w:spacing w:line="240" w:lineRule="auto"/>
        <w:ind w:left="258"/>
        <w:jc w:val="both"/>
        <w:rPr>
          <w:sz w:val="24"/>
          <w:szCs w:val="24"/>
        </w:rPr>
      </w:pPr>
      <w:r w:rsidRPr="00704311">
        <w:rPr>
          <w:rFonts w:ascii="Times New Roman" w:hAnsi="Times New Roman" w:cs="Times New Roman"/>
          <w:sz w:val="24"/>
          <w:szCs w:val="24"/>
        </w:rPr>
        <w:t xml:space="preserve">забезпечення комплексності забудови території; </w:t>
      </w:r>
    </w:p>
    <w:p w:rsidR="00251B54" w:rsidRPr="00704311" w:rsidRDefault="00251B54">
      <w:pPr>
        <w:numPr>
          <w:ilvl w:val="0"/>
          <w:numId w:val="1"/>
        </w:numPr>
        <w:spacing w:line="240" w:lineRule="auto"/>
        <w:ind w:left="258"/>
        <w:jc w:val="both"/>
        <w:rPr>
          <w:sz w:val="24"/>
          <w:szCs w:val="24"/>
        </w:rPr>
      </w:pPr>
      <w:r w:rsidRPr="00704311">
        <w:rPr>
          <w:rFonts w:ascii="Times New Roman" w:hAnsi="Times New Roman" w:cs="Times New Roman"/>
          <w:sz w:val="24"/>
          <w:szCs w:val="24"/>
        </w:rPr>
        <w:t>створення належних умов охорони і використання об'єктів культурної спадщини та об'єктів природно-заповідного фонду, інших об'єктів, що підлягають охороні відповідно до законодавства;</w:t>
      </w:r>
    </w:p>
    <w:p w:rsidR="00251B54" w:rsidRPr="00704311" w:rsidRDefault="00251B54">
      <w:pPr>
        <w:numPr>
          <w:ilvl w:val="0"/>
          <w:numId w:val="1"/>
        </w:numPr>
        <w:spacing w:line="240" w:lineRule="auto"/>
        <w:ind w:left="258"/>
        <w:jc w:val="both"/>
        <w:rPr>
          <w:sz w:val="24"/>
          <w:szCs w:val="24"/>
        </w:rPr>
      </w:pPr>
      <w:r w:rsidRPr="00704311">
        <w:rPr>
          <w:rFonts w:ascii="Times New Roman" w:hAnsi="Times New Roman" w:cs="Times New Roman"/>
          <w:sz w:val="24"/>
          <w:szCs w:val="24"/>
        </w:rPr>
        <w:t xml:space="preserve">визначення напрямів, черговості та обсягів подальшої діяльності щодо: попереднього проведення інженерної підготовки та інженерного забезпечення території; створення транспортної інфраструктури; </w:t>
      </w:r>
    </w:p>
    <w:p w:rsidR="00251B54" w:rsidRPr="00704311" w:rsidRDefault="00251B54">
      <w:pPr>
        <w:numPr>
          <w:ilvl w:val="0"/>
          <w:numId w:val="1"/>
        </w:numPr>
        <w:spacing w:line="240" w:lineRule="auto"/>
        <w:ind w:left="258"/>
        <w:jc w:val="both"/>
        <w:rPr>
          <w:sz w:val="24"/>
          <w:szCs w:val="24"/>
        </w:rPr>
      </w:pPr>
      <w:r w:rsidRPr="00704311">
        <w:rPr>
          <w:rFonts w:ascii="Times New Roman" w:hAnsi="Times New Roman" w:cs="Times New Roman"/>
          <w:sz w:val="24"/>
          <w:szCs w:val="24"/>
        </w:rPr>
        <w:t xml:space="preserve">організації транспортного і пішохідного руху, розміщення місць паркування транспортних засобів; </w:t>
      </w:r>
    </w:p>
    <w:p w:rsidR="00251B54" w:rsidRPr="00704311" w:rsidRDefault="00251B54">
      <w:pPr>
        <w:numPr>
          <w:ilvl w:val="0"/>
          <w:numId w:val="1"/>
        </w:numPr>
        <w:spacing w:line="240" w:lineRule="auto"/>
        <w:ind w:left="258"/>
        <w:jc w:val="both"/>
        <w:rPr>
          <w:sz w:val="24"/>
          <w:szCs w:val="24"/>
        </w:rPr>
      </w:pPr>
      <w:r w:rsidRPr="00704311">
        <w:rPr>
          <w:rFonts w:ascii="Times New Roman" w:hAnsi="Times New Roman" w:cs="Times New Roman"/>
          <w:sz w:val="24"/>
          <w:szCs w:val="24"/>
        </w:rPr>
        <w:t>охорони та поліпшення стану навколишнього середовища, забезпечення екологічної безпеки; комплексного благоустрою та озеленення;</w:t>
      </w:r>
    </w:p>
    <w:p w:rsidR="00251B54" w:rsidRPr="00704311" w:rsidRDefault="00251B54">
      <w:pPr>
        <w:numPr>
          <w:ilvl w:val="0"/>
          <w:numId w:val="1"/>
        </w:numPr>
        <w:spacing w:line="240" w:lineRule="auto"/>
        <w:ind w:left="258"/>
        <w:jc w:val="both"/>
        <w:rPr>
          <w:sz w:val="24"/>
          <w:szCs w:val="24"/>
        </w:rPr>
      </w:pPr>
      <w:r w:rsidRPr="00704311">
        <w:rPr>
          <w:rFonts w:ascii="Times New Roman" w:hAnsi="Times New Roman" w:cs="Times New Roman"/>
          <w:sz w:val="24"/>
          <w:szCs w:val="24"/>
        </w:rPr>
        <w:t>використання підземного простору тощо.</w:t>
      </w:r>
    </w:p>
    <w:p w:rsidR="00251B54" w:rsidRPr="00704311" w:rsidRDefault="00251B54">
      <w:pPr>
        <w:shd w:val="clear" w:color="auto" w:fill="FFFFFF"/>
        <w:tabs>
          <w:tab w:val="left" w:pos="450"/>
        </w:tabs>
        <w:spacing w:after="160" w:line="240" w:lineRule="auto"/>
        <w:ind w:firstLine="460"/>
        <w:jc w:val="both"/>
        <w:rPr>
          <w:rFonts w:ascii="Times New Roman" w:hAnsi="Times New Roman" w:cs="Times New Roman"/>
          <w:color w:val="FF0000"/>
          <w:sz w:val="24"/>
          <w:szCs w:val="24"/>
          <w:highlight w:val="white"/>
        </w:rPr>
      </w:pPr>
    </w:p>
    <w:p w:rsidR="00251B54" w:rsidRPr="00704311" w:rsidRDefault="00251B54">
      <w:pPr>
        <w:shd w:val="clear" w:color="auto" w:fill="FFFFFF"/>
        <w:tabs>
          <w:tab w:val="left" w:pos="450"/>
        </w:tabs>
        <w:spacing w:after="160" w:line="240" w:lineRule="auto"/>
        <w:ind w:firstLine="46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 xml:space="preserve">Розробка </w:t>
      </w:r>
      <w:r w:rsidRPr="00704311">
        <w:rPr>
          <w:rFonts w:ascii="Times New Roman" w:hAnsi="Times New Roman" w:cs="Times New Roman"/>
          <w:sz w:val="24"/>
          <w:szCs w:val="24"/>
        </w:rPr>
        <w:t xml:space="preserve">ДДП "Детальний план території кварталу, обмеженого вулицею Дніпровська, високовольтними лініями електропередач та межею з Павлоградським районом для розміщення автомийки самообслуговування" ґрунтується на Генеральному плані </w:t>
      </w:r>
      <w:r>
        <w:rPr>
          <w:rFonts w:ascii="Times New Roman" w:hAnsi="Times New Roman" w:cs="Times New Roman"/>
          <w:sz w:val="24"/>
          <w:szCs w:val="24"/>
        </w:rPr>
        <w:t xml:space="preserve">                           </w:t>
      </w:r>
      <w:r w:rsidRPr="00704311">
        <w:rPr>
          <w:rFonts w:ascii="Times New Roman" w:hAnsi="Times New Roman" w:cs="Times New Roman"/>
          <w:sz w:val="24"/>
          <w:szCs w:val="24"/>
        </w:rPr>
        <w:t xml:space="preserve">м. Павлоград, раніше </w:t>
      </w:r>
      <w:r w:rsidRPr="00704311">
        <w:rPr>
          <w:rFonts w:ascii="Times New Roman" w:hAnsi="Times New Roman" w:cs="Times New Roman"/>
          <w:sz w:val="24"/>
          <w:szCs w:val="24"/>
          <w:highlight w:val="white"/>
        </w:rPr>
        <w:t>затвердженого.</w:t>
      </w:r>
    </w:p>
    <w:p w:rsidR="00251B54" w:rsidRPr="00704311" w:rsidRDefault="00251B54">
      <w:pPr>
        <w:shd w:val="clear" w:color="auto" w:fill="FFFFFF"/>
        <w:tabs>
          <w:tab w:val="left" w:pos="450"/>
        </w:tabs>
        <w:spacing w:after="160" w:line="240" w:lineRule="auto"/>
        <w:ind w:firstLine="460"/>
        <w:jc w:val="both"/>
        <w:rPr>
          <w:rFonts w:ascii="Times New Roman" w:hAnsi="Times New Roman" w:cs="Times New Roman"/>
          <w:sz w:val="24"/>
          <w:szCs w:val="24"/>
          <w:highlight w:val="white"/>
        </w:rPr>
      </w:pPr>
      <w:r w:rsidRPr="00704311">
        <w:rPr>
          <w:rFonts w:ascii="Times New Roman" w:hAnsi="Times New Roman" w:cs="Times New Roman"/>
          <w:color w:val="FF0000"/>
          <w:sz w:val="24"/>
          <w:szCs w:val="24"/>
          <w:highlight w:val="white"/>
        </w:rPr>
        <w:br/>
      </w:r>
      <w:r w:rsidRPr="00704311">
        <w:rPr>
          <w:rFonts w:ascii="Times New Roman" w:hAnsi="Times New Roman" w:cs="Times New Roman"/>
          <w:sz w:val="24"/>
          <w:szCs w:val="24"/>
          <w:highlight w:val="white"/>
        </w:rPr>
        <w:tab/>
        <w:t xml:space="preserve">Необхідність виконання стратегічної екологічної оцінки визначена п.1 ст. 19 Закону України </w:t>
      </w:r>
      <w:r w:rsidRPr="00704311">
        <w:rPr>
          <w:rFonts w:ascii="Times New Roman" w:hAnsi="Times New Roman" w:cs="Times New Roman"/>
          <w:sz w:val="24"/>
          <w:szCs w:val="24"/>
        </w:rPr>
        <w:t>«</w:t>
      </w:r>
      <w:r w:rsidRPr="00704311">
        <w:rPr>
          <w:rFonts w:ascii="Times New Roman" w:hAnsi="Times New Roman" w:cs="Times New Roman"/>
          <w:sz w:val="24"/>
          <w:szCs w:val="24"/>
          <w:highlight w:val="white"/>
        </w:rPr>
        <w:t>Про регулювання містобудівної діяльності</w:t>
      </w:r>
      <w:r w:rsidRPr="00704311">
        <w:rPr>
          <w:rFonts w:ascii="Times New Roman" w:hAnsi="Times New Roman" w:cs="Times New Roman"/>
          <w:sz w:val="24"/>
          <w:szCs w:val="24"/>
        </w:rPr>
        <w:t>»</w:t>
      </w:r>
      <w:r w:rsidRPr="00704311">
        <w:rPr>
          <w:rFonts w:ascii="Times New Roman" w:hAnsi="Times New Roman" w:cs="Times New Roman"/>
          <w:sz w:val="24"/>
          <w:szCs w:val="24"/>
          <w:highlight w:val="white"/>
        </w:rPr>
        <w:t xml:space="preserve">, Законом України </w:t>
      </w:r>
      <w:r w:rsidRPr="00704311">
        <w:rPr>
          <w:rFonts w:ascii="Times New Roman" w:hAnsi="Times New Roman" w:cs="Times New Roman"/>
          <w:sz w:val="24"/>
          <w:szCs w:val="24"/>
        </w:rPr>
        <w:t>«Про стратегічну екологічну оцінку». Метою стратегічної екологічної оцінки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w:t>
      </w:r>
      <w:r w:rsidRPr="00704311">
        <w:rPr>
          <w:rFonts w:ascii="Times New Roman" w:hAnsi="Times New Roman" w:cs="Times New Roman"/>
          <w:sz w:val="24"/>
          <w:szCs w:val="24"/>
          <w:highlight w:val="white"/>
        </w:rPr>
        <w:t xml:space="preserve"> Стратегічна екологічна оцінка має на меті визначити відповідність містобудівної документації вимогам до сталого розвитку, зазначеним в ст. 19 Закону України </w:t>
      </w:r>
      <w:r w:rsidRPr="00704311">
        <w:rPr>
          <w:rFonts w:ascii="Times New Roman" w:hAnsi="Times New Roman" w:cs="Times New Roman"/>
          <w:sz w:val="24"/>
          <w:szCs w:val="24"/>
        </w:rPr>
        <w:t>«</w:t>
      </w:r>
      <w:r w:rsidRPr="00704311">
        <w:rPr>
          <w:rFonts w:ascii="Times New Roman" w:hAnsi="Times New Roman" w:cs="Times New Roman"/>
          <w:sz w:val="24"/>
          <w:szCs w:val="24"/>
          <w:highlight w:val="white"/>
        </w:rPr>
        <w:t>Про основи містобудування</w:t>
      </w:r>
      <w:r w:rsidRPr="00704311">
        <w:rPr>
          <w:rFonts w:ascii="Times New Roman" w:hAnsi="Times New Roman" w:cs="Times New Roman"/>
          <w:sz w:val="24"/>
          <w:szCs w:val="24"/>
        </w:rPr>
        <w:t>»</w:t>
      </w:r>
      <w:r w:rsidRPr="00704311">
        <w:rPr>
          <w:rFonts w:ascii="Times New Roman" w:hAnsi="Times New Roman" w:cs="Times New Roman"/>
          <w:sz w:val="24"/>
          <w:szCs w:val="24"/>
          <w:highlight w:val="white"/>
        </w:rPr>
        <w:t xml:space="preserve">. Згідно ст. 28 Закону України </w:t>
      </w:r>
      <w:r w:rsidRPr="00704311">
        <w:rPr>
          <w:rFonts w:ascii="Times New Roman" w:hAnsi="Times New Roman" w:cs="Times New Roman"/>
          <w:sz w:val="24"/>
          <w:szCs w:val="24"/>
        </w:rPr>
        <w:t>«</w:t>
      </w:r>
      <w:r w:rsidRPr="00704311">
        <w:rPr>
          <w:rFonts w:ascii="Times New Roman" w:hAnsi="Times New Roman" w:cs="Times New Roman"/>
          <w:sz w:val="24"/>
          <w:szCs w:val="24"/>
          <w:highlight w:val="white"/>
        </w:rPr>
        <w:t>Про основи містобудування</w:t>
      </w:r>
      <w:r w:rsidRPr="00704311">
        <w:rPr>
          <w:rFonts w:ascii="Times New Roman" w:hAnsi="Times New Roman" w:cs="Times New Roman"/>
          <w:sz w:val="24"/>
          <w:szCs w:val="24"/>
        </w:rPr>
        <w:t>»</w:t>
      </w:r>
      <w:r w:rsidRPr="00704311">
        <w:rPr>
          <w:rFonts w:ascii="Times New Roman" w:hAnsi="Times New Roman" w:cs="Times New Roman"/>
          <w:sz w:val="24"/>
          <w:szCs w:val="24"/>
          <w:highlight w:val="white"/>
        </w:rPr>
        <w:t>, якщо міжнародним договором України, згода на обов’язковість якого надана Верховною Радою України, встановлено інші правила, ніж ті, що містяться в законодавстві України про містобудування, то застосовуються правила міжнародного договору.</w:t>
      </w:r>
    </w:p>
    <w:p w:rsidR="00251B54" w:rsidRPr="00704311" w:rsidRDefault="00251B54">
      <w:pPr>
        <w:shd w:val="clear" w:color="auto" w:fill="FFFFFF"/>
        <w:tabs>
          <w:tab w:val="left" w:pos="450"/>
        </w:tabs>
        <w:spacing w:line="240" w:lineRule="auto"/>
        <w:ind w:firstLine="460"/>
        <w:jc w:val="both"/>
        <w:rPr>
          <w:rFonts w:ascii="Times New Roman" w:hAnsi="Times New Roman" w:cs="Times New Roman"/>
          <w:sz w:val="24"/>
          <w:szCs w:val="24"/>
        </w:rPr>
      </w:pPr>
      <w:r w:rsidRPr="00704311">
        <w:rPr>
          <w:rFonts w:ascii="Times New Roman" w:hAnsi="Times New Roman" w:cs="Times New Roman"/>
          <w:sz w:val="24"/>
          <w:szCs w:val="24"/>
        </w:rPr>
        <w:t>Даний документ у відповідності із Законом України «Про стратегічну екологічну оцінку» призначений визначити обсяг стратегічної екологічної оцінки ДДП "Детальний план території кварталу, обмеженого вулицею Дніпровська, високовольтними лініями електропередач та межею з Павлоградським районом для розміщення автомийки самообслуговування".</w:t>
      </w:r>
    </w:p>
    <w:p w:rsidR="00251B54" w:rsidRPr="00704311" w:rsidRDefault="00251B54" w:rsidP="00E416EE">
      <w:pPr>
        <w:tabs>
          <w:tab w:val="left" w:pos="8652"/>
        </w:tabs>
        <w:spacing w:after="60" w:line="240" w:lineRule="auto"/>
        <w:ind w:right="-60" w:firstLine="570"/>
        <w:jc w:val="both"/>
        <w:rPr>
          <w:rFonts w:ascii="Times New Roman" w:hAnsi="Times New Roman" w:cs="Times New Roman"/>
          <w:sz w:val="24"/>
          <w:szCs w:val="24"/>
          <w:highlight w:val="white"/>
        </w:rPr>
      </w:pPr>
    </w:p>
    <w:p w:rsidR="00251B54" w:rsidRPr="00704311" w:rsidRDefault="00251B54" w:rsidP="00E416EE">
      <w:pPr>
        <w:tabs>
          <w:tab w:val="left" w:pos="8652"/>
        </w:tabs>
        <w:spacing w:after="60" w:line="240" w:lineRule="auto"/>
        <w:ind w:right="-60" w:firstLine="57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 xml:space="preserve">Детальний план виконано  відповідно до вимог чинного законодавства і нормативних документів: Конституція України; Земельний кодекс України; Закон України «Про природно-заповідний фонд України»; Закон України «Про охорону культурної спадщини», Закон України  «Про основи містобудування»; Закон України  «Про регулювання містобудівної діяльності»; Закон України  "Про охорону навколишнього природного середовища"; Закон України  "Про стратегічну екологічну оцінку"; Закон України «Про автомобільні дороги», Закон України «Про охорону культурної спадщини», Закону України «Про відходи»; Закону України «Про охорону атмосферного повітря»; Закону України «Про охорону навколишнього природного середовища»; Закону України «Про оцінку впливу на довкілля»; Закону України «Про екологічну мережу України»; Закону України «Про охорону земель»; Закон України «Про рослинний світ»; Закону України «Про тваринний світ»; Закону України «Про генеральну схему планування території України», Постанова Кабінету Міністрів України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від 25.05.2011р. №555.,  ДБН Б.1.1-15:2012   "Склад та зміст генерального плану населеного пункту"; ДБН Б.2.2-12:2019   "Планування і забудова територій"; ДБН В.2.3-5:2018   "Вулиці і дороги населених пунктів";  ДБН Б.2.2-5:2011 «Благоустрій територій»; ДБН В.2.2-15-2019 Житлові будинки. Основні положення; ДБН В.1.1-45:2017 Будівлі і споруди в складних інженерно-геологічних умовах; ДБН В.2.1-10:2018 Основи і фундаменти будівель та споруд; ДБН Б 2.2-5:2011 Планування і забудова міст, селищ і функціональних територій; </w:t>
      </w:r>
      <w:r w:rsidRPr="00CB7C85">
        <w:rPr>
          <w:rFonts w:ascii="Times New Roman" w:hAnsi="Times New Roman" w:cs="Times New Roman"/>
          <w:sz w:val="24"/>
          <w:szCs w:val="24"/>
          <w:highlight w:val="white"/>
        </w:rPr>
        <w:t xml:space="preserve">                      </w:t>
      </w:r>
      <w:r w:rsidRPr="00704311">
        <w:rPr>
          <w:rFonts w:ascii="Times New Roman" w:hAnsi="Times New Roman" w:cs="Times New Roman"/>
          <w:sz w:val="24"/>
          <w:szCs w:val="24"/>
          <w:highlight w:val="white"/>
        </w:rPr>
        <w:t>ДБН В.1.1-25-2009 Інженерний захист територій та споруд від підтоплення та затоплення; ДБН В.2.5-75:2013. Каналізація зовнішні мережі та споруди основні положення проектування; ДБН В.1.1-31:2013 Захист територій, будинків і споруд від шуму; ДБН В.2.2-40:2018 Інклюзивність будівель і споруд для маломобільних груп населення; ДБН В.1.1-7:2016 Пожежна безпека об’єктів будівництва. Основні вимоги; ДБН В.2.2-23:2009 Підприємства торгівлі. Будинки і споруди; ДСП №173-96 Державні санітарні правила планування та забудови населених пунктів; ДСТУ-Н Б В.1.1-40:2016 Настанова щодо проектування будівель і споруд на слабких ґрунтах; ДСН 239-96 Державні санітарні норми і правила захисту населення від впливу електромагнітних випромінювань; ДСТУ-Н Б Б.1.1-10:2010 «Настанова з виконання розділів «Охорона навколишнього  природного середовища» у складі містобудівної документації». Державні санітарні правила та норми 2.2.2.028-99 «Гігієнічні вимоги щодо облаштування і утримання кладовищ в населених пунктах України», іншої документації, яка була використана при розробленні генерального плану населеного пункту.</w:t>
      </w:r>
    </w:p>
    <w:p w:rsidR="00251B54" w:rsidRPr="00704311" w:rsidRDefault="00251B54">
      <w:pPr>
        <w:tabs>
          <w:tab w:val="left" w:pos="8652"/>
        </w:tabs>
        <w:spacing w:after="60" w:line="240" w:lineRule="auto"/>
        <w:ind w:right="-60" w:firstLine="570"/>
        <w:jc w:val="both"/>
        <w:rPr>
          <w:rFonts w:ascii="Times New Roman" w:hAnsi="Times New Roman" w:cs="Times New Roman"/>
          <w:sz w:val="24"/>
          <w:szCs w:val="24"/>
          <w:highlight w:val="white"/>
        </w:rPr>
      </w:pPr>
    </w:p>
    <w:p w:rsidR="00251B54" w:rsidRPr="00704311" w:rsidRDefault="00251B54">
      <w:pPr>
        <w:tabs>
          <w:tab w:val="left" w:pos="8652"/>
        </w:tabs>
        <w:spacing w:after="60" w:line="240" w:lineRule="auto"/>
        <w:ind w:right="-60" w:firstLine="57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 xml:space="preserve">Основними правовими документами, які мають бути враховані під час процедури стратегічної екологічної оцінки є: </w:t>
      </w:r>
    </w:p>
    <w:p w:rsidR="00251B54" w:rsidRPr="00704311"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 xml:space="preserve">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 562-VIII від 01.07.2015); </w:t>
      </w:r>
    </w:p>
    <w:p w:rsidR="00251B54" w:rsidRPr="00704311"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 xml:space="preserve">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  </w:t>
      </w:r>
    </w:p>
    <w:p w:rsidR="00251B54" w:rsidRPr="00704311"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Закон України «Про природно-заповідний фонд</w:t>
      </w:r>
      <w:r w:rsidRPr="00704311">
        <w:rPr>
          <w:rFonts w:ascii="Times New Roman" w:hAnsi="Times New Roman" w:cs="Times New Roman"/>
          <w:sz w:val="24"/>
          <w:szCs w:val="24"/>
        </w:rPr>
        <w:t>»</w:t>
      </w:r>
      <w:r w:rsidRPr="00704311">
        <w:rPr>
          <w:rFonts w:ascii="Times New Roman" w:hAnsi="Times New Roman" w:cs="Times New Roman"/>
          <w:sz w:val="24"/>
          <w:szCs w:val="24"/>
          <w:highlight w:val="white"/>
        </w:rPr>
        <w:t>;</w:t>
      </w:r>
    </w:p>
    <w:p w:rsidR="00251B54" w:rsidRPr="00704311"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Закон України «Про охорону культурної спадщини</w:t>
      </w:r>
      <w:r w:rsidRPr="00704311">
        <w:rPr>
          <w:rFonts w:ascii="Times New Roman" w:hAnsi="Times New Roman" w:cs="Times New Roman"/>
          <w:sz w:val="24"/>
          <w:szCs w:val="24"/>
        </w:rPr>
        <w:t>»</w:t>
      </w:r>
      <w:r w:rsidRPr="00704311">
        <w:rPr>
          <w:rFonts w:ascii="Times New Roman" w:hAnsi="Times New Roman" w:cs="Times New Roman"/>
          <w:sz w:val="24"/>
          <w:szCs w:val="24"/>
          <w:highlight w:val="white"/>
        </w:rPr>
        <w:t xml:space="preserve">; </w:t>
      </w:r>
    </w:p>
    <w:p w:rsidR="00251B54" w:rsidRPr="00704311"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 xml:space="preserve">Закон України «Про охорону археологічної спадщини»; </w:t>
      </w:r>
    </w:p>
    <w:p w:rsidR="00251B54" w:rsidRPr="00704311"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 xml:space="preserve">Закон України «Про Основні засади (стратегію) державної екологічної політики України на період до 2030 року»; </w:t>
      </w:r>
    </w:p>
    <w:p w:rsidR="00251B54" w:rsidRPr="00704311"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 xml:space="preserve">Стратегія сталого розвитку «Україна-2020», затверджена Указом Президента України від 12 січня 2015 року №5/2015; </w:t>
      </w:r>
    </w:p>
    <w:p w:rsidR="00251B54" w:rsidRPr="00704311"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 xml:space="preserve">Програма діяльності Кабінету Міністрів України, затверджена Постановою Верховної Ради України від 14 квітня 2016 року №1099-VIII; </w:t>
      </w:r>
    </w:p>
    <w:p w:rsidR="00251B54" w:rsidRPr="00704311"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 xml:space="preserve">Національний план дій управління відходами до 2030 року, затверджений Кабінетом міністрів України 20 лютого 2019 року; </w:t>
      </w:r>
    </w:p>
    <w:p w:rsidR="00251B54" w:rsidRPr="00704311"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 xml:space="preserve">План заходів на 2015-2017 роки з реалізації Державної стратегії регіонального розвитку на період до 2020 року, затверджений постановою Кабінету Міністрів України від 7 жовтня 2015 р. №821;  </w:t>
      </w:r>
    </w:p>
    <w:p w:rsidR="00251B54" w:rsidRPr="00704311"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rPr>
      </w:pPr>
      <w:r w:rsidRPr="00704311">
        <w:rPr>
          <w:rFonts w:ascii="Times New Roman" w:hAnsi="Times New Roman" w:cs="Times New Roman"/>
          <w:sz w:val="24"/>
          <w:szCs w:val="24"/>
        </w:rPr>
        <w:t xml:space="preserve">Конвенція ООН з біологічного різноманіття; </w:t>
      </w:r>
    </w:p>
    <w:p w:rsidR="00251B54" w:rsidRPr="00704311"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rPr>
      </w:pPr>
      <w:r w:rsidRPr="00704311">
        <w:rPr>
          <w:rFonts w:ascii="Times New Roman" w:hAnsi="Times New Roman" w:cs="Times New Roman"/>
          <w:sz w:val="24"/>
          <w:szCs w:val="24"/>
        </w:rPr>
        <w:t xml:space="preserve">Рамкова конвенція про зміну клімату;  </w:t>
      </w:r>
    </w:p>
    <w:p w:rsidR="00251B54" w:rsidRPr="00704311"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rPr>
      </w:pPr>
      <w:r w:rsidRPr="00704311">
        <w:rPr>
          <w:rFonts w:ascii="Times New Roman" w:hAnsi="Times New Roman" w:cs="Times New Roman"/>
          <w:sz w:val="24"/>
          <w:szCs w:val="24"/>
        </w:rPr>
        <w:t xml:space="preserve">Паризька кліматична угода; </w:t>
      </w:r>
    </w:p>
    <w:p w:rsidR="00251B54" w:rsidRPr="00704311"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 xml:space="preserve">Закон України </w:t>
      </w:r>
      <w:r w:rsidRPr="00704311">
        <w:rPr>
          <w:rFonts w:ascii="Times New Roman" w:hAnsi="Times New Roman" w:cs="Times New Roman"/>
          <w:sz w:val="24"/>
          <w:szCs w:val="24"/>
        </w:rPr>
        <w:t>«</w:t>
      </w:r>
      <w:r w:rsidRPr="00704311">
        <w:rPr>
          <w:rFonts w:ascii="Times New Roman" w:hAnsi="Times New Roman" w:cs="Times New Roman"/>
          <w:sz w:val="24"/>
          <w:szCs w:val="24"/>
          <w:highlight w:val="white"/>
        </w:rPr>
        <w:t>Про Генеральну схему планування території України</w:t>
      </w:r>
      <w:r w:rsidRPr="00704311">
        <w:rPr>
          <w:rFonts w:ascii="Times New Roman" w:hAnsi="Times New Roman" w:cs="Times New Roman"/>
          <w:sz w:val="24"/>
          <w:szCs w:val="24"/>
        </w:rPr>
        <w:t>»</w:t>
      </w:r>
      <w:r w:rsidRPr="00704311">
        <w:rPr>
          <w:rFonts w:ascii="Times New Roman" w:hAnsi="Times New Roman" w:cs="Times New Roman"/>
          <w:sz w:val="24"/>
          <w:szCs w:val="24"/>
          <w:highlight w:val="white"/>
        </w:rPr>
        <w:t xml:space="preserve">; </w:t>
      </w:r>
    </w:p>
    <w:p w:rsidR="00251B54" w:rsidRPr="00704311" w:rsidRDefault="00251B54">
      <w:pPr>
        <w:widowControl w:val="0"/>
        <w:numPr>
          <w:ilvl w:val="0"/>
          <w:numId w:val="2"/>
        </w:numPr>
        <w:tabs>
          <w:tab w:val="left" w:pos="1796"/>
          <w:tab w:val="right" w:pos="9720"/>
        </w:tabs>
        <w:spacing w:line="240" w:lineRule="auto"/>
        <w:ind w:right="3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 xml:space="preserve">Постанова Кабінету Міністрів України Про забезпечення реалізації Закону України </w:t>
      </w:r>
      <w:r w:rsidRPr="00704311">
        <w:rPr>
          <w:rFonts w:ascii="Times New Roman" w:hAnsi="Times New Roman" w:cs="Times New Roman"/>
          <w:sz w:val="24"/>
          <w:szCs w:val="24"/>
        </w:rPr>
        <w:t>«</w:t>
      </w:r>
      <w:r w:rsidRPr="00704311">
        <w:rPr>
          <w:rFonts w:ascii="Times New Roman" w:hAnsi="Times New Roman" w:cs="Times New Roman"/>
          <w:sz w:val="24"/>
          <w:szCs w:val="24"/>
          <w:highlight w:val="white"/>
        </w:rPr>
        <w:t>Про Генеральну схему планування території України</w:t>
      </w:r>
      <w:r w:rsidRPr="00704311">
        <w:rPr>
          <w:rFonts w:ascii="Times New Roman" w:hAnsi="Times New Roman" w:cs="Times New Roman"/>
          <w:sz w:val="24"/>
          <w:szCs w:val="24"/>
        </w:rPr>
        <w:t>»</w:t>
      </w:r>
      <w:r w:rsidRPr="00704311">
        <w:rPr>
          <w:rFonts w:ascii="Times New Roman" w:hAnsi="Times New Roman" w:cs="Times New Roman"/>
          <w:sz w:val="24"/>
          <w:szCs w:val="24"/>
          <w:highlight w:val="white"/>
        </w:rPr>
        <w:t xml:space="preserve">; </w:t>
      </w:r>
    </w:p>
    <w:p w:rsidR="00251B54" w:rsidRPr="00704311"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 xml:space="preserve">ДБН Б.1.1-13:2012 Склад та зміст містобудівної документації на державному та регіональному рівнях; </w:t>
      </w:r>
    </w:p>
    <w:p w:rsidR="00251B54" w:rsidRPr="00704311"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ДСТУ-Н Б Б.1.1-10:2010 «Настанова з виконання розділів «Охорона навколишнього природного середовища» у складі містобудівної документації»;</w:t>
      </w:r>
    </w:p>
    <w:p w:rsidR="00251B54" w:rsidRPr="00704311"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Державні санітарні правила планування та забудови населених пунктів зі змінами;</w:t>
      </w:r>
    </w:p>
    <w:p w:rsidR="00251B54" w:rsidRPr="00704311"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 xml:space="preserve">ДСанПіН 2.2.4-171-10 «Гігієнічні вимоги до води питної, призначеної для споживання людиною», </w:t>
      </w:r>
    </w:p>
    <w:p w:rsidR="00251B54" w:rsidRPr="00CB7C85" w:rsidRDefault="00251B54">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704311">
        <w:rPr>
          <w:rFonts w:ascii="Times New Roman" w:hAnsi="Times New Roman" w:cs="Times New Roman"/>
          <w:sz w:val="24"/>
          <w:szCs w:val="24"/>
          <w:highlight w:val="white"/>
        </w:rPr>
        <w:t>Конвенція про охорону дикої флори та фауни і природних середовищ існування в Європі (Закон України N 436/96-ВР (</w:t>
      </w:r>
      <w:hyperlink r:id="rId8">
        <w:r w:rsidRPr="00704311">
          <w:rPr>
            <w:rFonts w:ascii="Times New Roman" w:hAnsi="Times New Roman" w:cs="Times New Roman"/>
            <w:sz w:val="24"/>
            <w:szCs w:val="24"/>
            <w:highlight w:val="white"/>
            <w:u w:val="single"/>
          </w:rPr>
          <w:t>436/96-ВР</w:t>
        </w:r>
      </w:hyperlink>
      <w:r w:rsidRPr="00704311">
        <w:rPr>
          <w:rFonts w:ascii="Times New Roman" w:hAnsi="Times New Roman" w:cs="Times New Roman"/>
          <w:sz w:val="24"/>
          <w:szCs w:val="24"/>
          <w:highlight w:val="white"/>
        </w:rPr>
        <w:t xml:space="preserve"> ) від 29.10.96.</w:t>
      </w:r>
    </w:p>
    <w:p w:rsidR="00251B54" w:rsidRPr="00B865E0" w:rsidRDefault="00251B54" w:rsidP="00CB7C85">
      <w:pPr>
        <w:widowControl w:val="0"/>
        <w:tabs>
          <w:tab w:val="left" w:pos="1796"/>
          <w:tab w:val="right" w:pos="9629"/>
        </w:tabs>
        <w:spacing w:line="240" w:lineRule="auto"/>
        <w:ind w:right="30"/>
        <w:jc w:val="both"/>
        <w:rPr>
          <w:rFonts w:ascii="Times New Roman" w:hAnsi="Times New Roman" w:cs="Times New Roman"/>
          <w:sz w:val="24"/>
          <w:szCs w:val="24"/>
          <w:highlight w:val="white"/>
          <w:lang w:val="ru-RU"/>
        </w:rPr>
      </w:pPr>
    </w:p>
    <w:p w:rsidR="00251B54" w:rsidRPr="00B865E0" w:rsidRDefault="00251B54" w:rsidP="00CB7C85">
      <w:pPr>
        <w:widowControl w:val="0"/>
        <w:tabs>
          <w:tab w:val="left" w:pos="1796"/>
          <w:tab w:val="right" w:pos="9629"/>
        </w:tabs>
        <w:spacing w:line="240" w:lineRule="auto"/>
        <w:ind w:right="30"/>
        <w:jc w:val="both"/>
        <w:rPr>
          <w:rFonts w:ascii="Times New Roman" w:hAnsi="Times New Roman" w:cs="Times New Roman"/>
          <w:sz w:val="24"/>
          <w:szCs w:val="24"/>
          <w:highlight w:val="white"/>
          <w:lang w:val="ru-RU"/>
        </w:rPr>
      </w:pPr>
    </w:p>
    <w:p w:rsidR="00251B54" w:rsidRPr="00B865E0" w:rsidRDefault="00251B54" w:rsidP="00CB7C85">
      <w:pPr>
        <w:widowControl w:val="0"/>
        <w:tabs>
          <w:tab w:val="left" w:pos="1796"/>
          <w:tab w:val="right" w:pos="9629"/>
        </w:tabs>
        <w:spacing w:line="240" w:lineRule="auto"/>
        <w:ind w:right="30"/>
        <w:jc w:val="both"/>
        <w:rPr>
          <w:rFonts w:ascii="Times New Roman" w:hAnsi="Times New Roman" w:cs="Times New Roman"/>
          <w:sz w:val="24"/>
          <w:szCs w:val="24"/>
          <w:highlight w:val="white"/>
          <w:lang w:val="ru-RU"/>
        </w:rPr>
      </w:pPr>
    </w:p>
    <w:p w:rsidR="00251B54" w:rsidRPr="00704311" w:rsidRDefault="00251B54">
      <w:pPr>
        <w:shd w:val="clear" w:color="auto" w:fill="FFFFFF"/>
        <w:spacing w:before="240" w:after="140" w:line="240" w:lineRule="auto"/>
        <w:ind w:right="30"/>
        <w:jc w:val="both"/>
        <w:rPr>
          <w:rFonts w:ascii="Times New Roman" w:hAnsi="Times New Roman" w:cs="Times New Roman"/>
          <w:b/>
          <w:sz w:val="24"/>
          <w:szCs w:val="24"/>
        </w:rPr>
      </w:pPr>
      <w:r w:rsidRPr="00704311">
        <w:rPr>
          <w:rFonts w:ascii="Times New Roman" w:hAnsi="Times New Roman" w:cs="Times New Roman"/>
          <w:b/>
          <w:sz w:val="24"/>
          <w:szCs w:val="24"/>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251B54" w:rsidRPr="00704311" w:rsidRDefault="00251B54" w:rsidP="00AF00A3">
      <w:pPr>
        <w:shd w:val="clear" w:color="auto" w:fill="FFFFFF"/>
        <w:spacing w:before="240" w:after="140" w:line="240" w:lineRule="auto"/>
        <w:ind w:right="30" w:firstLine="709"/>
        <w:jc w:val="both"/>
        <w:rPr>
          <w:rFonts w:ascii="Times New Roman" w:hAnsi="Times New Roman" w:cs="Times New Roman"/>
          <w:b/>
          <w:color w:val="FF0000"/>
          <w:sz w:val="24"/>
          <w:szCs w:val="24"/>
        </w:rPr>
      </w:pPr>
      <w:r w:rsidRPr="00704311">
        <w:rPr>
          <w:rFonts w:ascii="Times New Roman" w:hAnsi="Times New Roman" w:cs="Times New Roman"/>
          <w:b/>
          <w:color w:val="FF0000"/>
          <w:sz w:val="24"/>
          <w:szCs w:val="24"/>
        </w:rPr>
        <w:tab/>
      </w:r>
      <w:r w:rsidRPr="00704311">
        <w:rPr>
          <w:rFonts w:ascii="Times New Roman" w:hAnsi="Times New Roman" w:cs="Times New Roman"/>
          <w:sz w:val="24"/>
          <w:szCs w:val="24"/>
        </w:rPr>
        <w:t>ДПТ передбачається можливість формування окремої нової земельної ділянки з південного боку вул. Дніпровська за межами груповану житлових мікрорайонів (кварталів). З північного боку територія обмежена проїжджою частиною вулиці Дніпровська, зі східного боку 30-метровю охоронною зоною від крайніх дротів ВЛ 330кВ, з західного боку 25-метровю охоронною зоною від крайніх дротів ВЛ 150кВ, з південного боку спільною межею міста Павлоград та району.</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Проектними пропозиціями передбачається можливість розміщення автомийки самообслуговування на вільному від забудови та обмежень майданчику.</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ab/>
        <w:t>В межах майданчику передбачається розміщення таких об’єктів:</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w:t>
      </w:r>
      <w:r w:rsidRPr="00704311">
        <w:rPr>
          <w:rFonts w:ascii="Times New Roman" w:hAnsi="Times New Roman" w:cs="Times New Roman"/>
          <w:sz w:val="24"/>
          <w:szCs w:val="24"/>
        </w:rPr>
        <w:tab/>
        <w:t>Одноповерхова будівля з технічним приміщенням;</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w:t>
      </w:r>
      <w:r w:rsidRPr="00704311">
        <w:rPr>
          <w:rFonts w:ascii="Times New Roman" w:hAnsi="Times New Roman" w:cs="Times New Roman"/>
          <w:sz w:val="24"/>
          <w:szCs w:val="24"/>
        </w:rPr>
        <w:tab/>
        <w:t>Вісім відкритих боксів автомийки самообслуговування під навісом;</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w:t>
      </w:r>
      <w:r w:rsidRPr="00704311">
        <w:rPr>
          <w:rFonts w:ascii="Times New Roman" w:hAnsi="Times New Roman" w:cs="Times New Roman"/>
          <w:sz w:val="24"/>
          <w:szCs w:val="24"/>
        </w:rPr>
        <w:tab/>
        <w:t>Відкритий майданчик для автомобільного пилососу (автопилосос 2 маш/місце);</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w:t>
      </w:r>
      <w:r w:rsidRPr="00704311">
        <w:rPr>
          <w:rFonts w:ascii="Times New Roman" w:hAnsi="Times New Roman" w:cs="Times New Roman"/>
          <w:sz w:val="24"/>
          <w:szCs w:val="24"/>
        </w:rPr>
        <w:tab/>
        <w:t>Електрозаправка (2 маш/місце);</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w:t>
      </w:r>
      <w:r w:rsidRPr="00704311">
        <w:rPr>
          <w:rFonts w:ascii="Times New Roman" w:hAnsi="Times New Roman" w:cs="Times New Roman"/>
          <w:sz w:val="24"/>
          <w:szCs w:val="24"/>
        </w:rPr>
        <w:tab/>
        <w:t>Підземний пожрезервуар;</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w:t>
      </w:r>
      <w:r w:rsidRPr="00704311">
        <w:rPr>
          <w:rFonts w:ascii="Times New Roman" w:hAnsi="Times New Roman" w:cs="Times New Roman"/>
          <w:sz w:val="24"/>
          <w:szCs w:val="24"/>
        </w:rPr>
        <w:tab/>
        <w:t>Підземна локальна очисна споруда, типу "Біолідер";</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w:t>
      </w:r>
      <w:r w:rsidRPr="00704311">
        <w:rPr>
          <w:rFonts w:ascii="Times New Roman" w:hAnsi="Times New Roman" w:cs="Times New Roman"/>
          <w:sz w:val="24"/>
          <w:szCs w:val="24"/>
        </w:rPr>
        <w:tab/>
        <w:t>Резервуари для очищених  стоків;</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           Блискавковідвід, бігборд.</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w:t>
      </w:r>
      <w:r w:rsidRPr="00704311">
        <w:rPr>
          <w:rFonts w:ascii="Times New Roman" w:hAnsi="Times New Roman" w:cs="Times New Roman"/>
          <w:sz w:val="24"/>
          <w:szCs w:val="24"/>
        </w:rPr>
        <w:tab/>
        <w:t xml:space="preserve">Висадження озеленення спецпризначення вздовж дороги, </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           Декоративне шумозахисне огородження (за потреби);</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w:t>
      </w:r>
      <w:r w:rsidRPr="00704311">
        <w:rPr>
          <w:rFonts w:ascii="Times New Roman" w:hAnsi="Times New Roman" w:cs="Times New Roman"/>
          <w:sz w:val="24"/>
          <w:szCs w:val="24"/>
        </w:rPr>
        <w:tab/>
        <w:t>Мощення пішохідних доріжок, тверде покриття проїжджих частин, благоустрій ділянки.</w:t>
      </w:r>
    </w:p>
    <w:p w:rsidR="00251B54" w:rsidRPr="00704311" w:rsidRDefault="00251B54" w:rsidP="000F26DC">
      <w:pPr>
        <w:shd w:val="clear" w:color="auto" w:fill="FFFFFF"/>
        <w:spacing w:before="240" w:after="140" w:line="240" w:lineRule="auto"/>
        <w:ind w:right="30" w:firstLine="709"/>
        <w:jc w:val="both"/>
        <w:rPr>
          <w:rFonts w:cs="Calibri"/>
          <w:color w:val="FF0000"/>
          <w:sz w:val="24"/>
          <w:szCs w:val="24"/>
        </w:rPr>
      </w:pPr>
      <w:r w:rsidRPr="00704311">
        <w:rPr>
          <w:rFonts w:cs="Calibri"/>
          <w:color w:val="FF0000"/>
          <w:sz w:val="24"/>
          <w:szCs w:val="24"/>
        </w:rPr>
        <w:t xml:space="preserve"> </w:t>
      </w:r>
      <w:r w:rsidRPr="00704311">
        <w:rPr>
          <w:rFonts w:ascii="Times New Roman" w:hAnsi="Times New Roman" w:cs="Times New Roman"/>
          <w:sz w:val="24"/>
          <w:szCs w:val="24"/>
        </w:rPr>
        <w:t>Основні техніко-економічні показники</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3"/>
        <w:gridCol w:w="3386"/>
        <w:gridCol w:w="2046"/>
      </w:tblGrid>
      <w:tr w:rsidR="00251B54" w:rsidRPr="00704311" w:rsidTr="00AF00A3">
        <w:tc>
          <w:tcPr>
            <w:tcW w:w="2210" w:type="pct"/>
            <w:vAlign w:val="center"/>
          </w:tcPr>
          <w:p w:rsidR="00251B54" w:rsidRPr="00704311" w:rsidRDefault="00251B54" w:rsidP="00704311">
            <w:pPr>
              <w:shd w:val="clear" w:color="auto" w:fill="FFFFFF"/>
              <w:spacing w:line="240" w:lineRule="atLeast"/>
              <w:ind w:right="28" w:firstLine="459"/>
              <w:rPr>
                <w:rFonts w:ascii="Times New Roman" w:hAnsi="Times New Roman" w:cs="Times New Roman"/>
                <w:sz w:val="24"/>
                <w:szCs w:val="24"/>
              </w:rPr>
            </w:pPr>
            <w:r w:rsidRPr="00704311">
              <w:rPr>
                <w:rFonts w:ascii="Times New Roman" w:hAnsi="Times New Roman" w:cs="Times New Roman"/>
                <w:sz w:val="24"/>
                <w:szCs w:val="24"/>
              </w:rPr>
              <w:t>Габарити будівлі</w:t>
            </w:r>
          </w:p>
        </w:tc>
        <w:tc>
          <w:tcPr>
            <w:tcW w:w="1739" w:type="pct"/>
            <w:vAlign w:val="center"/>
          </w:tcPr>
          <w:p w:rsidR="00251B54" w:rsidRPr="00704311" w:rsidRDefault="00251B54" w:rsidP="00AF00A3">
            <w:pPr>
              <w:shd w:val="clear" w:color="auto" w:fill="FFFFFF"/>
              <w:spacing w:line="240" w:lineRule="atLeast"/>
              <w:ind w:right="28" w:firstLine="709"/>
              <w:jc w:val="both"/>
              <w:rPr>
                <w:rFonts w:ascii="Times New Roman" w:hAnsi="Times New Roman" w:cs="Times New Roman"/>
                <w:sz w:val="24"/>
                <w:szCs w:val="24"/>
              </w:rPr>
            </w:pPr>
          </w:p>
        </w:tc>
        <w:tc>
          <w:tcPr>
            <w:tcW w:w="1051" w:type="pct"/>
            <w:vAlign w:val="center"/>
          </w:tcPr>
          <w:p w:rsidR="00251B54" w:rsidRPr="00704311" w:rsidRDefault="00251B54" w:rsidP="001A0E36">
            <w:pPr>
              <w:shd w:val="clear" w:color="auto" w:fill="FFFFFF"/>
              <w:spacing w:line="240" w:lineRule="atLeast"/>
              <w:ind w:right="28"/>
              <w:jc w:val="center"/>
              <w:rPr>
                <w:rFonts w:ascii="Times New Roman" w:hAnsi="Times New Roman" w:cs="Times New Roman"/>
                <w:sz w:val="24"/>
                <w:szCs w:val="24"/>
              </w:rPr>
            </w:pPr>
            <w:r w:rsidRPr="00704311">
              <w:rPr>
                <w:rFonts w:ascii="Times New Roman" w:hAnsi="Times New Roman" w:cs="Times New Roman"/>
                <w:sz w:val="24"/>
                <w:szCs w:val="24"/>
              </w:rPr>
              <w:t>45м х 6м</w:t>
            </w:r>
          </w:p>
        </w:tc>
      </w:tr>
      <w:tr w:rsidR="00251B54" w:rsidRPr="00704311" w:rsidTr="00AF00A3">
        <w:tc>
          <w:tcPr>
            <w:tcW w:w="2210" w:type="pct"/>
            <w:vAlign w:val="center"/>
          </w:tcPr>
          <w:p w:rsidR="00251B54" w:rsidRPr="00704311" w:rsidRDefault="00251B54" w:rsidP="00704311">
            <w:pPr>
              <w:shd w:val="clear" w:color="auto" w:fill="FFFFFF"/>
              <w:spacing w:line="240" w:lineRule="atLeast"/>
              <w:ind w:right="28" w:firstLine="459"/>
              <w:rPr>
                <w:rFonts w:ascii="Times New Roman" w:hAnsi="Times New Roman" w:cs="Times New Roman"/>
                <w:sz w:val="24"/>
                <w:szCs w:val="24"/>
              </w:rPr>
            </w:pPr>
            <w:r w:rsidRPr="00704311">
              <w:rPr>
                <w:rFonts w:ascii="Times New Roman" w:hAnsi="Times New Roman" w:cs="Times New Roman"/>
                <w:sz w:val="24"/>
                <w:szCs w:val="24"/>
              </w:rPr>
              <w:t>Загальна площа під будівлею</w:t>
            </w:r>
          </w:p>
        </w:tc>
        <w:tc>
          <w:tcPr>
            <w:tcW w:w="1739" w:type="pct"/>
            <w:vAlign w:val="center"/>
          </w:tcPr>
          <w:p w:rsidR="00251B54" w:rsidRPr="00704311" w:rsidRDefault="00251B54" w:rsidP="00F72C1B">
            <w:pPr>
              <w:shd w:val="clear" w:color="auto" w:fill="FFFFFF"/>
              <w:spacing w:line="240" w:lineRule="atLeast"/>
              <w:ind w:right="28" w:firstLine="709"/>
              <w:jc w:val="both"/>
              <w:rPr>
                <w:rFonts w:ascii="Times New Roman" w:hAnsi="Times New Roman" w:cs="Times New Roman"/>
                <w:sz w:val="24"/>
                <w:szCs w:val="24"/>
              </w:rPr>
            </w:pPr>
            <w:r w:rsidRPr="00704311">
              <w:rPr>
                <w:rFonts w:ascii="Times New Roman" w:hAnsi="Times New Roman" w:cs="Times New Roman"/>
                <w:sz w:val="24"/>
                <w:szCs w:val="24"/>
              </w:rPr>
              <w:t>(буде уточнюватися)</w:t>
            </w:r>
          </w:p>
        </w:tc>
        <w:tc>
          <w:tcPr>
            <w:tcW w:w="1051" w:type="pct"/>
            <w:vAlign w:val="center"/>
          </w:tcPr>
          <w:p w:rsidR="00251B54" w:rsidRPr="00704311" w:rsidRDefault="00251B54" w:rsidP="00AF00A3">
            <w:pPr>
              <w:shd w:val="clear" w:color="auto" w:fill="FFFFFF"/>
              <w:spacing w:line="240" w:lineRule="atLeast"/>
              <w:ind w:right="28"/>
              <w:jc w:val="center"/>
              <w:rPr>
                <w:rFonts w:ascii="Times New Roman" w:hAnsi="Times New Roman" w:cs="Times New Roman"/>
                <w:sz w:val="24"/>
                <w:szCs w:val="24"/>
              </w:rPr>
            </w:pPr>
            <w:r w:rsidRPr="00704311">
              <w:rPr>
                <w:rFonts w:ascii="Times New Roman" w:hAnsi="Times New Roman" w:cs="Times New Roman"/>
                <w:sz w:val="24"/>
                <w:szCs w:val="24"/>
              </w:rPr>
              <w:t>270 м.кв</w:t>
            </w:r>
          </w:p>
        </w:tc>
      </w:tr>
      <w:tr w:rsidR="00251B54" w:rsidRPr="00704311" w:rsidTr="00AF00A3">
        <w:tc>
          <w:tcPr>
            <w:tcW w:w="2210" w:type="pct"/>
            <w:vAlign w:val="center"/>
          </w:tcPr>
          <w:p w:rsidR="00251B54" w:rsidRPr="00704311" w:rsidRDefault="00251B54" w:rsidP="00704311">
            <w:pPr>
              <w:shd w:val="clear" w:color="auto" w:fill="FFFFFF"/>
              <w:spacing w:line="240" w:lineRule="atLeast"/>
              <w:ind w:right="28" w:firstLine="459"/>
              <w:rPr>
                <w:rFonts w:ascii="Times New Roman" w:hAnsi="Times New Roman" w:cs="Times New Roman"/>
                <w:sz w:val="24"/>
                <w:szCs w:val="24"/>
              </w:rPr>
            </w:pPr>
            <w:r w:rsidRPr="00704311">
              <w:rPr>
                <w:rFonts w:ascii="Times New Roman" w:hAnsi="Times New Roman" w:cs="Times New Roman"/>
                <w:sz w:val="24"/>
                <w:szCs w:val="24"/>
              </w:rPr>
              <w:t xml:space="preserve">Площа майданчику будівництва,  </w:t>
            </w:r>
          </w:p>
          <w:p w:rsidR="00251B54" w:rsidRPr="00704311" w:rsidRDefault="00251B54" w:rsidP="00704311">
            <w:pPr>
              <w:shd w:val="clear" w:color="auto" w:fill="FFFFFF"/>
              <w:spacing w:line="240" w:lineRule="atLeast"/>
              <w:ind w:right="28" w:firstLine="459"/>
              <w:rPr>
                <w:rFonts w:ascii="Times New Roman" w:hAnsi="Times New Roman" w:cs="Times New Roman"/>
                <w:sz w:val="24"/>
                <w:szCs w:val="24"/>
              </w:rPr>
            </w:pPr>
            <w:r w:rsidRPr="00704311">
              <w:rPr>
                <w:rFonts w:ascii="Times New Roman" w:hAnsi="Times New Roman" w:cs="Times New Roman"/>
                <w:sz w:val="24"/>
                <w:szCs w:val="24"/>
              </w:rPr>
              <w:t>під будівлею та мощенням</w:t>
            </w:r>
          </w:p>
        </w:tc>
        <w:tc>
          <w:tcPr>
            <w:tcW w:w="1739" w:type="pct"/>
            <w:vAlign w:val="center"/>
          </w:tcPr>
          <w:p w:rsidR="00251B54" w:rsidRPr="00704311" w:rsidRDefault="00251B54" w:rsidP="00AF00A3">
            <w:pPr>
              <w:shd w:val="clear" w:color="auto" w:fill="FFFFFF"/>
              <w:spacing w:line="240" w:lineRule="atLeast"/>
              <w:ind w:right="28" w:firstLine="709"/>
              <w:jc w:val="both"/>
              <w:rPr>
                <w:rFonts w:ascii="Times New Roman" w:hAnsi="Times New Roman" w:cs="Times New Roman"/>
                <w:sz w:val="24"/>
                <w:szCs w:val="24"/>
              </w:rPr>
            </w:pPr>
            <w:r w:rsidRPr="00704311">
              <w:rPr>
                <w:rFonts w:ascii="Times New Roman" w:hAnsi="Times New Roman" w:cs="Times New Roman"/>
                <w:sz w:val="24"/>
                <w:szCs w:val="24"/>
              </w:rPr>
              <w:t>(буде уточнюватися)</w:t>
            </w:r>
          </w:p>
        </w:tc>
        <w:tc>
          <w:tcPr>
            <w:tcW w:w="1051" w:type="pct"/>
            <w:vAlign w:val="center"/>
          </w:tcPr>
          <w:p w:rsidR="00251B54" w:rsidRPr="00704311" w:rsidRDefault="00251B54" w:rsidP="00AF00A3">
            <w:pPr>
              <w:shd w:val="clear" w:color="auto" w:fill="FFFFFF"/>
              <w:spacing w:line="240" w:lineRule="atLeast"/>
              <w:ind w:right="28"/>
              <w:jc w:val="center"/>
              <w:rPr>
                <w:rFonts w:ascii="Times New Roman" w:hAnsi="Times New Roman" w:cs="Times New Roman"/>
                <w:sz w:val="24"/>
                <w:szCs w:val="24"/>
              </w:rPr>
            </w:pPr>
            <w:r w:rsidRPr="00704311">
              <w:rPr>
                <w:rFonts w:ascii="Times New Roman" w:hAnsi="Times New Roman" w:cs="Times New Roman"/>
                <w:sz w:val="24"/>
                <w:szCs w:val="24"/>
              </w:rPr>
              <w:t>1550 м.кв</w:t>
            </w:r>
          </w:p>
        </w:tc>
      </w:tr>
      <w:tr w:rsidR="00251B54" w:rsidRPr="00704311" w:rsidTr="00AF00A3">
        <w:tc>
          <w:tcPr>
            <w:tcW w:w="2210" w:type="pct"/>
            <w:vAlign w:val="center"/>
          </w:tcPr>
          <w:p w:rsidR="00251B54" w:rsidRPr="00704311" w:rsidRDefault="00251B54" w:rsidP="00704311">
            <w:pPr>
              <w:shd w:val="clear" w:color="auto" w:fill="FFFFFF"/>
              <w:spacing w:line="240" w:lineRule="atLeast"/>
              <w:ind w:right="28" w:firstLine="459"/>
              <w:rPr>
                <w:rFonts w:ascii="Times New Roman" w:hAnsi="Times New Roman" w:cs="Times New Roman"/>
                <w:sz w:val="24"/>
                <w:szCs w:val="24"/>
              </w:rPr>
            </w:pPr>
            <w:r w:rsidRPr="00704311">
              <w:rPr>
                <w:rFonts w:ascii="Times New Roman" w:hAnsi="Times New Roman" w:cs="Times New Roman"/>
                <w:sz w:val="24"/>
                <w:szCs w:val="24"/>
              </w:rPr>
              <w:t xml:space="preserve">Умовна кількість осіб  які буду-ть перебувати в проектній забудові </w:t>
            </w:r>
          </w:p>
        </w:tc>
        <w:tc>
          <w:tcPr>
            <w:tcW w:w="1739" w:type="pct"/>
            <w:vAlign w:val="center"/>
          </w:tcPr>
          <w:p w:rsidR="00251B54" w:rsidRPr="00704311" w:rsidRDefault="00251B54" w:rsidP="00F72C1B">
            <w:pPr>
              <w:shd w:val="clear" w:color="auto" w:fill="FFFFFF"/>
              <w:spacing w:line="240" w:lineRule="atLeast"/>
              <w:ind w:right="28" w:firstLine="709"/>
              <w:jc w:val="both"/>
              <w:rPr>
                <w:rFonts w:ascii="Times New Roman" w:hAnsi="Times New Roman" w:cs="Times New Roman"/>
                <w:sz w:val="24"/>
                <w:szCs w:val="24"/>
              </w:rPr>
            </w:pPr>
            <w:r w:rsidRPr="00704311">
              <w:rPr>
                <w:rFonts w:ascii="Times New Roman" w:hAnsi="Times New Roman" w:cs="Times New Roman"/>
                <w:sz w:val="24"/>
                <w:szCs w:val="24"/>
              </w:rPr>
              <w:t>біль 8 годин</w:t>
            </w:r>
          </w:p>
          <w:p w:rsidR="00251B54" w:rsidRPr="00704311" w:rsidRDefault="00251B54" w:rsidP="00F72C1B">
            <w:pPr>
              <w:shd w:val="clear" w:color="auto" w:fill="FFFFFF"/>
              <w:spacing w:line="240" w:lineRule="atLeast"/>
              <w:ind w:right="28" w:firstLine="709"/>
              <w:jc w:val="both"/>
              <w:rPr>
                <w:rFonts w:ascii="Times New Roman" w:hAnsi="Times New Roman" w:cs="Times New Roman"/>
                <w:sz w:val="24"/>
                <w:szCs w:val="24"/>
              </w:rPr>
            </w:pPr>
            <w:r w:rsidRPr="00704311">
              <w:rPr>
                <w:rFonts w:ascii="Times New Roman" w:hAnsi="Times New Roman" w:cs="Times New Roman"/>
                <w:sz w:val="24"/>
                <w:szCs w:val="24"/>
              </w:rPr>
              <w:t>від 20хв. - до 40год.</w:t>
            </w:r>
          </w:p>
        </w:tc>
        <w:tc>
          <w:tcPr>
            <w:tcW w:w="1051" w:type="pct"/>
            <w:vAlign w:val="center"/>
          </w:tcPr>
          <w:p w:rsidR="00251B54" w:rsidRPr="00704311" w:rsidRDefault="00251B54" w:rsidP="00F72C1B">
            <w:pPr>
              <w:shd w:val="clear" w:color="auto" w:fill="FFFFFF"/>
              <w:spacing w:line="240" w:lineRule="atLeast"/>
              <w:ind w:right="28"/>
              <w:jc w:val="center"/>
              <w:rPr>
                <w:rFonts w:ascii="Times New Roman" w:hAnsi="Times New Roman" w:cs="Times New Roman"/>
                <w:sz w:val="24"/>
                <w:szCs w:val="24"/>
              </w:rPr>
            </w:pPr>
            <w:r w:rsidRPr="00704311">
              <w:rPr>
                <w:rFonts w:ascii="Times New Roman" w:hAnsi="Times New Roman" w:cs="Times New Roman"/>
                <w:sz w:val="24"/>
                <w:szCs w:val="24"/>
              </w:rPr>
              <w:t>1</w:t>
            </w:r>
          </w:p>
          <w:p w:rsidR="00251B54" w:rsidRPr="00704311" w:rsidRDefault="00251B54" w:rsidP="00F72C1B">
            <w:pPr>
              <w:shd w:val="clear" w:color="auto" w:fill="FFFFFF"/>
              <w:spacing w:line="240" w:lineRule="atLeast"/>
              <w:ind w:right="28"/>
              <w:jc w:val="center"/>
              <w:rPr>
                <w:rFonts w:ascii="Times New Roman" w:hAnsi="Times New Roman" w:cs="Times New Roman"/>
                <w:sz w:val="24"/>
                <w:szCs w:val="24"/>
              </w:rPr>
            </w:pPr>
            <w:r w:rsidRPr="00704311">
              <w:rPr>
                <w:rFonts w:ascii="Times New Roman" w:hAnsi="Times New Roman" w:cs="Times New Roman"/>
                <w:sz w:val="24"/>
                <w:szCs w:val="24"/>
              </w:rPr>
              <w:t>9</w:t>
            </w:r>
          </w:p>
        </w:tc>
      </w:tr>
      <w:tr w:rsidR="00251B54" w:rsidRPr="00704311" w:rsidTr="00AF00A3">
        <w:tc>
          <w:tcPr>
            <w:tcW w:w="2210" w:type="pct"/>
            <w:vAlign w:val="center"/>
          </w:tcPr>
          <w:p w:rsidR="00251B54" w:rsidRPr="00704311" w:rsidRDefault="00251B54" w:rsidP="00704311">
            <w:pPr>
              <w:shd w:val="clear" w:color="auto" w:fill="FFFFFF"/>
              <w:spacing w:line="240" w:lineRule="atLeast"/>
              <w:ind w:right="28" w:firstLine="459"/>
              <w:jc w:val="both"/>
              <w:rPr>
                <w:rFonts w:ascii="Times New Roman" w:hAnsi="Times New Roman" w:cs="Times New Roman"/>
                <w:sz w:val="24"/>
                <w:szCs w:val="24"/>
              </w:rPr>
            </w:pPr>
            <w:r w:rsidRPr="00704311">
              <w:rPr>
                <w:rFonts w:ascii="Times New Roman" w:hAnsi="Times New Roman" w:cs="Times New Roman"/>
                <w:sz w:val="24"/>
                <w:szCs w:val="24"/>
              </w:rPr>
              <w:t>Проектна забудова</w:t>
            </w:r>
          </w:p>
        </w:tc>
        <w:tc>
          <w:tcPr>
            <w:tcW w:w="1739" w:type="pct"/>
            <w:vAlign w:val="center"/>
          </w:tcPr>
          <w:p w:rsidR="00251B54" w:rsidRPr="00704311" w:rsidRDefault="00251B54" w:rsidP="00AF00A3">
            <w:pPr>
              <w:shd w:val="clear" w:color="auto" w:fill="FFFFFF"/>
              <w:spacing w:line="240" w:lineRule="atLeast"/>
              <w:ind w:right="28" w:firstLine="709"/>
              <w:jc w:val="both"/>
              <w:rPr>
                <w:rFonts w:ascii="Times New Roman" w:hAnsi="Times New Roman" w:cs="Times New Roman"/>
                <w:sz w:val="24"/>
                <w:szCs w:val="24"/>
              </w:rPr>
            </w:pPr>
            <w:r w:rsidRPr="00704311">
              <w:rPr>
                <w:rFonts w:ascii="Times New Roman" w:hAnsi="Times New Roman" w:cs="Times New Roman"/>
                <w:sz w:val="24"/>
                <w:szCs w:val="24"/>
              </w:rPr>
              <w:t>кількість будівель</w:t>
            </w:r>
          </w:p>
        </w:tc>
        <w:tc>
          <w:tcPr>
            <w:tcW w:w="1051" w:type="pct"/>
            <w:vAlign w:val="center"/>
          </w:tcPr>
          <w:p w:rsidR="00251B54" w:rsidRPr="00704311" w:rsidRDefault="00251B54" w:rsidP="00AF00A3">
            <w:pPr>
              <w:shd w:val="clear" w:color="auto" w:fill="FFFFFF"/>
              <w:spacing w:line="240" w:lineRule="atLeast"/>
              <w:ind w:right="28"/>
              <w:jc w:val="center"/>
              <w:rPr>
                <w:rFonts w:ascii="Times New Roman" w:hAnsi="Times New Roman" w:cs="Times New Roman"/>
                <w:sz w:val="24"/>
                <w:szCs w:val="24"/>
              </w:rPr>
            </w:pPr>
            <w:r w:rsidRPr="00704311">
              <w:rPr>
                <w:rFonts w:ascii="Times New Roman" w:hAnsi="Times New Roman" w:cs="Times New Roman"/>
                <w:sz w:val="24"/>
                <w:szCs w:val="24"/>
              </w:rPr>
              <w:t>1</w:t>
            </w:r>
          </w:p>
        </w:tc>
      </w:tr>
      <w:tr w:rsidR="00251B54" w:rsidRPr="00704311" w:rsidTr="00AF00A3">
        <w:tc>
          <w:tcPr>
            <w:tcW w:w="2210" w:type="pct"/>
            <w:vAlign w:val="center"/>
          </w:tcPr>
          <w:p w:rsidR="00251B54" w:rsidRPr="00704311" w:rsidRDefault="00251B54" w:rsidP="00704311">
            <w:pPr>
              <w:shd w:val="clear" w:color="auto" w:fill="FFFFFF"/>
              <w:spacing w:line="240" w:lineRule="atLeast"/>
              <w:ind w:right="28" w:firstLine="459"/>
              <w:jc w:val="both"/>
              <w:rPr>
                <w:rFonts w:ascii="Times New Roman" w:hAnsi="Times New Roman" w:cs="Times New Roman"/>
                <w:sz w:val="24"/>
                <w:szCs w:val="24"/>
              </w:rPr>
            </w:pPr>
            <w:r w:rsidRPr="00704311">
              <w:rPr>
                <w:rFonts w:ascii="Times New Roman" w:hAnsi="Times New Roman" w:cs="Times New Roman"/>
                <w:sz w:val="24"/>
                <w:szCs w:val="24"/>
              </w:rPr>
              <w:t>Вогнестійкість будівельних кон-струкцій, будівель і споруд</w:t>
            </w:r>
          </w:p>
        </w:tc>
        <w:tc>
          <w:tcPr>
            <w:tcW w:w="1739" w:type="pct"/>
            <w:vAlign w:val="center"/>
          </w:tcPr>
          <w:p w:rsidR="00251B54" w:rsidRPr="00704311" w:rsidRDefault="00251B54" w:rsidP="00AF00A3">
            <w:pPr>
              <w:shd w:val="clear" w:color="auto" w:fill="FFFFFF"/>
              <w:spacing w:line="240" w:lineRule="atLeast"/>
              <w:ind w:right="28" w:firstLine="709"/>
              <w:jc w:val="both"/>
              <w:rPr>
                <w:rFonts w:ascii="Times New Roman" w:hAnsi="Times New Roman" w:cs="Times New Roman"/>
                <w:sz w:val="24"/>
                <w:szCs w:val="24"/>
              </w:rPr>
            </w:pPr>
            <w:r w:rsidRPr="00704311">
              <w:rPr>
                <w:rFonts w:ascii="Times New Roman" w:hAnsi="Times New Roman" w:cs="Times New Roman"/>
                <w:sz w:val="24"/>
                <w:szCs w:val="24"/>
              </w:rPr>
              <w:t>ступінь</w:t>
            </w:r>
          </w:p>
        </w:tc>
        <w:tc>
          <w:tcPr>
            <w:tcW w:w="1051" w:type="pct"/>
            <w:vAlign w:val="center"/>
          </w:tcPr>
          <w:p w:rsidR="00251B54" w:rsidRPr="00704311" w:rsidRDefault="00251B54" w:rsidP="00AF00A3">
            <w:pPr>
              <w:shd w:val="clear" w:color="auto" w:fill="FFFFFF"/>
              <w:spacing w:line="240" w:lineRule="atLeast"/>
              <w:ind w:right="28"/>
              <w:jc w:val="center"/>
              <w:rPr>
                <w:rFonts w:ascii="Times New Roman" w:hAnsi="Times New Roman" w:cs="Times New Roman"/>
                <w:sz w:val="24"/>
                <w:szCs w:val="24"/>
              </w:rPr>
            </w:pPr>
            <w:r w:rsidRPr="00704311">
              <w:rPr>
                <w:rFonts w:ascii="Times New Roman" w:hAnsi="Times New Roman" w:cs="Times New Roman"/>
                <w:sz w:val="24"/>
                <w:szCs w:val="24"/>
              </w:rPr>
              <w:t>ІІІ а</w:t>
            </w:r>
          </w:p>
        </w:tc>
      </w:tr>
      <w:tr w:rsidR="00251B54" w:rsidRPr="00704311" w:rsidTr="00AF00A3">
        <w:tc>
          <w:tcPr>
            <w:tcW w:w="2210" w:type="pct"/>
            <w:vAlign w:val="center"/>
          </w:tcPr>
          <w:p w:rsidR="00251B54" w:rsidRPr="00704311" w:rsidRDefault="00251B54" w:rsidP="00704311">
            <w:pPr>
              <w:shd w:val="clear" w:color="auto" w:fill="FFFFFF"/>
              <w:spacing w:line="240" w:lineRule="atLeast"/>
              <w:ind w:right="28" w:firstLine="459"/>
              <w:jc w:val="both"/>
              <w:rPr>
                <w:rFonts w:ascii="Times New Roman" w:hAnsi="Times New Roman" w:cs="Times New Roman"/>
                <w:sz w:val="24"/>
                <w:szCs w:val="24"/>
              </w:rPr>
            </w:pPr>
            <w:r w:rsidRPr="00704311">
              <w:rPr>
                <w:rFonts w:ascii="Times New Roman" w:hAnsi="Times New Roman" w:cs="Times New Roman"/>
                <w:sz w:val="24"/>
                <w:szCs w:val="24"/>
              </w:rPr>
              <w:t>Клас наслідків (відповідально-сті) будівель і споруд</w:t>
            </w:r>
          </w:p>
          <w:p w:rsidR="00251B54" w:rsidRPr="00704311" w:rsidRDefault="00251B54" w:rsidP="00704311">
            <w:pPr>
              <w:shd w:val="clear" w:color="auto" w:fill="FFFFFF"/>
              <w:spacing w:line="240" w:lineRule="atLeast"/>
              <w:ind w:right="28" w:firstLine="459"/>
              <w:jc w:val="both"/>
              <w:rPr>
                <w:rFonts w:ascii="Times New Roman" w:hAnsi="Times New Roman" w:cs="Times New Roman"/>
                <w:sz w:val="24"/>
                <w:szCs w:val="24"/>
              </w:rPr>
            </w:pPr>
            <w:r w:rsidRPr="00704311">
              <w:rPr>
                <w:rFonts w:ascii="Times New Roman" w:hAnsi="Times New Roman" w:cs="Times New Roman"/>
                <w:sz w:val="24"/>
                <w:szCs w:val="24"/>
              </w:rPr>
              <w:t>Категорія складності об'єкту бу-дівництва</w:t>
            </w:r>
          </w:p>
        </w:tc>
        <w:tc>
          <w:tcPr>
            <w:tcW w:w="1739" w:type="pct"/>
            <w:vAlign w:val="center"/>
          </w:tcPr>
          <w:p w:rsidR="00251B54" w:rsidRPr="00704311" w:rsidRDefault="00251B54" w:rsidP="00AF00A3">
            <w:pPr>
              <w:shd w:val="clear" w:color="auto" w:fill="FFFFFF"/>
              <w:spacing w:line="240" w:lineRule="atLeast"/>
              <w:ind w:right="28" w:firstLine="709"/>
              <w:jc w:val="both"/>
              <w:rPr>
                <w:rFonts w:ascii="Times New Roman" w:hAnsi="Times New Roman" w:cs="Times New Roman"/>
                <w:sz w:val="24"/>
                <w:szCs w:val="24"/>
              </w:rPr>
            </w:pPr>
            <w:r w:rsidRPr="00704311">
              <w:rPr>
                <w:rFonts w:ascii="Times New Roman" w:hAnsi="Times New Roman" w:cs="Times New Roman"/>
                <w:sz w:val="24"/>
                <w:szCs w:val="24"/>
              </w:rPr>
              <w:t>клас наслідків</w:t>
            </w:r>
          </w:p>
          <w:p w:rsidR="00251B54" w:rsidRPr="00704311" w:rsidRDefault="00251B54" w:rsidP="00AF00A3">
            <w:pPr>
              <w:shd w:val="clear" w:color="auto" w:fill="FFFFFF"/>
              <w:spacing w:line="240" w:lineRule="atLeast"/>
              <w:ind w:right="28" w:firstLine="709"/>
              <w:jc w:val="both"/>
              <w:rPr>
                <w:rFonts w:ascii="Times New Roman" w:hAnsi="Times New Roman" w:cs="Times New Roman"/>
                <w:sz w:val="24"/>
                <w:szCs w:val="24"/>
              </w:rPr>
            </w:pPr>
          </w:p>
          <w:p w:rsidR="00251B54" w:rsidRPr="00704311" w:rsidRDefault="00251B54" w:rsidP="00AF00A3">
            <w:pPr>
              <w:shd w:val="clear" w:color="auto" w:fill="FFFFFF"/>
              <w:spacing w:line="240" w:lineRule="atLeast"/>
              <w:ind w:right="28" w:firstLine="709"/>
              <w:jc w:val="both"/>
              <w:rPr>
                <w:rFonts w:ascii="Times New Roman" w:hAnsi="Times New Roman" w:cs="Times New Roman"/>
                <w:sz w:val="24"/>
                <w:szCs w:val="24"/>
              </w:rPr>
            </w:pPr>
          </w:p>
        </w:tc>
        <w:tc>
          <w:tcPr>
            <w:tcW w:w="1051" w:type="pct"/>
            <w:vAlign w:val="center"/>
          </w:tcPr>
          <w:p w:rsidR="00251B54" w:rsidRPr="00704311" w:rsidRDefault="00251B54" w:rsidP="00AF00A3">
            <w:pPr>
              <w:shd w:val="clear" w:color="auto" w:fill="FFFFFF"/>
              <w:spacing w:line="240" w:lineRule="atLeast"/>
              <w:ind w:right="28"/>
              <w:jc w:val="center"/>
              <w:rPr>
                <w:rFonts w:ascii="Times New Roman" w:hAnsi="Times New Roman" w:cs="Times New Roman"/>
                <w:sz w:val="24"/>
                <w:szCs w:val="24"/>
              </w:rPr>
            </w:pPr>
            <w:r w:rsidRPr="00704311">
              <w:rPr>
                <w:rFonts w:ascii="Times New Roman" w:hAnsi="Times New Roman" w:cs="Times New Roman"/>
                <w:sz w:val="24"/>
                <w:szCs w:val="24"/>
              </w:rPr>
              <w:t>СС1 (незначні)</w:t>
            </w:r>
          </w:p>
          <w:p w:rsidR="00251B54" w:rsidRPr="00704311" w:rsidRDefault="00251B54" w:rsidP="00AF00A3">
            <w:pPr>
              <w:shd w:val="clear" w:color="auto" w:fill="FFFFFF"/>
              <w:spacing w:line="240" w:lineRule="atLeast"/>
              <w:ind w:right="28"/>
              <w:jc w:val="center"/>
              <w:rPr>
                <w:rFonts w:ascii="Times New Roman" w:hAnsi="Times New Roman" w:cs="Times New Roman"/>
                <w:sz w:val="24"/>
                <w:szCs w:val="24"/>
              </w:rPr>
            </w:pPr>
          </w:p>
          <w:p w:rsidR="00251B54" w:rsidRPr="00704311" w:rsidRDefault="00251B54" w:rsidP="00AF00A3">
            <w:pPr>
              <w:shd w:val="clear" w:color="auto" w:fill="FFFFFF"/>
              <w:spacing w:line="240" w:lineRule="atLeast"/>
              <w:ind w:right="28"/>
              <w:jc w:val="center"/>
              <w:rPr>
                <w:rFonts w:ascii="Times New Roman" w:hAnsi="Times New Roman" w:cs="Times New Roman"/>
                <w:sz w:val="24"/>
                <w:szCs w:val="24"/>
              </w:rPr>
            </w:pPr>
            <w:r w:rsidRPr="00704311">
              <w:rPr>
                <w:rFonts w:ascii="Times New Roman" w:hAnsi="Times New Roman" w:cs="Times New Roman"/>
                <w:sz w:val="24"/>
                <w:szCs w:val="24"/>
              </w:rPr>
              <w:t>ІІ</w:t>
            </w:r>
          </w:p>
        </w:tc>
      </w:tr>
    </w:tbl>
    <w:p w:rsidR="00251B54" w:rsidRPr="00704311" w:rsidRDefault="00251B54" w:rsidP="00432A72">
      <w:pPr>
        <w:spacing w:after="136" w:line="240" w:lineRule="auto"/>
        <w:ind w:left="-567" w:right="-284" w:firstLine="283"/>
        <w:jc w:val="both"/>
        <w:rPr>
          <w:rFonts w:cs="Calibri"/>
          <w:sz w:val="24"/>
          <w:szCs w:val="24"/>
        </w:rPr>
      </w:pP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Основними видами впливу діяльності об’єкту на навколишнє середовище є:</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 скид стічних вод (очищені господарсько-побутові стоки, дощові води) - передбачається в закриті резервуари;</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 відходи (тверді побутові) - передбачається в сміттєві баки на окремому майданчику.</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 xml:space="preserve">- 1 пост мийки самообслуговування (рекомендовані розміри) - 5м х 6м; </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 xml:space="preserve">- розміри майданчика (1пост) - 30 м2; </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 xml:space="preserve">- споживання електроенергії - 8кВт; </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 xml:space="preserve">- споживання води - 15л / хв; </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 xml:space="preserve">- необхідний тиск - 120-180бар; </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 xml:space="preserve">- кількість програм мийки самообслуговування від 3-8 (7-8 опція); </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 xml:space="preserve">- стік води в годину: 1 м.куб; </w:t>
      </w:r>
    </w:p>
    <w:p w:rsidR="00251B54" w:rsidRPr="00704311" w:rsidRDefault="00251B54" w:rsidP="00AF00A3">
      <w:pPr>
        <w:shd w:val="clear" w:color="auto" w:fill="FFFFFF"/>
        <w:spacing w:line="240" w:lineRule="auto"/>
        <w:ind w:right="28" w:firstLine="709"/>
        <w:jc w:val="both"/>
        <w:rPr>
          <w:rFonts w:ascii="Times New Roman" w:hAnsi="Times New Roman" w:cs="Times New Roman"/>
          <w:sz w:val="24"/>
          <w:szCs w:val="24"/>
        </w:rPr>
      </w:pPr>
      <w:r w:rsidRPr="00704311">
        <w:rPr>
          <w:rFonts w:ascii="Times New Roman" w:hAnsi="Times New Roman" w:cs="Times New Roman"/>
          <w:sz w:val="24"/>
          <w:szCs w:val="24"/>
        </w:rPr>
        <w:t>- стік води на добу: 4 м.куб.</w:t>
      </w:r>
    </w:p>
    <w:p w:rsidR="00251B54" w:rsidRPr="00704311" w:rsidRDefault="00251B54" w:rsidP="00432A72">
      <w:pPr>
        <w:shd w:val="clear" w:color="auto" w:fill="FFFFFF"/>
        <w:spacing w:before="240" w:after="140" w:line="240" w:lineRule="auto"/>
        <w:ind w:right="30" w:firstLine="709"/>
        <w:jc w:val="both"/>
        <w:rPr>
          <w:rFonts w:ascii="Times New Roman" w:hAnsi="Times New Roman" w:cs="Times New Roman"/>
          <w:sz w:val="24"/>
          <w:szCs w:val="24"/>
        </w:rPr>
      </w:pPr>
      <w:r w:rsidRPr="00704311">
        <w:rPr>
          <w:rFonts w:ascii="Times New Roman" w:hAnsi="Times New Roman" w:cs="Times New Roman"/>
          <w:sz w:val="24"/>
          <w:szCs w:val="24"/>
        </w:rPr>
        <w:t xml:space="preserve">Процедуру оцінки впливу на довкілля регулює ЗУ "Про оцінки впливу на довкілля", статтею №3 якого, визначено вичерпний перелік об'єктів та видів планової діяльності, які підлягають обов'язкової оцінці впливу на довкілля. Згідно ст.№3 Закону, серед категорій видів планованої діяльності та об’єктів, які можуть мати значний вплив на довкілля та підлягають оцінці впливу на довкілля, даний об’єкт відсутній. </w:t>
      </w:r>
    </w:p>
    <w:p w:rsidR="00251B54" w:rsidRPr="00704311" w:rsidRDefault="00251B54" w:rsidP="00432A72">
      <w:pPr>
        <w:shd w:val="clear" w:color="auto" w:fill="FFFFFF"/>
        <w:spacing w:before="240" w:after="140" w:line="240" w:lineRule="auto"/>
        <w:ind w:right="30" w:firstLine="709"/>
        <w:jc w:val="both"/>
        <w:rPr>
          <w:rFonts w:ascii="Times New Roman" w:hAnsi="Times New Roman" w:cs="Times New Roman"/>
          <w:sz w:val="24"/>
          <w:szCs w:val="24"/>
        </w:rPr>
      </w:pPr>
      <w:r w:rsidRPr="00704311">
        <w:rPr>
          <w:rFonts w:ascii="Times New Roman" w:hAnsi="Times New Roman" w:cs="Times New Roman"/>
          <w:sz w:val="24"/>
          <w:szCs w:val="24"/>
        </w:rPr>
        <w:t>Однак, відповідно у складі містобудівної документації звітом про стратегічну екологічну оцінку для проектів містобудівної документації є розділ "Охорона навколишнього природного середовища".</w:t>
      </w:r>
    </w:p>
    <w:p w:rsidR="00251B54" w:rsidRPr="00704311" w:rsidRDefault="00251B54" w:rsidP="00432A72">
      <w:pPr>
        <w:shd w:val="clear" w:color="auto" w:fill="FFFFFF"/>
        <w:spacing w:before="240" w:after="140" w:line="240" w:lineRule="auto"/>
        <w:ind w:right="30" w:firstLine="709"/>
        <w:jc w:val="both"/>
        <w:rPr>
          <w:rFonts w:ascii="Times New Roman" w:hAnsi="Times New Roman" w:cs="Times New Roman"/>
          <w:sz w:val="24"/>
          <w:szCs w:val="24"/>
        </w:rPr>
      </w:pPr>
      <w:r w:rsidRPr="00704311">
        <w:rPr>
          <w:rFonts w:ascii="Times New Roman" w:hAnsi="Times New Roman" w:cs="Times New Roman"/>
          <w:sz w:val="24"/>
          <w:szCs w:val="24"/>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251B54" w:rsidRPr="00704311" w:rsidRDefault="00251B54" w:rsidP="00432A72">
      <w:pPr>
        <w:shd w:val="clear" w:color="auto" w:fill="FFFFFF"/>
        <w:spacing w:before="240" w:after="140" w:line="240" w:lineRule="auto"/>
        <w:ind w:right="30"/>
        <w:jc w:val="both"/>
        <w:rPr>
          <w:rFonts w:ascii="Times New Roman" w:hAnsi="Times New Roman" w:cs="Times New Roman"/>
          <w:sz w:val="24"/>
          <w:szCs w:val="24"/>
        </w:rPr>
      </w:pPr>
      <w:r w:rsidRPr="00704311">
        <w:rPr>
          <w:rFonts w:ascii="Times New Roman" w:hAnsi="Times New Roman" w:cs="Times New Roman"/>
          <w:sz w:val="24"/>
          <w:szCs w:val="24"/>
        </w:rPr>
        <w:tab/>
        <w:t>Даний документ державного планування не передбачає реалізацію видів діяльності або об’єктів, які не передбачені проектом.</w:t>
      </w:r>
    </w:p>
    <w:p w:rsidR="00251B54" w:rsidRPr="00704311" w:rsidRDefault="00251B54">
      <w:pPr>
        <w:shd w:val="clear" w:color="auto" w:fill="FFFFFF"/>
        <w:spacing w:before="240" w:after="60" w:line="240" w:lineRule="auto"/>
        <w:ind w:right="30"/>
        <w:jc w:val="both"/>
        <w:rPr>
          <w:rFonts w:ascii="Times New Roman" w:hAnsi="Times New Roman" w:cs="Times New Roman"/>
          <w:b/>
          <w:sz w:val="24"/>
          <w:szCs w:val="24"/>
        </w:rPr>
      </w:pPr>
      <w:r w:rsidRPr="00704311">
        <w:rPr>
          <w:rFonts w:ascii="Times New Roman" w:hAnsi="Times New Roman" w:cs="Times New Roman"/>
          <w:b/>
          <w:sz w:val="24"/>
          <w:szCs w:val="24"/>
        </w:rPr>
        <w:t>4. Ймовірні наслідки.</w:t>
      </w:r>
    </w:p>
    <w:p w:rsidR="00251B54" w:rsidRPr="00704311" w:rsidRDefault="00251B54">
      <w:pPr>
        <w:shd w:val="clear" w:color="auto" w:fill="FFFFFF"/>
        <w:spacing w:before="240" w:after="60"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При впровадженні проектних рішень будуть враховані наслідки можливого п</w:t>
      </w:r>
      <w:r>
        <w:rPr>
          <w:rFonts w:ascii="Times New Roman" w:hAnsi="Times New Roman" w:cs="Times New Roman"/>
          <w:sz w:val="24"/>
          <w:szCs w:val="24"/>
        </w:rPr>
        <w:t>ла</w:t>
      </w:r>
      <w:r w:rsidRPr="00704311">
        <w:rPr>
          <w:rFonts w:ascii="Times New Roman" w:hAnsi="Times New Roman" w:cs="Times New Roman"/>
          <w:sz w:val="24"/>
          <w:szCs w:val="24"/>
        </w:rPr>
        <w:t>нов</w:t>
      </w:r>
      <w:r>
        <w:rPr>
          <w:rFonts w:ascii="Times New Roman" w:hAnsi="Times New Roman" w:cs="Times New Roman"/>
          <w:sz w:val="24"/>
          <w:szCs w:val="24"/>
        </w:rPr>
        <w:t>о</w:t>
      </w:r>
      <w:r w:rsidRPr="00704311">
        <w:rPr>
          <w:rFonts w:ascii="Times New Roman" w:hAnsi="Times New Roman" w:cs="Times New Roman"/>
          <w:sz w:val="24"/>
          <w:szCs w:val="24"/>
        </w:rPr>
        <w:t xml:space="preserve">го та не планового забруднення: атмосферного повітря в районі проектування  ДДП суб’єктами господарювання, які здійснюють викиди забруднюючих речовин від стаціонарних джерел, забруднення атмосферного повітря автомобільним транспортом; забруднення поверхневих та підземних вод; забруднення ґрунтів; вплив антропогенних чинників на біологічне та ландшафтне різноманіття, здоров’я людини та розглянуті питання поводження з відходами, санітарного очищення території, збір та очищення дощових стоків. </w:t>
      </w:r>
    </w:p>
    <w:p w:rsidR="00251B54" w:rsidRPr="00704311" w:rsidRDefault="00251B54" w:rsidP="00746948">
      <w:pPr>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Основні екологічні проблеми території та природоохоронні цілі визначають рамки обсягу стратегічної екологічної оцінки:</w:t>
      </w:r>
    </w:p>
    <w:p w:rsidR="00251B54" w:rsidRPr="00704311" w:rsidRDefault="00251B54" w:rsidP="00746948">
      <w:pPr>
        <w:shd w:val="clear" w:color="auto" w:fill="FFFFFF"/>
        <w:spacing w:line="240" w:lineRule="auto"/>
        <w:ind w:right="40" w:firstLine="720"/>
        <w:jc w:val="both"/>
        <w:rPr>
          <w:rFonts w:ascii="Times New Roman" w:hAnsi="Times New Roman" w:cs="Times New Roman"/>
          <w:b/>
          <w:i/>
          <w:sz w:val="24"/>
          <w:szCs w:val="24"/>
        </w:rPr>
      </w:pPr>
      <w:r w:rsidRPr="00704311">
        <w:rPr>
          <w:rFonts w:ascii="Times New Roman" w:hAnsi="Times New Roman" w:cs="Times New Roman"/>
          <w:b/>
          <w:i/>
          <w:sz w:val="24"/>
          <w:szCs w:val="24"/>
        </w:rPr>
        <w:t>а) для довкілля, у тому числі для здоров’я населення за умови не дотримання чинних вимог під час будівництва та експлуатації проектного обєкту.</w:t>
      </w:r>
    </w:p>
    <w:p w:rsidR="00251B54" w:rsidRPr="00704311" w:rsidRDefault="00251B54">
      <w:pPr>
        <w:spacing w:line="240" w:lineRule="auto"/>
        <w:ind w:right="30"/>
        <w:jc w:val="both"/>
        <w:rPr>
          <w:rFonts w:ascii="Times New Roman" w:hAnsi="Times New Roman" w:cs="Times New Roman"/>
          <w:sz w:val="24"/>
          <w:szCs w:val="24"/>
        </w:rPr>
      </w:pP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190"/>
        <w:gridCol w:w="7530"/>
      </w:tblGrid>
      <w:tr w:rsidR="00251B54" w:rsidRPr="00704311" w:rsidTr="00F1220E">
        <w:tc>
          <w:tcPr>
            <w:tcW w:w="2190" w:type="dxa"/>
            <w:tcMar>
              <w:top w:w="100" w:type="dxa"/>
              <w:left w:w="100" w:type="dxa"/>
              <w:bottom w:w="100" w:type="dxa"/>
              <w:right w:w="100" w:type="dxa"/>
            </w:tcMar>
          </w:tcPr>
          <w:p w:rsidR="00251B54" w:rsidRPr="00F1220E" w:rsidRDefault="00251B54" w:rsidP="00F1220E">
            <w:pPr>
              <w:widowControl w:val="0"/>
              <w:spacing w:line="240" w:lineRule="auto"/>
              <w:jc w:val="center"/>
              <w:rPr>
                <w:rFonts w:ascii="Times New Roman" w:hAnsi="Times New Roman" w:cs="Times New Roman"/>
                <w:sz w:val="24"/>
                <w:szCs w:val="24"/>
              </w:rPr>
            </w:pPr>
            <w:r w:rsidRPr="00F1220E">
              <w:rPr>
                <w:rFonts w:ascii="Times New Roman" w:hAnsi="Times New Roman" w:cs="Times New Roman"/>
                <w:b/>
                <w:sz w:val="24"/>
                <w:szCs w:val="24"/>
              </w:rPr>
              <w:t>Компонент довкілля</w:t>
            </w:r>
          </w:p>
        </w:tc>
        <w:tc>
          <w:tcPr>
            <w:tcW w:w="7530" w:type="dxa"/>
            <w:tcMar>
              <w:top w:w="100" w:type="dxa"/>
              <w:left w:w="100" w:type="dxa"/>
              <w:bottom w:w="100" w:type="dxa"/>
              <w:right w:w="100" w:type="dxa"/>
            </w:tcMar>
          </w:tcPr>
          <w:p w:rsidR="00251B54" w:rsidRPr="00F1220E" w:rsidRDefault="00251B54" w:rsidP="00F1220E">
            <w:pPr>
              <w:widowControl w:val="0"/>
              <w:spacing w:line="240" w:lineRule="auto"/>
              <w:jc w:val="center"/>
              <w:rPr>
                <w:rFonts w:ascii="Times New Roman" w:hAnsi="Times New Roman" w:cs="Times New Roman"/>
                <w:sz w:val="24"/>
                <w:szCs w:val="24"/>
              </w:rPr>
            </w:pPr>
            <w:r w:rsidRPr="00F1220E">
              <w:rPr>
                <w:rFonts w:ascii="Times New Roman" w:hAnsi="Times New Roman" w:cs="Times New Roman"/>
                <w:b/>
                <w:sz w:val="24"/>
                <w:szCs w:val="24"/>
              </w:rPr>
              <w:t>Ймовірні наслідки</w:t>
            </w:r>
          </w:p>
        </w:tc>
      </w:tr>
      <w:tr w:rsidR="00251B54" w:rsidRPr="00704311" w:rsidTr="00F1220E">
        <w:tc>
          <w:tcPr>
            <w:tcW w:w="2190" w:type="dxa"/>
            <w:tcMar>
              <w:top w:w="100" w:type="dxa"/>
              <w:left w:w="100" w:type="dxa"/>
              <w:bottom w:w="100" w:type="dxa"/>
              <w:right w:w="100" w:type="dxa"/>
            </w:tcMar>
          </w:tcPr>
          <w:p w:rsidR="00251B54" w:rsidRPr="00F1220E" w:rsidRDefault="00251B54" w:rsidP="00F1220E">
            <w:pPr>
              <w:widowControl w:val="0"/>
              <w:spacing w:line="240" w:lineRule="auto"/>
              <w:rPr>
                <w:rFonts w:ascii="Times New Roman" w:hAnsi="Times New Roman" w:cs="Times New Roman"/>
                <w:b/>
                <w:sz w:val="24"/>
                <w:szCs w:val="24"/>
              </w:rPr>
            </w:pPr>
            <w:r w:rsidRPr="00F1220E">
              <w:rPr>
                <w:rFonts w:ascii="Times New Roman" w:hAnsi="Times New Roman" w:cs="Times New Roman"/>
                <w:b/>
                <w:sz w:val="24"/>
                <w:szCs w:val="24"/>
              </w:rPr>
              <w:t>Клімат і мікроклімат</w:t>
            </w:r>
          </w:p>
        </w:tc>
        <w:tc>
          <w:tcPr>
            <w:tcW w:w="7530" w:type="dxa"/>
            <w:tcMar>
              <w:top w:w="100" w:type="dxa"/>
              <w:left w:w="100" w:type="dxa"/>
              <w:bottom w:w="100" w:type="dxa"/>
              <w:right w:w="100" w:type="dxa"/>
            </w:tcMar>
          </w:tcPr>
          <w:p w:rsidR="00251B54" w:rsidRPr="00F1220E" w:rsidRDefault="00251B54" w:rsidP="00F1220E">
            <w:pPr>
              <w:widowControl w:val="0"/>
              <w:spacing w:line="240" w:lineRule="auto"/>
              <w:rPr>
                <w:rFonts w:ascii="Times New Roman" w:hAnsi="Times New Roman" w:cs="Times New Roman"/>
                <w:sz w:val="24"/>
                <w:szCs w:val="24"/>
              </w:rPr>
            </w:pPr>
            <w:r w:rsidRPr="00F1220E">
              <w:rPr>
                <w:rFonts w:ascii="Times New Roman" w:hAnsi="Times New Roman" w:cs="Times New Roman"/>
                <w:sz w:val="24"/>
                <w:szCs w:val="24"/>
              </w:rPr>
              <w:t>Передбачаються впливи, що призведуть до локальних  змін клімату на території розробки ДДП.</w:t>
            </w:r>
          </w:p>
        </w:tc>
      </w:tr>
      <w:tr w:rsidR="00251B54" w:rsidRPr="00704311" w:rsidTr="00F1220E">
        <w:tc>
          <w:tcPr>
            <w:tcW w:w="2190" w:type="dxa"/>
            <w:tcBorders>
              <w:top w:val="nil"/>
            </w:tcBorders>
            <w:tcMar>
              <w:top w:w="100" w:type="dxa"/>
              <w:left w:w="100" w:type="dxa"/>
              <w:bottom w:w="100" w:type="dxa"/>
              <w:right w:w="100" w:type="dxa"/>
            </w:tcMar>
          </w:tcPr>
          <w:p w:rsidR="00251B54" w:rsidRPr="00F1220E" w:rsidRDefault="00251B54" w:rsidP="00F1220E">
            <w:pPr>
              <w:widowControl w:val="0"/>
              <w:spacing w:line="240" w:lineRule="auto"/>
              <w:rPr>
                <w:rFonts w:ascii="Times New Roman" w:hAnsi="Times New Roman" w:cs="Times New Roman"/>
                <w:b/>
                <w:sz w:val="24"/>
                <w:szCs w:val="24"/>
              </w:rPr>
            </w:pPr>
            <w:r w:rsidRPr="00F1220E">
              <w:rPr>
                <w:rFonts w:ascii="Times New Roman" w:hAnsi="Times New Roman" w:cs="Times New Roman"/>
                <w:b/>
                <w:sz w:val="24"/>
                <w:szCs w:val="24"/>
              </w:rPr>
              <w:t>Атмосферне повітря</w:t>
            </w:r>
          </w:p>
        </w:tc>
        <w:tc>
          <w:tcPr>
            <w:tcW w:w="7530" w:type="dxa"/>
            <w:tcBorders>
              <w:top w:val="nil"/>
            </w:tcBorders>
            <w:tcMar>
              <w:top w:w="100" w:type="dxa"/>
              <w:left w:w="100" w:type="dxa"/>
              <w:bottom w:w="100" w:type="dxa"/>
              <w:right w:w="100" w:type="dxa"/>
            </w:tcMar>
          </w:tcPr>
          <w:p w:rsidR="00251B54" w:rsidRPr="00F1220E" w:rsidRDefault="00251B54" w:rsidP="00F1220E">
            <w:pPr>
              <w:widowControl w:val="0"/>
              <w:spacing w:line="240" w:lineRule="auto"/>
              <w:rPr>
                <w:rFonts w:ascii="Times New Roman" w:hAnsi="Times New Roman" w:cs="Times New Roman"/>
                <w:sz w:val="24"/>
                <w:szCs w:val="24"/>
              </w:rPr>
            </w:pPr>
            <w:r w:rsidRPr="00F1220E">
              <w:rPr>
                <w:rFonts w:ascii="Times New Roman" w:hAnsi="Times New Roman" w:cs="Times New Roman"/>
                <w:sz w:val="24"/>
                <w:szCs w:val="24"/>
              </w:rPr>
              <w:t>Забруднення повітря викидами автомобільного транспорту під час реалізації проектних рішень,  шумове забруднення під час будівельних робіт.</w:t>
            </w:r>
          </w:p>
        </w:tc>
      </w:tr>
      <w:tr w:rsidR="00251B54" w:rsidRPr="00704311" w:rsidTr="00F1220E">
        <w:tc>
          <w:tcPr>
            <w:tcW w:w="2190" w:type="dxa"/>
            <w:tcBorders>
              <w:top w:val="nil"/>
            </w:tcBorders>
            <w:tcMar>
              <w:top w:w="100" w:type="dxa"/>
              <w:left w:w="100" w:type="dxa"/>
              <w:bottom w:w="100" w:type="dxa"/>
              <w:right w:w="100" w:type="dxa"/>
            </w:tcMar>
          </w:tcPr>
          <w:p w:rsidR="00251B54" w:rsidRPr="00F1220E" w:rsidRDefault="00251B54" w:rsidP="00F1220E">
            <w:pPr>
              <w:widowControl w:val="0"/>
              <w:spacing w:line="240" w:lineRule="auto"/>
              <w:rPr>
                <w:rFonts w:ascii="Times New Roman" w:hAnsi="Times New Roman" w:cs="Times New Roman"/>
                <w:b/>
                <w:sz w:val="24"/>
                <w:szCs w:val="24"/>
              </w:rPr>
            </w:pPr>
            <w:r w:rsidRPr="00F1220E">
              <w:rPr>
                <w:rFonts w:ascii="Times New Roman" w:hAnsi="Times New Roman" w:cs="Times New Roman"/>
                <w:b/>
                <w:sz w:val="24"/>
                <w:szCs w:val="24"/>
              </w:rPr>
              <w:t>Водне середовище</w:t>
            </w:r>
          </w:p>
        </w:tc>
        <w:tc>
          <w:tcPr>
            <w:tcW w:w="7530" w:type="dxa"/>
            <w:tcBorders>
              <w:top w:val="nil"/>
            </w:tcBorders>
            <w:tcMar>
              <w:top w:w="100" w:type="dxa"/>
              <w:left w:w="100" w:type="dxa"/>
              <w:bottom w:w="100" w:type="dxa"/>
              <w:right w:w="100" w:type="dxa"/>
            </w:tcMar>
          </w:tcPr>
          <w:p w:rsidR="00251B54" w:rsidRPr="00F1220E" w:rsidRDefault="00251B54" w:rsidP="00F1220E">
            <w:pPr>
              <w:widowControl w:val="0"/>
              <w:spacing w:line="240" w:lineRule="auto"/>
              <w:rPr>
                <w:rFonts w:ascii="Times New Roman" w:hAnsi="Times New Roman" w:cs="Times New Roman"/>
                <w:sz w:val="24"/>
                <w:szCs w:val="24"/>
              </w:rPr>
            </w:pPr>
            <w:r w:rsidRPr="00F1220E">
              <w:rPr>
                <w:rFonts w:ascii="Times New Roman" w:hAnsi="Times New Roman" w:cs="Times New Roman"/>
                <w:sz w:val="24"/>
                <w:szCs w:val="24"/>
              </w:rPr>
              <w:t xml:space="preserve">Ймовірна інфільтрація забруднення будівельними відходами та паливно-мастильними матеріалами в ґрунтові води. </w:t>
            </w:r>
          </w:p>
        </w:tc>
      </w:tr>
      <w:tr w:rsidR="00251B54" w:rsidRPr="00704311" w:rsidTr="00F1220E">
        <w:trPr>
          <w:trHeight w:val="699"/>
        </w:trPr>
        <w:tc>
          <w:tcPr>
            <w:tcW w:w="2190" w:type="dxa"/>
            <w:tcBorders>
              <w:top w:val="nil"/>
            </w:tcBorders>
            <w:tcMar>
              <w:top w:w="100" w:type="dxa"/>
              <w:left w:w="100" w:type="dxa"/>
              <w:bottom w:w="100" w:type="dxa"/>
              <w:right w:w="100" w:type="dxa"/>
            </w:tcMar>
          </w:tcPr>
          <w:p w:rsidR="00251B54" w:rsidRPr="00F1220E" w:rsidRDefault="00251B54" w:rsidP="00F1220E">
            <w:pPr>
              <w:widowControl w:val="0"/>
              <w:spacing w:line="240" w:lineRule="auto"/>
              <w:rPr>
                <w:rFonts w:ascii="Times New Roman" w:hAnsi="Times New Roman" w:cs="Times New Roman"/>
                <w:b/>
                <w:sz w:val="24"/>
                <w:szCs w:val="24"/>
              </w:rPr>
            </w:pPr>
            <w:r w:rsidRPr="00F1220E">
              <w:rPr>
                <w:rFonts w:ascii="Times New Roman" w:hAnsi="Times New Roman" w:cs="Times New Roman"/>
                <w:b/>
                <w:sz w:val="24"/>
                <w:szCs w:val="24"/>
              </w:rPr>
              <w:t>Земельні ресурси</w:t>
            </w:r>
          </w:p>
        </w:tc>
        <w:tc>
          <w:tcPr>
            <w:tcW w:w="7530" w:type="dxa"/>
            <w:tcBorders>
              <w:top w:val="nil"/>
            </w:tcBorders>
            <w:tcMar>
              <w:top w:w="100" w:type="dxa"/>
              <w:left w:w="100" w:type="dxa"/>
              <w:bottom w:w="100" w:type="dxa"/>
              <w:right w:w="100" w:type="dxa"/>
            </w:tcMar>
          </w:tcPr>
          <w:p w:rsidR="00251B54" w:rsidRPr="00F1220E" w:rsidRDefault="00251B54" w:rsidP="00F1220E">
            <w:pPr>
              <w:widowControl w:val="0"/>
              <w:spacing w:line="240" w:lineRule="auto"/>
              <w:rPr>
                <w:rFonts w:ascii="Times New Roman" w:hAnsi="Times New Roman" w:cs="Times New Roman"/>
                <w:sz w:val="24"/>
                <w:szCs w:val="24"/>
              </w:rPr>
            </w:pPr>
            <w:r w:rsidRPr="00F1220E">
              <w:rPr>
                <w:rFonts w:ascii="Times New Roman" w:hAnsi="Times New Roman" w:cs="Times New Roman"/>
                <w:sz w:val="24"/>
                <w:szCs w:val="24"/>
              </w:rPr>
              <w:t>Створення нових об'єктів на території пов’язане із інтенсифікацією тиску на навколишнє середовище, як під час будівництва, так і у процесі подальшої експлуатації.</w:t>
            </w:r>
          </w:p>
        </w:tc>
      </w:tr>
      <w:tr w:rsidR="00251B54" w:rsidRPr="00704311" w:rsidTr="00F1220E">
        <w:tc>
          <w:tcPr>
            <w:tcW w:w="2190" w:type="dxa"/>
            <w:tcBorders>
              <w:top w:val="nil"/>
            </w:tcBorders>
            <w:tcMar>
              <w:top w:w="100" w:type="dxa"/>
              <w:left w:w="100" w:type="dxa"/>
              <w:bottom w:w="100" w:type="dxa"/>
              <w:right w:w="100" w:type="dxa"/>
            </w:tcMar>
          </w:tcPr>
          <w:p w:rsidR="00251B54" w:rsidRPr="00F1220E" w:rsidRDefault="00251B54" w:rsidP="00F1220E">
            <w:pPr>
              <w:widowControl w:val="0"/>
              <w:spacing w:line="240" w:lineRule="auto"/>
              <w:rPr>
                <w:rFonts w:ascii="Times New Roman" w:hAnsi="Times New Roman" w:cs="Times New Roman"/>
                <w:b/>
                <w:sz w:val="24"/>
                <w:szCs w:val="24"/>
              </w:rPr>
            </w:pPr>
            <w:r w:rsidRPr="00F1220E">
              <w:rPr>
                <w:rFonts w:ascii="Times New Roman" w:hAnsi="Times New Roman" w:cs="Times New Roman"/>
                <w:b/>
                <w:sz w:val="24"/>
                <w:szCs w:val="24"/>
              </w:rPr>
              <w:t>Ґрунтовий покрив</w:t>
            </w:r>
          </w:p>
        </w:tc>
        <w:tc>
          <w:tcPr>
            <w:tcW w:w="7530" w:type="dxa"/>
            <w:tcBorders>
              <w:top w:val="nil"/>
            </w:tcBorders>
            <w:tcMar>
              <w:top w:w="100" w:type="dxa"/>
              <w:left w:w="100" w:type="dxa"/>
              <w:bottom w:w="100" w:type="dxa"/>
              <w:right w:w="100" w:type="dxa"/>
            </w:tcMar>
          </w:tcPr>
          <w:p w:rsidR="00251B54" w:rsidRPr="00F1220E" w:rsidRDefault="00251B54" w:rsidP="00F1220E">
            <w:pPr>
              <w:widowControl w:val="0"/>
              <w:spacing w:line="240" w:lineRule="auto"/>
              <w:rPr>
                <w:rFonts w:ascii="Times New Roman" w:hAnsi="Times New Roman" w:cs="Times New Roman"/>
                <w:sz w:val="24"/>
                <w:szCs w:val="24"/>
              </w:rPr>
            </w:pPr>
            <w:r w:rsidRPr="00F1220E">
              <w:rPr>
                <w:rFonts w:ascii="Times New Roman" w:hAnsi="Times New Roman" w:cs="Times New Roman"/>
                <w:sz w:val="24"/>
                <w:szCs w:val="24"/>
              </w:rPr>
              <w:t>Забруднення хімічними речовинами ґрунтів у зв’язку із діяльністю автотранспорту, збільшення площ із твердим покриттям.</w:t>
            </w:r>
          </w:p>
          <w:p w:rsidR="00251B54" w:rsidRPr="00F1220E" w:rsidRDefault="00251B54" w:rsidP="00F1220E">
            <w:pPr>
              <w:widowControl w:val="0"/>
              <w:spacing w:line="240" w:lineRule="auto"/>
              <w:rPr>
                <w:rFonts w:ascii="Times New Roman" w:hAnsi="Times New Roman" w:cs="Times New Roman"/>
                <w:sz w:val="24"/>
                <w:szCs w:val="24"/>
              </w:rPr>
            </w:pPr>
            <w:r w:rsidRPr="00F1220E">
              <w:rPr>
                <w:rFonts w:ascii="Times New Roman" w:hAnsi="Times New Roman" w:cs="Times New Roman"/>
                <w:sz w:val="24"/>
                <w:szCs w:val="24"/>
              </w:rPr>
              <w:t>Необхідність проведення комплексу інженерних заходів і споруд з освоєння території для відповідного містобудівного використання, поліпшення санітарно-гігієнічних умов та мікроклімату</w:t>
            </w:r>
          </w:p>
        </w:tc>
      </w:tr>
      <w:tr w:rsidR="00251B54" w:rsidRPr="00704311" w:rsidTr="00F1220E">
        <w:tc>
          <w:tcPr>
            <w:tcW w:w="2190" w:type="dxa"/>
            <w:tcBorders>
              <w:top w:val="nil"/>
            </w:tcBorders>
            <w:tcMar>
              <w:top w:w="100" w:type="dxa"/>
              <w:left w:w="100" w:type="dxa"/>
              <w:bottom w:w="100" w:type="dxa"/>
              <w:right w:w="100" w:type="dxa"/>
            </w:tcMar>
          </w:tcPr>
          <w:p w:rsidR="00251B54" w:rsidRPr="00F1220E" w:rsidRDefault="00251B54" w:rsidP="00F1220E">
            <w:pPr>
              <w:widowControl w:val="0"/>
              <w:spacing w:line="240" w:lineRule="auto"/>
              <w:rPr>
                <w:rFonts w:ascii="Times New Roman" w:hAnsi="Times New Roman" w:cs="Times New Roman"/>
                <w:b/>
                <w:sz w:val="24"/>
                <w:szCs w:val="24"/>
              </w:rPr>
            </w:pPr>
            <w:r w:rsidRPr="00F1220E">
              <w:rPr>
                <w:rFonts w:ascii="Times New Roman" w:hAnsi="Times New Roman" w:cs="Times New Roman"/>
                <w:b/>
                <w:sz w:val="24"/>
                <w:szCs w:val="24"/>
              </w:rPr>
              <w:t>Рослинний і тваринний світ</w:t>
            </w:r>
          </w:p>
        </w:tc>
        <w:tc>
          <w:tcPr>
            <w:tcW w:w="7530" w:type="dxa"/>
            <w:tcBorders>
              <w:top w:val="nil"/>
            </w:tcBorders>
            <w:tcMar>
              <w:top w:w="100" w:type="dxa"/>
              <w:left w:w="100" w:type="dxa"/>
              <w:bottom w:w="100" w:type="dxa"/>
              <w:right w:w="100" w:type="dxa"/>
            </w:tcMar>
          </w:tcPr>
          <w:p w:rsidR="00251B54" w:rsidRPr="00F1220E" w:rsidRDefault="00251B54" w:rsidP="00F1220E">
            <w:pPr>
              <w:widowControl w:val="0"/>
              <w:spacing w:line="240" w:lineRule="auto"/>
              <w:rPr>
                <w:rFonts w:ascii="Times New Roman" w:hAnsi="Times New Roman" w:cs="Times New Roman"/>
                <w:sz w:val="24"/>
                <w:szCs w:val="24"/>
              </w:rPr>
            </w:pPr>
            <w:r w:rsidRPr="00F1220E">
              <w:rPr>
                <w:rFonts w:ascii="Times New Roman" w:hAnsi="Times New Roman" w:cs="Times New Roman"/>
                <w:sz w:val="24"/>
                <w:szCs w:val="24"/>
              </w:rPr>
              <w:t xml:space="preserve">Можливе незначне зменшення площі перебування місцевого біорізноманіття, через руйнування існуючих біотопів. </w:t>
            </w:r>
          </w:p>
        </w:tc>
      </w:tr>
      <w:tr w:rsidR="00251B54" w:rsidRPr="00704311" w:rsidTr="00F1220E">
        <w:tc>
          <w:tcPr>
            <w:tcW w:w="2190" w:type="dxa"/>
            <w:tcBorders>
              <w:top w:val="nil"/>
            </w:tcBorders>
            <w:tcMar>
              <w:top w:w="100" w:type="dxa"/>
              <w:left w:w="100" w:type="dxa"/>
              <w:bottom w:w="100" w:type="dxa"/>
              <w:right w:w="100" w:type="dxa"/>
            </w:tcMar>
          </w:tcPr>
          <w:p w:rsidR="00251B54" w:rsidRPr="00F1220E" w:rsidRDefault="00251B54" w:rsidP="00F1220E">
            <w:pPr>
              <w:widowControl w:val="0"/>
              <w:spacing w:line="240" w:lineRule="auto"/>
              <w:rPr>
                <w:rFonts w:ascii="Times New Roman" w:hAnsi="Times New Roman" w:cs="Times New Roman"/>
                <w:b/>
                <w:sz w:val="24"/>
                <w:szCs w:val="24"/>
              </w:rPr>
            </w:pPr>
            <w:r w:rsidRPr="00F1220E">
              <w:rPr>
                <w:rFonts w:ascii="Times New Roman" w:hAnsi="Times New Roman" w:cs="Times New Roman"/>
                <w:b/>
                <w:sz w:val="24"/>
                <w:szCs w:val="24"/>
              </w:rPr>
              <w:t>Здоров’я населення</w:t>
            </w:r>
          </w:p>
        </w:tc>
        <w:tc>
          <w:tcPr>
            <w:tcW w:w="7530" w:type="dxa"/>
            <w:tcBorders>
              <w:top w:val="nil"/>
            </w:tcBorders>
            <w:tcMar>
              <w:top w:w="100" w:type="dxa"/>
              <w:left w:w="100" w:type="dxa"/>
              <w:bottom w:w="100" w:type="dxa"/>
              <w:right w:w="100" w:type="dxa"/>
            </w:tcMar>
          </w:tcPr>
          <w:p w:rsidR="00251B54" w:rsidRPr="00F1220E" w:rsidRDefault="00251B54" w:rsidP="00F1220E">
            <w:pPr>
              <w:widowControl w:val="0"/>
              <w:spacing w:line="240" w:lineRule="auto"/>
              <w:rPr>
                <w:rFonts w:ascii="Times New Roman" w:hAnsi="Times New Roman" w:cs="Times New Roman"/>
                <w:sz w:val="24"/>
                <w:szCs w:val="24"/>
              </w:rPr>
            </w:pPr>
            <w:r w:rsidRPr="00F1220E">
              <w:rPr>
                <w:rFonts w:ascii="Times New Roman" w:hAnsi="Times New Roman" w:cs="Times New Roman"/>
                <w:sz w:val="24"/>
                <w:szCs w:val="24"/>
              </w:rPr>
              <w:t xml:space="preserve">Забруднення від діяльності транспорту може зумовити негативні наслідки для здоров’я населення, особливо у місцях найбільших концентрацій забруднювачів або надмірного шумового тиску.  </w:t>
            </w:r>
          </w:p>
        </w:tc>
      </w:tr>
    </w:tbl>
    <w:p w:rsidR="00251B54" w:rsidRPr="00704311" w:rsidRDefault="00251B54">
      <w:pPr>
        <w:spacing w:line="240" w:lineRule="auto"/>
        <w:ind w:right="30"/>
        <w:jc w:val="both"/>
        <w:rPr>
          <w:rFonts w:ascii="Times New Roman" w:hAnsi="Times New Roman" w:cs="Times New Roman"/>
          <w:color w:val="FF0000"/>
          <w:sz w:val="24"/>
          <w:szCs w:val="24"/>
        </w:rPr>
      </w:pPr>
    </w:p>
    <w:p w:rsidR="00251B54" w:rsidRPr="00704311" w:rsidRDefault="00251B54">
      <w:pPr>
        <w:shd w:val="clear" w:color="auto" w:fill="FFFFFF"/>
        <w:spacing w:before="240" w:after="60" w:line="240" w:lineRule="auto"/>
        <w:ind w:right="30"/>
        <w:jc w:val="both"/>
        <w:rPr>
          <w:rFonts w:ascii="Times New Roman" w:hAnsi="Times New Roman" w:cs="Times New Roman"/>
          <w:b/>
          <w:i/>
          <w:sz w:val="24"/>
          <w:szCs w:val="24"/>
        </w:rPr>
      </w:pPr>
      <w:r w:rsidRPr="00704311">
        <w:rPr>
          <w:rFonts w:ascii="Times New Roman" w:hAnsi="Times New Roman" w:cs="Times New Roman"/>
          <w:color w:val="FF0000"/>
          <w:sz w:val="24"/>
          <w:szCs w:val="24"/>
        </w:rPr>
        <w:tab/>
      </w:r>
      <w:r w:rsidRPr="00704311">
        <w:rPr>
          <w:rFonts w:ascii="Times New Roman" w:hAnsi="Times New Roman" w:cs="Times New Roman"/>
          <w:b/>
          <w:i/>
          <w:sz w:val="24"/>
          <w:szCs w:val="24"/>
        </w:rPr>
        <w:t>б) для територій з природоохоронним статусом.</w:t>
      </w:r>
    </w:p>
    <w:p w:rsidR="00251B54" w:rsidRPr="00704311" w:rsidRDefault="00251B54" w:rsidP="00A05B5B">
      <w:pPr>
        <w:shd w:val="clear" w:color="auto" w:fill="FFFFFF"/>
        <w:spacing w:before="240" w:after="60"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Проектні рішення ДДП "Детальний план території кварталу, обмеженого вулицею Дніпровська, високовольтними лініями електропередач та межею з Павлоградським районом для розміщення автомийки самообслуговування" очікування впливу не передбачається, оскільки об’єкти природно - заповідного фонду в межах зони проектування відсутні.</w:t>
      </w:r>
    </w:p>
    <w:p w:rsidR="00251B54" w:rsidRPr="00704311" w:rsidRDefault="00251B54">
      <w:pPr>
        <w:spacing w:line="240" w:lineRule="auto"/>
        <w:ind w:firstLine="709"/>
        <w:jc w:val="both"/>
        <w:rPr>
          <w:rFonts w:ascii="Times New Roman" w:hAnsi="Times New Roman" w:cs="Times New Roman"/>
          <w:b/>
          <w:i/>
          <w:color w:val="FF0000"/>
          <w:sz w:val="24"/>
          <w:szCs w:val="24"/>
        </w:rPr>
      </w:pPr>
    </w:p>
    <w:p w:rsidR="00251B54" w:rsidRPr="00704311" w:rsidRDefault="00251B54">
      <w:pPr>
        <w:spacing w:line="240" w:lineRule="auto"/>
        <w:ind w:firstLine="709"/>
        <w:jc w:val="both"/>
        <w:rPr>
          <w:rFonts w:ascii="Times New Roman" w:hAnsi="Times New Roman" w:cs="Times New Roman"/>
          <w:b/>
          <w:i/>
          <w:sz w:val="24"/>
          <w:szCs w:val="24"/>
        </w:rPr>
      </w:pPr>
      <w:r w:rsidRPr="00704311">
        <w:rPr>
          <w:rFonts w:ascii="Times New Roman" w:hAnsi="Times New Roman" w:cs="Times New Roman"/>
          <w:b/>
          <w:i/>
          <w:sz w:val="24"/>
          <w:szCs w:val="24"/>
        </w:rPr>
        <w:t>в) транскордонні наслідки для довкілля, у тому числі для здоров’я населення.</w:t>
      </w:r>
    </w:p>
    <w:p w:rsidR="00251B54" w:rsidRPr="00704311" w:rsidRDefault="00251B54">
      <w:pPr>
        <w:shd w:val="clear" w:color="auto" w:fill="FFFFFF"/>
        <w:spacing w:before="240" w:after="60"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Проектні рішення  "Детальний план території кварталу, обмеженого вулицею Дніпровська, високовольтними лініями електропередач та межею з Павлоградським районом для розміщення автомийки самообслуговування" не матимуть транскордонних наслідків для довкілля, у тому числі для здоров’я населення через віддаленість до кордонів сусідніх з Україною держав та локальний масштаб проектних рішень. </w:t>
      </w:r>
    </w:p>
    <w:p w:rsidR="00251B54" w:rsidRPr="00704311" w:rsidRDefault="00251B54">
      <w:pPr>
        <w:shd w:val="clear" w:color="auto" w:fill="FFFFFF"/>
        <w:spacing w:before="240" w:after="60" w:line="240" w:lineRule="auto"/>
        <w:ind w:right="30"/>
        <w:rPr>
          <w:rFonts w:ascii="Times New Roman" w:hAnsi="Times New Roman" w:cs="Times New Roman"/>
          <w:b/>
          <w:sz w:val="24"/>
          <w:szCs w:val="24"/>
        </w:rPr>
      </w:pPr>
      <w:r w:rsidRPr="00704311">
        <w:rPr>
          <w:rFonts w:ascii="Times New Roman" w:hAnsi="Times New Roman" w:cs="Times New Roman"/>
          <w:b/>
          <w:sz w:val="24"/>
          <w:szCs w:val="24"/>
        </w:rPr>
        <w:t>5. Виправдані альтернативи, які необхідно розглянути, у тому числі якщо документ державного планування не буде затверджено</w:t>
      </w:r>
    </w:p>
    <w:p w:rsidR="00251B54" w:rsidRPr="00704311" w:rsidRDefault="00251B54">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В процесі виконання стратегічної екологічної оцінки буде розглянута планувальна альтернатива «нульовий сценарій» (тобто опис, прогнозування та оцінка ситуації у випадку не затвердження зазначеного ДДП), а також інші планувальні альтернативи, які включатимуть прогнозування та оцінку ситуації у випадку затвердження різних варіантів проектних рішень в складі ДДП. Оцінка ефективності вказаних альтернативних варіантів буде відображена у Звіті про СЕО ДДП.</w:t>
      </w:r>
    </w:p>
    <w:p w:rsidR="00251B54" w:rsidRPr="00704311" w:rsidRDefault="00251B54">
      <w:pPr>
        <w:shd w:val="clear" w:color="auto" w:fill="FFFFFF"/>
        <w:spacing w:before="240" w:after="60" w:line="240" w:lineRule="auto"/>
        <w:ind w:right="30"/>
        <w:jc w:val="both"/>
        <w:rPr>
          <w:rFonts w:ascii="Times New Roman" w:hAnsi="Times New Roman" w:cs="Times New Roman"/>
          <w:b/>
          <w:sz w:val="24"/>
          <w:szCs w:val="24"/>
        </w:rPr>
      </w:pPr>
      <w:r w:rsidRPr="00704311">
        <w:rPr>
          <w:rFonts w:ascii="Times New Roman" w:hAnsi="Times New Roman" w:cs="Times New Roman"/>
          <w:b/>
          <w:sz w:val="24"/>
          <w:szCs w:val="24"/>
        </w:rPr>
        <w:t>6. Дослідження, які необхідно провести, методи і критерії, що використовуватимуться під час стратегічної екологічної оцінки</w:t>
      </w:r>
    </w:p>
    <w:p w:rsidR="00251B54" w:rsidRPr="00704311" w:rsidRDefault="00251B54">
      <w:pPr>
        <w:shd w:val="clear" w:color="auto" w:fill="FFFFFF"/>
        <w:spacing w:before="240" w:after="60" w:line="240" w:lineRule="auto"/>
        <w:ind w:right="30"/>
        <w:jc w:val="both"/>
        <w:rPr>
          <w:rFonts w:ascii="Times New Roman" w:hAnsi="Times New Roman" w:cs="Times New Roman"/>
          <w:sz w:val="24"/>
          <w:szCs w:val="24"/>
        </w:rPr>
      </w:pPr>
      <w:r w:rsidRPr="00704311">
        <w:rPr>
          <w:rFonts w:ascii="Times New Roman" w:hAnsi="Times New Roman" w:cs="Times New Roman"/>
          <w:b/>
          <w:sz w:val="24"/>
          <w:szCs w:val="24"/>
        </w:rPr>
        <w:tab/>
      </w:r>
      <w:r w:rsidRPr="00704311">
        <w:rPr>
          <w:rFonts w:ascii="Times New Roman" w:hAnsi="Times New Roman" w:cs="Times New Roman"/>
          <w:sz w:val="24"/>
          <w:szCs w:val="24"/>
        </w:rPr>
        <w:t>Для розробки стратегічної екологічної оцінки передбачається використовувати наступну інформацію (за умови що така інформація буде надана):</w:t>
      </w:r>
    </w:p>
    <w:p w:rsidR="00251B54" w:rsidRPr="00704311" w:rsidRDefault="00251B54" w:rsidP="004A4DC4">
      <w:pPr>
        <w:shd w:val="clear" w:color="auto" w:fill="FFFFFF"/>
        <w:spacing w:line="240" w:lineRule="auto"/>
        <w:ind w:right="30"/>
        <w:jc w:val="both"/>
        <w:rPr>
          <w:rFonts w:ascii="Times New Roman" w:hAnsi="Times New Roman" w:cs="Times New Roman"/>
          <w:sz w:val="24"/>
          <w:szCs w:val="24"/>
        </w:rPr>
      </w:pPr>
      <w:r w:rsidRPr="00704311">
        <w:rPr>
          <w:rFonts w:ascii="Times New Roman" w:hAnsi="Times New Roman" w:cs="Times New Roman"/>
          <w:sz w:val="24"/>
          <w:szCs w:val="24"/>
        </w:rPr>
        <w:t>- доповіді про стан довкілля міста Павлоград;</w:t>
      </w:r>
      <w:r w:rsidRPr="00704311">
        <w:rPr>
          <w:rFonts w:ascii="Times New Roman" w:hAnsi="Times New Roman" w:cs="Times New Roman"/>
          <w:sz w:val="24"/>
          <w:szCs w:val="24"/>
        </w:rPr>
        <w:tab/>
      </w:r>
    </w:p>
    <w:p w:rsidR="00251B54" w:rsidRPr="00704311" w:rsidRDefault="00251B54" w:rsidP="004A4DC4">
      <w:pPr>
        <w:shd w:val="clear" w:color="auto" w:fill="FFFFFF"/>
        <w:spacing w:line="240" w:lineRule="auto"/>
        <w:ind w:right="30"/>
        <w:jc w:val="both"/>
        <w:rPr>
          <w:rFonts w:ascii="Times New Roman" w:hAnsi="Times New Roman" w:cs="Times New Roman"/>
          <w:sz w:val="24"/>
          <w:szCs w:val="24"/>
        </w:rPr>
      </w:pPr>
      <w:r w:rsidRPr="00704311">
        <w:rPr>
          <w:rFonts w:ascii="Times New Roman" w:hAnsi="Times New Roman" w:cs="Times New Roman"/>
          <w:sz w:val="24"/>
          <w:szCs w:val="24"/>
        </w:rPr>
        <w:t xml:space="preserve">-  статистичну </w:t>
      </w:r>
      <w:r w:rsidRPr="00704311">
        <w:rPr>
          <w:rFonts w:ascii="Times New Roman" w:hAnsi="Times New Roman" w:cs="Times New Roman"/>
          <w:sz w:val="24"/>
          <w:szCs w:val="24"/>
        </w:rPr>
        <w:tab/>
        <w:t>інформацію щодо стану довкілля, дані моніторингу стану довкілля у Павлоградському районі</w:t>
      </w:r>
    </w:p>
    <w:p w:rsidR="00251B54" w:rsidRPr="00704311" w:rsidRDefault="00251B54" w:rsidP="004A4DC4">
      <w:pPr>
        <w:shd w:val="clear" w:color="auto" w:fill="FFFFFF"/>
        <w:spacing w:line="240" w:lineRule="auto"/>
        <w:ind w:right="30"/>
        <w:jc w:val="both"/>
        <w:rPr>
          <w:rFonts w:ascii="Times New Roman" w:hAnsi="Times New Roman" w:cs="Times New Roman"/>
          <w:sz w:val="24"/>
          <w:szCs w:val="24"/>
        </w:rPr>
      </w:pPr>
      <w:r w:rsidRPr="00704311">
        <w:rPr>
          <w:rFonts w:ascii="Times New Roman" w:hAnsi="Times New Roman" w:cs="Times New Roman"/>
          <w:sz w:val="24"/>
          <w:szCs w:val="24"/>
        </w:rPr>
        <w:t>- Відомості про стан та місце розташування об'єктів ПЗФ;</w:t>
      </w:r>
    </w:p>
    <w:p w:rsidR="00251B54" w:rsidRPr="00704311" w:rsidRDefault="00251B54" w:rsidP="004A4DC4">
      <w:pPr>
        <w:shd w:val="clear" w:color="auto" w:fill="FFFFFF"/>
        <w:spacing w:line="240" w:lineRule="auto"/>
        <w:ind w:right="30"/>
        <w:jc w:val="both"/>
        <w:rPr>
          <w:rFonts w:ascii="Times New Roman" w:hAnsi="Times New Roman" w:cs="Times New Roman"/>
          <w:sz w:val="24"/>
          <w:szCs w:val="24"/>
        </w:rPr>
      </w:pPr>
      <w:r w:rsidRPr="00704311">
        <w:rPr>
          <w:rFonts w:ascii="Times New Roman" w:hAnsi="Times New Roman" w:cs="Times New Roman"/>
          <w:sz w:val="24"/>
          <w:szCs w:val="24"/>
        </w:rPr>
        <w:t xml:space="preserve">- Пропозиції </w:t>
      </w:r>
      <w:r w:rsidRPr="00704311">
        <w:rPr>
          <w:rFonts w:ascii="Times New Roman" w:hAnsi="Times New Roman" w:cs="Times New Roman"/>
          <w:sz w:val="24"/>
          <w:szCs w:val="24"/>
        </w:rPr>
        <w:tab/>
        <w:t xml:space="preserve">щодо зміни існуючого функціонального </w:t>
      </w:r>
      <w:r w:rsidRPr="00704311">
        <w:rPr>
          <w:rFonts w:ascii="Times New Roman" w:hAnsi="Times New Roman" w:cs="Times New Roman"/>
          <w:sz w:val="24"/>
          <w:szCs w:val="24"/>
        </w:rPr>
        <w:tab/>
        <w:t>використання території;</w:t>
      </w:r>
    </w:p>
    <w:p w:rsidR="00251B54" w:rsidRPr="00704311" w:rsidRDefault="00251B54" w:rsidP="004A4DC4">
      <w:pPr>
        <w:shd w:val="clear" w:color="auto" w:fill="FFFFFF"/>
        <w:spacing w:line="240" w:lineRule="auto"/>
        <w:ind w:right="30"/>
        <w:jc w:val="both"/>
        <w:rPr>
          <w:rFonts w:ascii="Times New Roman" w:hAnsi="Times New Roman" w:cs="Times New Roman"/>
          <w:sz w:val="24"/>
          <w:szCs w:val="24"/>
        </w:rPr>
      </w:pPr>
      <w:r w:rsidRPr="00704311">
        <w:rPr>
          <w:rFonts w:ascii="Times New Roman" w:hAnsi="Times New Roman" w:cs="Times New Roman"/>
          <w:sz w:val="24"/>
          <w:szCs w:val="24"/>
        </w:rPr>
        <w:t>- Відомості про інтенсивність руху на автомобільних дорогах;</w:t>
      </w:r>
    </w:p>
    <w:p w:rsidR="00251B54" w:rsidRPr="00704311" w:rsidRDefault="00251B54" w:rsidP="004A4DC4">
      <w:pPr>
        <w:spacing w:line="240" w:lineRule="auto"/>
        <w:ind w:right="30"/>
        <w:jc w:val="both"/>
        <w:rPr>
          <w:rFonts w:ascii="Times New Roman" w:hAnsi="Times New Roman" w:cs="Times New Roman"/>
          <w:sz w:val="24"/>
          <w:szCs w:val="24"/>
        </w:rPr>
      </w:pPr>
      <w:r w:rsidRPr="00704311">
        <w:rPr>
          <w:rFonts w:ascii="Times New Roman" w:hAnsi="Times New Roman" w:cs="Times New Roman"/>
          <w:sz w:val="24"/>
          <w:szCs w:val="24"/>
        </w:rPr>
        <w:t xml:space="preserve"> - Відомості про агровиробничі групи ґрунтів;</w:t>
      </w:r>
    </w:p>
    <w:p w:rsidR="00251B54" w:rsidRPr="00704311" w:rsidRDefault="00251B54" w:rsidP="004A4DC4">
      <w:pPr>
        <w:spacing w:line="240" w:lineRule="auto"/>
        <w:ind w:right="30"/>
        <w:jc w:val="both"/>
        <w:rPr>
          <w:rFonts w:ascii="Times New Roman" w:hAnsi="Times New Roman" w:cs="Times New Roman"/>
          <w:sz w:val="24"/>
          <w:szCs w:val="24"/>
        </w:rPr>
      </w:pPr>
      <w:r w:rsidRPr="00704311">
        <w:rPr>
          <w:rFonts w:ascii="Times New Roman" w:hAnsi="Times New Roman" w:cs="Times New Roman"/>
          <w:sz w:val="24"/>
          <w:szCs w:val="24"/>
        </w:rPr>
        <w:t>- Відомості про складності будівельних умов де підземні води по відношенню до бетону не мають агресивності;</w:t>
      </w:r>
    </w:p>
    <w:p w:rsidR="00251B54" w:rsidRPr="00704311" w:rsidRDefault="00251B54" w:rsidP="004A4DC4">
      <w:pPr>
        <w:spacing w:line="240" w:lineRule="auto"/>
        <w:ind w:right="30"/>
        <w:jc w:val="both"/>
        <w:rPr>
          <w:rFonts w:ascii="Times New Roman" w:hAnsi="Times New Roman" w:cs="Times New Roman"/>
          <w:sz w:val="24"/>
          <w:szCs w:val="24"/>
        </w:rPr>
      </w:pPr>
      <w:r w:rsidRPr="00704311">
        <w:rPr>
          <w:rFonts w:ascii="Times New Roman" w:hAnsi="Times New Roman" w:cs="Times New Roman"/>
          <w:sz w:val="24"/>
          <w:szCs w:val="24"/>
        </w:rPr>
        <w:t xml:space="preserve"> - Відомості про тваринний та рослинний світ;</w:t>
      </w:r>
    </w:p>
    <w:p w:rsidR="00251B54" w:rsidRPr="00704311" w:rsidRDefault="00251B54" w:rsidP="004A4DC4">
      <w:pPr>
        <w:shd w:val="clear" w:color="auto" w:fill="FFFFFF"/>
        <w:spacing w:line="240" w:lineRule="auto"/>
        <w:ind w:right="30"/>
        <w:jc w:val="both"/>
        <w:rPr>
          <w:rFonts w:ascii="Times New Roman" w:hAnsi="Times New Roman" w:cs="Times New Roman"/>
          <w:sz w:val="24"/>
          <w:szCs w:val="24"/>
        </w:rPr>
      </w:pPr>
      <w:r w:rsidRPr="00704311">
        <w:rPr>
          <w:rFonts w:ascii="Times New Roman" w:hAnsi="Times New Roman" w:cs="Times New Roman"/>
          <w:sz w:val="24"/>
          <w:szCs w:val="24"/>
        </w:rPr>
        <w:t xml:space="preserve"> - Топографічну основу і набір профільних геопросторових даних ДДП "Детальний план території кварталу, обмеженого вулицею Дніпровська, високовольтними лініями електропередач та межею з Павлоградським районом для розміщення автомийки самообслуговування" з планувальними альтернативами;</w:t>
      </w:r>
    </w:p>
    <w:p w:rsidR="00251B54" w:rsidRPr="00704311" w:rsidRDefault="00251B54" w:rsidP="004A4DC4">
      <w:pPr>
        <w:shd w:val="clear" w:color="auto" w:fill="FFFFFF"/>
        <w:spacing w:line="240" w:lineRule="auto"/>
        <w:ind w:right="30"/>
        <w:jc w:val="both"/>
        <w:rPr>
          <w:rFonts w:ascii="Times New Roman" w:hAnsi="Times New Roman" w:cs="Times New Roman"/>
          <w:sz w:val="24"/>
          <w:szCs w:val="24"/>
        </w:rPr>
      </w:pPr>
      <w:r w:rsidRPr="00704311">
        <w:rPr>
          <w:rFonts w:ascii="Times New Roman" w:hAnsi="Times New Roman" w:cs="Times New Roman"/>
          <w:sz w:val="24"/>
          <w:szCs w:val="24"/>
        </w:rPr>
        <w:t xml:space="preserve"> - Відкриті картографічні джерела, космічні знімки низької розп.здастності.</w:t>
      </w:r>
    </w:p>
    <w:p w:rsidR="00251B54" w:rsidRPr="00704311" w:rsidRDefault="00251B54">
      <w:pPr>
        <w:shd w:val="clear" w:color="auto" w:fill="FFFFFF"/>
        <w:spacing w:before="240" w:after="60"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Для аналізу території буде використано геоінформаційну модель території, застосовано методику нечіткої оцінки впливу об’єктів на навколишнє середовище на основі просторового розташування об’єктів території, методичні та методологічні підходи ландшафтного планування та інші методики, необхідність застосування яких буде визначено за результатами пропозицій, що надійдуть під час розгляду цього документу за процедурою, визначеною ст. 9,10 Закону України “Про стратегічну екологічну оцінку ”.</w:t>
      </w:r>
    </w:p>
    <w:p w:rsidR="00251B54" w:rsidRPr="00704311" w:rsidRDefault="00251B54">
      <w:pPr>
        <w:shd w:val="clear" w:color="auto" w:fill="FFFFFF"/>
        <w:spacing w:before="240" w:after="60" w:line="240" w:lineRule="auto"/>
        <w:ind w:right="30"/>
        <w:jc w:val="both"/>
        <w:rPr>
          <w:rFonts w:ascii="Times New Roman" w:hAnsi="Times New Roman" w:cs="Times New Roman"/>
          <w:b/>
          <w:sz w:val="24"/>
          <w:szCs w:val="24"/>
        </w:rPr>
      </w:pPr>
      <w:r w:rsidRPr="00704311">
        <w:rPr>
          <w:rFonts w:ascii="Times New Roman" w:hAnsi="Times New Roman" w:cs="Times New Roman"/>
          <w:b/>
          <w:sz w:val="24"/>
          <w:szCs w:val="24"/>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В межах території проектування не передбачаються проектні об'єкти й джерела забруднення, які відповідають І-V категорії шкідливості. З метою запобігання, зменшення та пом’якшення негативних наслідків виконання документа державного планування передбачається організація благоустрою території проектування в цілому.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З метою створення комфортного середовища для життєдіяльності та забезпечення охорони природного середовища передбачається вжити низку інженерних заходів,  а саме: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 виконання інженерної підготовки та вертикального планування території;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 удосконалення інженерної інфраструктури з влаштуванням систем дренажів, дощової каналізації;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 повне забезпечення території централізованою системою водопостачання та каналізування;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 прокладання кабельних ліній електропостачання замість повітряних ліній;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 упорядкування, благоустрій і озеленення вільних від забудови територій,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 передбачається </w:t>
      </w:r>
      <w:r>
        <w:rPr>
          <w:rFonts w:ascii="Times New Roman" w:hAnsi="Times New Roman" w:cs="Times New Roman"/>
          <w:sz w:val="24"/>
          <w:szCs w:val="24"/>
        </w:rPr>
        <w:t>висадження високорослого озеленення</w:t>
      </w:r>
      <w:r w:rsidRPr="00704311">
        <w:rPr>
          <w:rFonts w:ascii="Times New Roman" w:hAnsi="Times New Roman" w:cs="Times New Roman"/>
          <w:sz w:val="24"/>
          <w:szCs w:val="24"/>
        </w:rPr>
        <w:t>,</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організація централізованої санітарної очистки території із запровадженням системи роздільного збирання побутових відходів.</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при будівництві передбачається максимально повно використовувати сучасні технології зведення подібних об'єктів та використовувати при цьому високоефективні екологічні матеріали.</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Охорона атмосферного повітря. Заходи для забезпечень нормативного стану атмосферного повітря під час будівництва включають: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 влаштування необхідних огороджень будівельних майданчиків (охоронних, захисних або сигнальних);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 контроль за точним дотриманням технології провадження робіт.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Розосередження в часі роботи будівельних машин і механізмів, не задіяних у єдиному безупинному технологічному процесі. Виключення роботи машин та механізмів на холостому</w:t>
      </w:r>
      <w:r w:rsidRPr="00704311">
        <w:rPr>
          <w:rFonts w:ascii="Times New Roman" w:hAnsi="Times New Roman" w:cs="Times New Roman"/>
          <w:color w:val="FF0000"/>
          <w:sz w:val="24"/>
          <w:szCs w:val="24"/>
        </w:rPr>
        <w:t xml:space="preserve"> </w:t>
      </w:r>
      <w:r w:rsidRPr="00FC0EC5">
        <w:rPr>
          <w:rFonts w:ascii="Times New Roman" w:hAnsi="Times New Roman" w:cs="Times New Roman"/>
          <w:sz w:val="24"/>
          <w:szCs w:val="24"/>
        </w:rPr>
        <w:t>ході.</w:t>
      </w:r>
      <w:r w:rsidRPr="00704311">
        <w:rPr>
          <w:rFonts w:ascii="Times New Roman" w:hAnsi="Times New Roman" w:cs="Times New Roman"/>
          <w:color w:val="FF0000"/>
          <w:sz w:val="24"/>
          <w:szCs w:val="24"/>
        </w:rPr>
        <w:t xml:space="preserve"> </w:t>
      </w:r>
      <w:r w:rsidRPr="00704311">
        <w:rPr>
          <w:rFonts w:ascii="Times New Roman" w:hAnsi="Times New Roman" w:cs="Times New Roman"/>
          <w:sz w:val="24"/>
          <w:szCs w:val="24"/>
        </w:rPr>
        <w:t>Влаштування тимчасових внутрішньо майданчикових доріг, по можливості, використовуючи існуючі дороги для зменшення утворення пилу</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Заходи щодо зменшення шуму та вібрації.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Основними джерелами шуму та вібрації при будівництві є будівельна техніка та автотранспорт.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Заходи для зменшення впливу шуму та вібрації на прилеглі території та на території будівельного майданчику включають: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 заборона робіт в нічний час за винятком випадків, коли розпочаті будівельні роботи не можуть бути призупинені;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частини будівельного устаткування, які мають вібрацію, повинні бути огороджені і бути максимально віддаленими від найближчих житлових та громадських будівель;</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влаштування шумозахисного огородження (акустичних панелей) вздовж залізниці за межами території проектування для захисту існуючої малоповерхової квартирної забудови в межах ДПТ зі східного боку;</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 влаштування проти-вібраційних екранів (траншей) для зменшення тимчасових вібрацій під час проходження потягів.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Заходи щодо запобігання погіршення санітарно-епідеміологічних умов території житлової забудови: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 дотримання нормативних вимог щодо режиму використання територій в </w:t>
      </w:r>
      <w:r>
        <w:rPr>
          <w:rFonts w:ascii="Times New Roman" w:hAnsi="Times New Roman" w:cs="Times New Roman"/>
          <w:sz w:val="24"/>
          <w:szCs w:val="24"/>
        </w:rPr>
        <w:t>О</w:t>
      </w:r>
      <w:r w:rsidRPr="00704311">
        <w:rPr>
          <w:rFonts w:ascii="Times New Roman" w:hAnsi="Times New Roman" w:cs="Times New Roman"/>
          <w:sz w:val="24"/>
          <w:szCs w:val="24"/>
        </w:rPr>
        <w:t>З від суміжних об'єктів</w:t>
      </w:r>
      <w:r>
        <w:rPr>
          <w:rFonts w:ascii="Times New Roman" w:hAnsi="Times New Roman" w:cs="Times New Roman"/>
          <w:sz w:val="24"/>
          <w:szCs w:val="24"/>
        </w:rPr>
        <w:t>, споруд</w:t>
      </w:r>
      <w:r w:rsidRPr="00704311">
        <w:rPr>
          <w:rFonts w:ascii="Times New Roman" w:hAnsi="Times New Roman" w:cs="Times New Roman"/>
          <w:sz w:val="24"/>
          <w:szCs w:val="24"/>
        </w:rPr>
        <w:t xml:space="preserve">;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 впровадження сучасних технологій будівництва та підготовки території,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Заходи щодо пом’якшення існуючої ситуації при погіршенні якості атмосферного повітря та появі джерел неприємних запахів: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 виявлення аварійних викидів;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 вчасне планування ремонтних та відновлювальних робіт по обладнанню;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 збирання, обробка та зберігання інформації, автоматизація процесів, фіксація таких;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 підготовка документації про величини викидів за формами статистичної звітності;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аналіз поточної інформації, складання екологічного прогнозу;</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передбачається проводити щорічний моніторинг атмосферного повітря та шуму на межі житлової забудови розташованих за межами  ДПТ</w:t>
      </w:r>
      <w:r>
        <w:rPr>
          <w:rFonts w:ascii="Times New Roman" w:hAnsi="Times New Roman" w:cs="Times New Roman"/>
          <w:sz w:val="24"/>
          <w:szCs w:val="24"/>
        </w:rPr>
        <w:t xml:space="preserve"> на відстані понад 150м від зони розміщення майданчику будівництва</w:t>
      </w:r>
      <w:r w:rsidRPr="00704311">
        <w:rPr>
          <w:rFonts w:ascii="Times New Roman" w:hAnsi="Times New Roman" w:cs="Times New Roman"/>
          <w:sz w:val="24"/>
          <w:szCs w:val="24"/>
        </w:rPr>
        <w:t>.</w:t>
      </w:r>
    </w:p>
    <w:p w:rsidR="00251B54" w:rsidRPr="00FC0EC5" w:rsidRDefault="00251B54" w:rsidP="00BE7ED0">
      <w:pPr>
        <w:shd w:val="clear" w:color="auto" w:fill="FFFFFF"/>
        <w:spacing w:line="240" w:lineRule="auto"/>
        <w:ind w:right="30" w:firstLine="720"/>
        <w:jc w:val="both"/>
        <w:rPr>
          <w:rFonts w:ascii="Times New Roman" w:hAnsi="Times New Roman" w:cs="Times New Roman"/>
          <w:sz w:val="24"/>
          <w:szCs w:val="24"/>
        </w:rPr>
      </w:pPr>
      <w:r w:rsidRPr="00FC0EC5">
        <w:rPr>
          <w:rFonts w:ascii="Times New Roman" w:hAnsi="Times New Roman" w:cs="Times New Roman"/>
          <w:sz w:val="24"/>
          <w:szCs w:val="24"/>
        </w:rPr>
        <w:t xml:space="preserve">Заходи щодо охорони ґрунтів та земель: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Забруднення ґрунту під час будівництва можливе у разі витоку палива та мастил від автотранспорту і будівельних машин, також можливе забруднення території відходами та сміттям.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Засоби забезпечення нормативного стану земельних ресурсів під час будівництва включають: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обов'язково дотримуватися меж території</w:t>
      </w:r>
      <w:r>
        <w:rPr>
          <w:rFonts w:ascii="Times New Roman" w:hAnsi="Times New Roman" w:cs="Times New Roman"/>
          <w:sz w:val="24"/>
          <w:szCs w:val="24"/>
        </w:rPr>
        <w:t xml:space="preserve"> (майданчику обнесеного тимчасовим сітчастим огородженням)</w:t>
      </w:r>
      <w:r w:rsidRPr="00704311">
        <w:rPr>
          <w:rFonts w:ascii="Times New Roman" w:hAnsi="Times New Roman" w:cs="Times New Roman"/>
          <w:sz w:val="24"/>
          <w:szCs w:val="24"/>
        </w:rPr>
        <w:t>, відведеної для будівництва;</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sym w:font="Symbol" w:char="F02D"/>
      </w:r>
      <w:r w:rsidRPr="00704311">
        <w:rPr>
          <w:rFonts w:ascii="Times New Roman" w:hAnsi="Times New Roman" w:cs="Times New Roman"/>
          <w:sz w:val="24"/>
          <w:szCs w:val="24"/>
        </w:rPr>
        <w:t xml:space="preserve">  всі будівельні матеріали повинні бути розміщені на спеціально відведеному майданчику з</w:t>
      </w:r>
      <w:r w:rsidRPr="00704311">
        <w:rPr>
          <w:rFonts w:ascii="Times New Roman" w:hAnsi="Times New Roman" w:cs="Times New Roman"/>
          <w:sz w:val="24"/>
          <w:szCs w:val="24"/>
        </w:rPr>
        <w:sym w:font="Symbol" w:char="F02D"/>
      </w:r>
      <w:r w:rsidRPr="00704311">
        <w:rPr>
          <w:rFonts w:ascii="Times New Roman" w:hAnsi="Times New Roman" w:cs="Times New Roman"/>
          <w:sz w:val="24"/>
          <w:szCs w:val="24"/>
        </w:rPr>
        <w:t xml:space="preserve"> твердим покриттям;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контроль за роботою інженерного обладнання, механізмів і транспортних засобів,</w:t>
      </w:r>
      <w:r w:rsidRPr="00704311">
        <w:rPr>
          <w:rFonts w:ascii="Times New Roman" w:hAnsi="Times New Roman" w:cs="Times New Roman"/>
          <w:sz w:val="24"/>
          <w:szCs w:val="24"/>
        </w:rPr>
        <w:sym w:font="Symbol" w:char="F02D"/>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color w:val="FF0000"/>
          <w:sz w:val="24"/>
          <w:szCs w:val="24"/>
        </w:rPr>
        <w:t xml:space="preserve">- </w:t>
      </w:r>
      <w:r w:rsidRPr="00704311">
        <w:rPr>
          <w:rFonts w:ascii="Times New Roman" w:hAnsi="Times New Roman" w:cs="Times New Roman"/>
          <w:sz w:val="24"/>
          <w:szCs w:val="24"/>
        </w:rPr>
        <w:t xml:space="preserve">своєчасний ремонт, недопущення роботи несправних механізмів;  заправка будівельної техніки тільки закритим способом або поза територією будівельного майданчика – автозаправниками;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заправка автотранспорту повинна бути тільки на автозаправних станціях;</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передбачається влаштування твердого асфальтованого покриття нових проектних вулиць, реконструкція й заміна покриття на існуючих вулицях в межах ДПТ.</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Поводження з відходами під час будівництва: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дотримуватися вимог законодавчих та інших нормативно-правових актів у сфері поводження з</w:t>
      </w:r>
      <w:r w:rsidRPr="00704311">
        <w:rPr>
          <w:rFonts w:ascii="Times New Roman" w:hAnsi="Times New Roman" w:cs="Times New Roman"/>
          <w:sz w:val="24"/>
          <w:szCs w:val="24"/>
        </w:rPr>
        <w:sym w:font="Symbol" w:char="F02D"/>
      </w:r>
      <w:r w:rsidRPr="00704311">
        <w:rPr>
          <w:rFonts w:ascii="Times New Roman" w:hAnsi="Times New Roman" w:cs="Times New Roman"/>
          <w:sz w:val="24"/>
          <w:szCs w:val="24"/>
        </w:rPr>
        <w:t xml:space="preserve"> відходами;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оснащення будівельного майданчика контейнерами для роздільного збору побутових і</w:t>
      </w:r>
      <w:r w:rsidRPr="00704311">
        <w:rPr>
          <w:rFonts w:ascii="Times New Roman" w:hAnsi="Times New Roman" w:cs="Times New Roman"/>
          <w:sz w:val="24"/>
          <w:szCs w:val="24"/>
        </w:rPr>
        <w:sym w:font="Symbol" w:char="F02D"/>
      </w:r>
      <w:r w:rsidRPr="00704311">
        <w:rPr>
          <w:rFonts w:ascii="Times New Roman" w:hAnsi="Times New Roman" w:cs="Times New Roman"/>
          <w:sz w:val="24"/>
          <w:szCs w:val="24"/>
        </w:rPr>
        <w:t xml:space="preserve"> будівельних відходів;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тимчасове складування будівельних і побутових відходів у пересувних контейнерах в</w:t>
      </w:r>
      <w:r w:rsidRPr="00704311">
        <w:rPr>
          <w:rFonts w:ascii="Times New Roman" w:hAnsi="Times New Roman" w:cs="Times New Roman"/>
          <w:sz w:val="24"/>
          <w:szCs w:val="24"/>
        </w:rPr>
        <w:sym w:font="Symbol" w:char="F02D"/>
      </w:r>
      <w:r w:rsidRPr="00704311">
        <w:rPr>
          <w:rFonts w:ascii="Times New Roman" w:hAnsi="Times New Roman" w:cs="Times New Roman"/>
          <w:sz w:val="24"/>
          <w:szCs w:val="24"/>
        </w:rPr>
        <w:t xml:space="preserve"> спеціально відведених місцях;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вивезення та подальша утилізація будівельного сміття.</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Поводження з відходами під час експлуатації: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а) запобігати утворенню та зменшувати обсяги утворення відходів;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б) визначати склад і властивості відходів, що утворюються, а також ступінь небезпечності відходів для навколишнього природного середовища та здоров'я людини відповідно до нормативно-правових актів, які затверджуються центральним органом виконавчої влади, що забезпечує формування державної політики у сфері санітарного та епідемічного благополуччя населення,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в) на основі матеріально сировинних балансів виробництва виявляти і вести первинний поточний облік кількості, типу і складу відходів, що утворюються, збираються, перевозяться, зберігаються, утилізуються та видаляються, і подавати щодо них звітність у встановленому законодавством порядку</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Заходи щодо пожежної безпеки.</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Витрима</w:t>
      </w:r>
      <w:r>
        <w:rPr>
          <w:rFonts w:ascii="Times New Roman" w:hAnsi="Times New Roman" w:cs="Times New Roman"/>
          <w:sz w:val="24"/>
          <w:szCs w:val="24"/>
        </w:rPr>
        <w:t>ти</w:t>
      </w:r>
      <w:r w:rsidRPr="00704311">
        <w:rPr>
          <w:rFonts w:ascii="Times New Roman" w:hAnsi="Times New Roman" w:cs="Times New Roman"/>
          <w:sz w:val="24"/>
          <w:szCs w:val="24"/>
        </w:rPr>
        <w:t xml:space="preserve"> протипожежні відстані. Заплан</w:t>
      </w:r>
      <w:r>
        <w:rPr>
          <w:rFonts w:ascii="Times New Roman" w:hAnsi="Times New Roman" w:cs="Times New Roman"/>
          <w:sz w:val="24"/>
          <w:szCs w:val="24"/>
        </w:rPr>
        <w:t>увати</w:t>
      </w:r>
      <w:r w:rsidRPr="00704311">
        <w:rPr>
          <w:rFonts w:ascii="Times New Roman" w:hAnsi="Times New Roman" w:cs="Times New Roman"/>
          <w:sz w:val="24"/>
          <w:szCs w:val="24"/>
        </w:rPr>
        <w:t xml:space="preserve"> пожежні гідранти на системі водопостачання</w:t>
      </w:r>
      <w:r>
        <w:rPr>
          <w:rFonts w:ascii="Times New Roman" w:hAnsi="Times New Roman" w:cs="Times New Roman"/>
          <w:sz w:val="24"/>
          <w:szCs w:val="24"/>
        </w:rPr>
        <w:t>, підземний пожрезервуар</w:t>
      </w:r>
      <w:r w:rsidRPr="00704311">
        <w:rPr>
          <w:rFonts w:ascii="Times New Roman" w:hAnsi="Times New Roman" w:cs="Times New Roman"/>
          <w:sz w:val="24"/>
          <w:szCs w:val="24"/>
        </w:rPr>
        <w:t>.</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 На території забороняється розведення вогнищ, спалювання відходів та побутового сміття. </w:t>
      </w:r>
    </w:p>
    <w:p w:rsidR="00251B54" w:rsidRPr="00704311" w:rsidRDefault="00251B54" w:rsidP="00BE7ED0">
      <w:pPr>
        <w:shd w:val="clear" w:color="auto" w:fill="FFFFFF"/>
        <w:spacing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Передбачити завчасні заходи по недопущенню виникнення надзвичайних ситуацій техногенного характеру. З цією метою розробити переліки заходів з попередження надзвичайних ситуацій окремих видів, які регламентують поточну планову діяльність.</w:t>
      </w:r>
    </w:p>
    <w:p w:rsidR="00251B54" w:rsidRPr="00704311" w:rsidRDefault="00251B54">
      <w:pPr>
        <w:shd w:val="clear" w:color="auto" w:fill="FFFFFF"/>
        <w:spacing w:before="240" w:after="60" w:line="240" w:lineRule="auto"/>
        <w:ind w:right="30"/>
        <w:jc w:val="both"/>
        <w:rPr>
          <w:rFonts w:ascii="Times New Roman" w:hAnsi="Times New Roman" w:cs="Times New Roman"/>
          <w:sz w:val="24"/>
          <w:szCs w:val="24"/>
        </w:rPr>
      </w:pPr>
      <w:r w:rsidRPr="00704311">
        <w:rPr>
          <w:rFonts w:ascii="Times New Roman" w:hAnsi="Times New Roman" w:cs="Times New Roman"/>
          <w:b/>
          <w:sz w:val="24"/>
          <w:szCs w:val="24"/>
        </w:rPr>
        <w:t>8. Пропозиції щодо структури та змісту звіту про стратегічну екологічну оцінку</w:t>
      </w:r>
      <w:r w:rsidRPr="00704311">
        <w:rPr>
          <w:rFonts w:ascii="Times New Roman" w:hAnsi="Times New Roman" w:cs="Times New Roman"/>
          <w:b/>
          <w:sz w:val="24"/>
          <w:szCs w:val="24"/>
        </w:rPr>
        <w:br/>
      </w:r>
      <w:r w:rsidRPr="00704311">
        <w:rPr>
          <w:rFonts w:ascii="Times New Roman" w:hAnsi="Times New Roman" w:cs="Times New Roman"/>
          <w:b/>
          <w:sz w:val="24"/>
          <w:szCs w:val="24"/>
        </w:rPr>
        <w:tab/>
      </w:r>
      <w:r w:rsidRPr="00704311">
        <w:rPr>
          <w:rFonts w:ascii="Times New Roman" w:hAnsi="Times New Roman" w:cs="Times New Roman"/>
          <w:sz w:val="24"/>
          <w:szCs w:val="24"/>
        </w:rPr>
        <w:t xml:space="preserve">Структура звіту про стратегічну екологічну оцінку буде виконуватися згідно Закону України «Про стратегічну екологічну оцінку» та Методичних рекомендацій із здійснення стратегічної екологічної оцінки ДДП. </w:t>
      </w:r>
    </w:p>
    <w:p w:rsidR="00251B54" w:rsidRDefault="00251B54">
      <w:pPr>
        <w:shd w:val="clear" w:color="auto" w:fill="FFFFFF"/>
        <w:spacing w:before="240" w:after="60" w:line="240" w:lineRule="auto"/>
        <w:ind w:right="30"/>
        <w:jc w:val="both"/>
        <w:rPr>
          <w:rFonts w:ascii="Times New Roman" w:hAnsi="Times New Roman" w:cs="Times New Roman"/>
          <w:sz w:val="24"/>
          <w:szCs w:val="24"/>
        </w:rPr>
      </w:pPr>
      <w:r w:rsidRPr="00704311">
        <w:rPr>
          <w:rFonts w:ascii="Times New Roman" w:hAnsi="Times New Roman" w:cs="Times New Roman"/>
          <w:sz w:val="24"/>
          <w:szCs w:val="24"/>
        </w:rPr>
        <w:tab/>
      </w:r>
    </w:p>
    <w:p w:rsidR="00251B54" w:rsidRPr="00704311" w:rsidRDefault="00251B54" w:rsidP="00746948">
      <w:pPr>
        <w:shd w:val="clear" w:color="auto" w:fill="FFFFFF"/>
        <w:spacing w:before="240" w:after="60" w:line="240" w:lineRule="auto"/>
        <w:ind w:right="30" w:firstLine="720"/>
        <w:jc w:val="both"/>
        <w:rPr>
          <w:rFonts w:ascii="Times New Roman" w:hAnsi="Times New Roman" w:cs="Times New Roman"/>
          <w:sz w:val="24"/>
          <w:szCs w:val="24"/>
        </w:rPr>
      </w:pPr>
      <w:r w:rsidRPr="00704311">
        <w:rPr>
          <w:rFonts w:ascii="Times New Roman" w:hAnsi="Times New Roman" w:cs="Times New Roman"/>
          <w:sz w:val="24"/>
          <w:szCs w:val="24"/>
        </w:rPr>
        <w:t xml:space="preserve">Зміст стратегічної екологічної оцінки визначається переліком основних екологічних проблем наявних на території розробки ДДП </w:t>
      </w:r>
      <w:r w:rsidRPr="001F50AC">
        <w:rPr>
          <w:rFonts w:ascii="Times New Roman" w:hAnsi="Times New Roman" w:cs="Times New Roman"/>
          <w:sz w:val="24"/>
          <w:szCs w:val="24"/>
        </w:rPr>
        <w:t>"Детальний план території кварталу, обмеженого вулицею Дніпровська, високовольтними лініями електропередач та межею з Павлоградським районом для розміщення автомийки самообслуговування"</w:t>
      </w:r>
      <w:r w:rsidRPr="00E416EE">
        <w:rPr>
          <w:rFonts w:ascii="Times New Roman" w:hAnsi="Times New Roman" w:cs="Times New Roman"/>
          <w:sz w:val="24"/>
          <w:szCs w:val="24"/>
        </w:rPr>
        <w:t>.</w:t>
      </w:r>
    </w:p>
    <w:p w:rsidR="00251B54" w:rsidRPr="00704311" w:rsidRDefault="00251B54">
      <w:pPr>
        <w:shd w:val="clear" w:color="auto" w:fill="FFFFFF"/>
        <w:spacing w:before="240" w:after="60" w:line="240" w:lineRule="auto"/>
        <w:ind w:right="30"/>
        <w:jc w:val="both"/>
        <w:rPr>
          <w:rFonts w:ascii="Times New Roman" w:hAnsi="Times New Roman" w:cs="Times New Roman"/>
          <w:b/>
          <w:sz w:val="24"/>
          <w:szCs w:val="24"/>
        </w:rPr>
      </w:pPr>
      <w:r w:rsidRPr="00704311">
        <w:rPr>
          <w:rFonts w:ascii="Times New Roman" w:hAnsi="Times New Roman" w:cs="Times New Roman"/>
          <w:b/>
          <w:sz w:val="24"/>
          <w:szCs w:val="24"/>
        </w:rPr>
        <w:t>9. Органом, до якого подаються зауваження і пропозиції та строки їх подання</w:t>
      </w:r>
    </w:p>
    <w:p w:rsidR="00251B54" w:rsidRPr="00746948" w:rsidRDefault="00251B54" w:rsidP="00746948">
      <w:pPr>
        <w:spacing w:line="240" w:lineRule="auto"/>
        <w:ind w:right="30" w:firstLine="720"/>
        <w:jc w:val="both"/>
        <w:rPr>
          <w:rFonts w:ascii="Times New Roman" w:hAnsi="Times New Roman" w:cs="Times New Roman"/>
          <w:b/>
          <w:i/>
          <w:sz w:val="24"/>
          <w:szCs w:val="24"/>
        </w:rPr>
      </w:pPr>
      <w:r w:rsidRPr="00704311">
        <w:rPr>
          <w:rFonts w:ascii="Times New Roman" w:hAnsi="Times New Roman" w:cs="Times New Roman"/>
          <w:sz w:val="24"/>
          <w:szCs w:val="24"/>
        </w:rPr>
        <w:t>є Відділ містобудування та архітектури Павлоградської міської ради. Адреса: 51400, Дніпропетровська обл., м.</w:t>
      </w:r>
      <w:r>
        <w:rPr>
          <w:rFonts w:ascii="Times New Roman" w:hAnsi="Times New Roman" w:cs="Times New Roman"/>
          <w:sz w:val="24"/>
          <w:szCs w:val="24"/>
        </w:rPr>
        <w:t> </w:t>
      </w:r>
      <w:r w:rsidRPr="00704311">
        <w:rPr>
          <w:rFonts w:ascii="Times New Roman" w:hAnsi="Times New Roman" w:cs="Times New Roman"/>
          <w:sz w:val="24"/>
          <w:szCs w:val="24"/>
        </w:rPr>
        <w:t>Павлоград, вул.</w:t>
      </w:r>
      <w:r>
        <w:rPr>
          <w:rFonts w:ascii="Times New Roman" w:hAnsi="Times New Roman" w:cs="Times New Roman"/>
          <w:sz w:val="24"/>
          <w:szCs w:val="24"/>
        </w:rPr>
        <w:t> </w:t>
      </w:r>
      <w:r w:rsidRPr="00704311">
        <w:rPr>
          <w:rFonts w:ascii="Times New Roman" w:hAnsi="Times New Roman" w:cs="Times New Roman"/>
          <w:sz w:val="24"/>
          <w:szCs w:val="24"/>
        </w:rPr>
        <w:t>Соборна,95. тел:. (+</w:t>
      </w:r>
      <w:r w:rsidRPr="00746948">
        <w:rPr>
          <w:rFonts w:ascii="Times New Roman" w:hAnsi="Times New Roman" w:cs="Times New Roman"/>
          <w:sz w:val="24"/>
          <w:szCs w:val="24"/>
        </w:rPr>
        <w:t xml:space="preserve">38095) 694-29-57,  </w:t>
      </w:r>
      <w:r>
        <w:rPr>
          <w:rFonts w:ascii="Times New Roman" w:hAnsi="Times New Roman" w:cs="Times New Roman"/>
          <w:sz w:val="24"/>
          <w:szCs w:val="24"/>
        </w:rPr>
        <w:t xml:space="preserve">                   </w:t>
      </w:r>
      <w:r w:rsidRPr="00746948">
        <w:rPr>
          <w:rFonts w:ascii="Times New Roman" w:hAnsi="Times New Roman" w:cs="Times New Roman"/>
          <w:sz w:val="24"/>
          <w:szCs w:val="24"/>
        </w:rPr>
        <w:t xml:space="preserve"> </w:t>
      </w:r>
      <w:r w:rsidRPr="00746948">
        <w:rPr>
          <w:rFonts w:ascii="Times New Roman" w:hAnsi="Times New Roman" w:cs="Times New Roman"/>
          <w:sz w:val="24"/>
          <w:szCs w:val="24"/>
          <w:lang w:val="en-US"/>
        </w:rPr>
        <w:t>e</w:t>
      </w:r>
      <w:r w:rsidRPr="00746948">
        <w:rPr>
          <w:rFonts w:ascii="Times New Roman" w:hAnsi="Times New Roman" w:cs="Times New Roman"/>
          <w:sz w:val="24"/>
          <w:szCs w:val="24"/>
          <w:lang w:val="ru-RU"/>
        </w:rPr>
        <w:t>-</w:t>
      </w:r>
      <w:r w:rsidRPr="00746948">
        <w:rPr>
          <w:rFonts w:ascii="Times New Roman" w:hAnsi="Times New Roman" w:cs="Times New Roman"/>
          <w:sz w:val="24"/>
          <w:szCs w:val="24"/>
          <w:lang w:val="en-US"/>
        </w:rPr>
        <w:t>mail</w:t>
      </w:r>
      <w:r w:rsidRPr="00746948">
        <w:rPr>
          <w:rFonts w:ascii="Times New Roman" w:hAnsi="Times New Roman" w:cs="Times New Roman"/>
          <w:sz w:val="24"/>
          <w:szCs w:val="24"/>
        </w:rPr>
        <w:t xml:space="preserve">: </w:t>
      </w:r>
      <w:r w:rsidRPr="00746948">
        <w:rPr>
          <w:rFonts w:ascii="Times New Roman" w:hAnsi="Times New Roman" w:cs="Times New Roman"/>
          <w:sz w:val="24"/>
          <w:szCs w:val="24"/>
          <w:lang w:val="en-US"/>
        </w:rPr>
        <w:t>arhitektura</w:t>
      </w:r>
      <w:r w:rsidRPr="00746948">
        <w:rPr>
          <w:rFonts w:ascii="Times New Roman" w:hAnsi="Times New Roman" w:cs="Times New Roman"/>
          <w:sz w:val="24"/>
          <w:szCs w:val="24"/>
          <w:lang w:val="ru-RU"/>
        </w:rPr>
        <w:t>_</w:t>
      </w:r>
      <w:r w:rsidRPr="00746948">
        <w:rPr>
          <w:rFonts w:ascii="Times New Roman" w:hAnsi="Times New Roman" w:cs="Times New Roman"/>
          <w:sz w:val="24"/>
          <w:szCs w:val="24"/>
          <w:lang w:val="en-US"/>
        </w:rPr>
        <w:t>pvlg</w:t>
      </w:r>
      <w:r w:rsidRPr="00746948">
        <w:rPr>
          <w:rFonts w:ascii="Times New Roman" w:hAnsi="Times New Roman" w:cs="Times New Roman"/>
          <w:sz w:val="24"/>
          <w:szCs w:val="24"/>
          <w:lang w:val="ru-RU"/>
        </w:rPr>
        <w:t>@</w:t>
      </w:r>
      <w:r w:rsidRPr="00746948">
        <w:rPr>
          <w:rFonts w:ascii="Times New Roman" w:hAnsi="Times New Roman" w:cs="Times New Roman"/>
          <w:sz w:val="24"/>
          <w:szCs w:val="24"/>
          <w:lang w:val="en-US"/>
        </w:rPr>
        <w:t>i</w:t>
      </w:r>
      <w:r w:rsidRPr="00746948">
        <w:rPr>
          <w:rFonts w:ascii="Times New Roman" w:hAnsi="Times New Roman" w:cs="Times New Roman"/>
          <w:sz w:val="24"/>
          <w:szCs w:val="24"/>
          <w:lang w:val="ru-RU"/>
        </w:rPr>
        <w:t>.</w:t>
      </w:r>
      <w:r w:rsidRPr="00746948">
        <w:rPr>
          <w:rFonts w:ascii="Times New Roman" w:hAnsi="Times New Roman" w:cs="Times New Roman"/>
          <w:sz w:val="24"/>
          <w:szCs w:val="24"/>
          <w:lang w:val="en-US"/>
        </w:rPr>
        <w:t>ua</w:t>
      </w:r>
      <w:r>
        <w:rPr>
          <w:rFonts w:ascii="Times New Roman" w:hAnsi="Times New Roman" w:cs="Times New Roman"/>
          <w:b/>
          <w:i/>
          <w:sz w:val="24"/>
          <w:szCs w:val="24"/>
        </w:rPr>
        <w:t>.</w:t>
      </w:r>
    </w:p>
    <w:p w:rsidR="00251B54" w:rsidRPr="00746948" w:rsidRDefault="00251B54" w:rsidP="00746948">
      <w:pPr>
        <w:spacing w:line="240" w:lineRule="auto"/>
        <w:ind w:right="30" w:firstLine="720"/>
        <w:jc w:val="both"/>
        <w:rPr>
          <w:rFonts w:ascii="Times New Roman" w:hAnsi="Times New Roman" w:cs="Times New Roman"/>
          <w:b/>
          <w:i/>
          <w:sz w:val="24"/>
          <w:szCs w:val="24"/>
        </w:rPr>
      </w:pPr>
    </w:p>
    <w:p w:rsidR="00251B54" w:rsidRPr="00704311" w:rsidRDefault="00251B54" w:rsidP="00746948">
      <w:pPr>
        <w:spacing w:line="240" w:lineRule="auto"/>
        <w:ind w:right="30" w:firstLine="720"/>
        <w:jc w:val="both"/>
        <w:rPr>
          <w:rFonts w:ascii="Times New Roman" w:hAnsi="Times New Roman" w:cs="Times New Roman"/>
          <w:b/>
          <w:i/>
          <w:sz w:val="24"/>
          <w:szCs w:val="24"/>
        </w:rPr>
      </w:pPr>
      <w:r w:rsidRPr="00704311">
        <w:rPr>
          <w:rFonts w:ascii="Times New Roman" w:hAnsi="Times New Roman" w:cs="Times New Roman"/>
          <w:b/>
          <w:i/>
          <w:sz w:val="24"/>
          <w:szCs w:val="24"/>
        </w:rPr>
        <w:t>Строки подання</w:t>
      </w:r>
    </w:p>
    <w:p w:rsidR="00251B54" w:rsidRPr="00704311" w:rsidRDefault="00251B54" w:rsidP="006D7367">
      <w:pPr>
        <w:shd w:val="clear" w:color="auto" w:fill="FFFFFF"/>
        <w:spacing w:before="240" w:after="60" w:line="240" w:lineRule="auto"/>
        <w:ind w:right="30" w:firstLine="709"/>
        <w:jc w:val="both"/>
        <w:rPr>
          <w:rFonts w:ascii="Times New Roman" w:hAnsi="Times New Roman" w:cs="Times New Roman"/>
          <w:sz w:val="24"/>
          <w:szCs w:val="24"/>
        </w:rPr>
      </w:pPr>
      <w:r w:rsidRPr="00704311">
        <w:rPr>
          <w:rFonts w:ascii="Times New Roman" w:hAnsi="Times New Roman" w:cs="Times New Roman"/>
          <w:sz w:val="24"/>
          <w:szCs w:val="24"/>
        </w:rPr>
        <w:t>Відповідно до п.п. 5, 6 ст. 10 Закону України «Про стратегічну екологічну оцінку», строк громадського обговорення - 15 днів з дня публікації заяви про визначення обсягу стратегічної екологічної оцінки містобудівної документації місцевого рівня.</w:t>
      </w:r>
    </w:p>
    <w:p w:rsidR="00251B54" w:rsidRPr="00746948" w:rsidRDefault="00251B54" w:rsidP="006B75B4">
      <w:pPr>
        <w:shd w:val="clear" w:color="auto" w:fill="FFFFFF"/>
        <w:spacing w:before="240" w:after="60" w:line="240" w:lineRule="auto"/>
        <w:ind w:right="30" w:firstLine="709"/>
        <w:jc w:val="both"/>
        <w:rPr>
          <w:rFonts w:ascii="Times New Roman" w:hAnsi="Times New Roman" w:cs="Times New Roman"/>
          <w:sz w:val="24"/>
          <w:szCs w:val="24"/>
        </w:rPr>
      </w:pPr>
      <w:r w:rsidRPr="00700113">
        <w:rPr>
          <w:rFonts w:ascii="Times New Roman" w:hAnsi="Times New Roman" w:cs="Times New Roman"/>
          <w:sz w:val="24"/>
          <w:szCs w:val="24"/>
          <w:u w:val="single"/>
        </w:rPr>
        <w:t>Зауваження та пропозиції</w:t>
      </w:r>
      <w:r w:rsidRPr="00704311">
        <w:rPr>
          <w:rFonts w:ascii="Times New Roman" w:hAnsi="Times New Roman" w:cs="Times New Roman"/>
          <w:sz w:val="24"/>
          <w:szCs w:val="24"/>
        </w:rPr>
        <w:t xml:space="preserve"> до Заяви про визначення обсягу стратегічної екологічної оцінки ДДП «</w:t>
      </w:r>
      <w:r w:rsidRPr="001F50AC">
        <w:rPr>
          <w:rFonts w:ascii="Times New Roman" w:hAnsi="Times New Roman" w:cs="Times New Roman"/>
          <w:sz w:val="24"/>
          <w:szCs w:val="24"/>
        </w:rPr>
        <w:t>"Детальний план території кварталу, обмеженого вулицею Дніпровська, високовольтними лініями електропередач та межею з Павлоградським районом для розміщення автомийки самообслуговування"</w:t>
      </w:r>
      <w:r>
        <w:rPr>
          <w:rFonts w:ascii="Times New Roman" w:hAnsi="Times New Roman" w:cs="Times New Roman"/>
          <w:sz w:val="24"/>
          <w:szCs w:val="24"/>
        </w:rPr>
        <w:t xml:space="preserve"> </w:t>
      </w:r>
      <w:r w:rsidRPr="00700113">
        <w:rPr>
          <w:rFonts w:ascii="Times New Roman" w:hAnsi="Times New Roman" w:cs="Times New Roman"/>
          <w:sz w:val="24"/>
          <w:szCs w:val="24"/>
          <w:u w:val="single"/>
        </w:rPr>
        <w:t xml:space="preserve">надаються у письмовому вигляді </w:t>
      </w:r>
      <w:r w:rsidRPr="00704311">
        <w:rPr>
          <w:rFonts w:ascii="Times New Roman" w:hAnsi="Times New Roman" w:cs="Times New Roman"/>
          <w:sz w:val="24"/>
          <w:szCs w:val="24"/>
        </w:rPr>
        <w:t>із зазначенням прізвища, ім’я та по-батькові, місця проживання, особистого підпису; від юридичних осіб – із зазначенням їх найменування, місця знаходження, посади і особистого підпису</w:t>
      </w:r>
      <w:r>
        <w:rPr>
          <w:rFonts w:ascii="Times New Roman" w:hAnsi="Times New Roman" w:cs="Times New Roman"/>
          <w:sz w:val="24"/>
          <w:szCs w:val="24"/>
        </w:rPr>
        <w:t xml:space="preserve"> </w:t>
      </w:r>
      <w:r w:rsidRPr="00700113">
        <w:rPr>
          <w:rFonts w:ascii="Times New Roman" w:hAnsi="Times New Roman" w:cs="Times New Roman"/>
          <w:sz w:val="24"/>
          <w:szCs w:val="24"/>
          <w:u w:val="single"/>
        </w:rPr>
        <w:t>на електрону скриньку</w:t>
      </w:r>
      <w:r>
        <w:rPr>
          <w:rFonts w:ascii="Times New Roman" w:hAnsi="Times New Roman" w:cs="Times New Roman"/>
          <w:sz w:val="24"/>
          <w:szCs w:val="24"/>
          <w:u w:val="single"/>
        </w:rPr>
        <w:t xml:space="preserve">: </w:t>
      </w:r>
      <w:r w:rsidRPr="00746948">
        <w:rPr>
          <w:rFonts w:ascii="Times New Roman" w:hAnsi="Times New Roman" w:cs="Times New Roman"/>
          <w:sz w:val="24"/>
          <w:szCs w:val="24"/>
          <w:lang w:val="en-US"/>
        </w:rPr>
        <w:t>arhitektura</w:t>
      </w:r>
      <w:r w:rsidRPr="00746948">
        <w:rPr>
          <w:rFonts w:ascii="Times New Roman" w:hAnsi="Times New Roman" w:cs="Times New Roman"/>
          <w:sz w:val="24"/>
          <w:szCs w:val="24"/>
        </w:rPr>
        <w:t>_</w:t>
      </w:r>
      <w:r w:rsidRPr="00746948">
        <w:rPr>
          <w:rFonts w:ascii="Times New Roman" w:hAnsi="Times New Roman" w:cs="Times New Roman"/>
          <w:sz w:val="24"/>
          <w:szCs w:val="24"/>
          <w:lang w:val="en-US"/>
        </w:rPr>
        <w:t>pvlg</w:t>
      </w:r>
      <w:r w:rsidRPr="00746948">
        <w:rPr>
          <w:rFonts w:ascii="Times New Roman" w:hAnsi="Times New Roman" w:cs="Times New Roman"/>
          <w:sz w:val="24"/>
          <w:szCs w:val="24"/>
        </w:rPr>
        <w:t>@</w:t>
      </w:r>
      <w:r w:rsidRPr="00746948">
        <w:rPr>
          <w:rFonts w:ascii="Times New Roman" w:hAnsi="Times New Roman" w:cs="Times New Roman"/>
          <w:sz w:val="24"/>
          <w:szCs w:val="24"/>
          <w:lang w:val="en-US"/>
        </w:rPr>
        <w:t>i</w:t>
      </w:r>
      <w:r w:rsidRPr="00746948">
        <w:rPr>
          <w:rFonts w:ascii="Times New Roman" w:hAnsi="Times New Roman" w:cs="Times New Roman"/>
          <w:sz w:val="24"/>
          <w:szCs w:val="24"/>
        </w:rPr>
        <w:t>.</w:t>
      </w:r>
      <w:r w:rsidRPr="00746948">
        <w:rPr>
          <w:rFonts w:ascii="Times New Roman" w:hAnsi="Times New Roman" w:cs="Times New Roman"/>
          <w:sz w:val="24"/>
          <w:szCs w:val="24"/>
          <w:lang w:val="en-US"/>
        </w:rPr>
        <w:t>ua</w:t>
      </w:r>
      <w:r w:rsidRPr="00746948">
        <w:rPr>
          <w:rFonts w:ascii="Times New Roman" w:hAnsi="Times New Roman" w:cs="Times New Roman"/>
          <w:sz w:val="24"/>
          <w:szCs w:val="24"/>
        </w:rPr>
        <w:t>.</w:t>
      </w:r>
    </w:p>
    <w:sectPr w:rsidR="00251B54" w:rsidRPr="00746948" w:rsidSect="00746948">
      <w:headerReference w:type="even" r:id="rId9"/>
      <w:headerReference w:type="default" r:id="rId10"/>
      <w:footerReference w:type="first" r:id="rId11"/>
      <w:pgSz w:w="11906" w:h="16838"/>
      <w:pgMar w:top="307" w:right="720" w:bottom="426" w:left="1440" w:header="180" w:footer="23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B54" w:rsidRDefault="00251B54">
      <w:pPr>
        <w:spacing w:line="240" w:lineRule="auto"/>
      </w:pPr>
      <w:r>
        <w:separator/>
      </w:r>
    </w:p>
  </w:endnote>
  <w:endnote w:type="continuationSeparator" w:id="0">
    <w:p w:rsidR="00251B54" w:rsidRDefault="00251B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54" w:rsidRDefault="00251B54"/>
  <w:p w:rsidR="00251B54" w:rsidRDefault="00251B54">
    <w:pPr>
      <w:jc w:val="both"/>
      <w:rPr>
        <w:sz w:val="18"/>
        <w:szCs w:val="18"/>
      </w:rPr>
    </w:pPr>
    <w:r>
      <w:pict>
        <v:rect id="_x0000_i1026" style="width:0;height:1.5pt" o:hralign="center" o:hrstd="t" o:hr="t" fillcolor="#a0a0a0" stroked="f"/>
      </w:pict>
    </w:r>
    <w:r>
      <w:br/>
    </w:r>
    <w:r>
      <w:rPr>
        <w:sz w:val="18"/>
        <w:szCs w:val="18"/>
      </w:rPr>
      <w:t xml:space="preserve">© Юлія Максимова, Олексій Бойко. 2020 juliesdata.com. email: office@juliesdata.com т.: 044 </w:t>
    </w:r>
    <w:r>
      <w:rPr>
        <w:sz w:val="18"/>
        <w:szCs w:val="18"/>
        <w:highlight w:val="white"/>
      </w:rPr>
      <w:t xml:space="preserve">338 9370 </w:t>
    </w:r>
  </w:p>
  <w:p w:rsidR="00251B54" w:rsidRDefault="00251B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B54" w:rsidRDefault="00251B54">
      <w:pPr>
        <w:spacing w:line="240" w:lineRule="auto"/>
      </w:pPr>
      <w:r>
        <w:separator/>
      </w:r>
    </w:p>
  </w:footnote>
  <w:footnote w:type="continuationSeparator" w:id="0">
    <w:p w:rsidR="00251B54" w:rsidRDefault="00251B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54" w:rsidRDefault="00251B54" w:rsidP="00C54EE5">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51B54" w:rsidRDefault="0025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54" w:rsidRDefault="00251B54" w:rsidP="00C54EE5">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251B54" w:rsidRDefault="0025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C0874"/>
    <w:multiLevelType w:val="multilevel"/>
    <w:tmpl w:val="DB76E4F8"/>
    <w:lvl w:ilvl="0">
      <w:start w:val="7"/>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43932DF1"/>
    <w:multiLevelType w:val="multilevel"/>
    <w:tmpl w:val="540E3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BC5177F"/>
    <w:multiLevelType w:val="multilevel"/>
    <w:tmpl w:val="16AAB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BAA"/>
    <w:rsid w:val="00016086"/>
    <w:rsid w:val="00040AA4"/>
    <w:rsid w:val="000502B9"/>
    <w:rsid w:val="000812B2"/>
    <w:rsid w:val="00081714"/>
    <w:rsid w:val="00082ED1"/>
    <w:rsid w:val="00091EED"/>
    <w:rsid w:val="000E6B6B"/>
    <w:rsid w:val="000E753F"/>
    <w:rsid w:val="000F26DC"/>
    <w:rsid w:val="0011002D"/>
    <w:rsid w:val="00161429"/>
    <w:rsid w:val="00170F98"/>
    <w:rsid w:val="001A0E36"/>
    <w:rsid w:val="001A2F0D"/>
    <w:rsid w:val="001B410E"/>
    <w:rsid w:val="001E7413"/>
    <w:rsid w:val="001F50AC"/>
    <w:rsid w:val="002371B5"/>
    <w:rsid w:val="00251B54"/>
    <w:rsid w:val="002C1E62"/>
    <w:rsid w:val="00327C8B"/>
    <w:rsid w:val="003A47C8"/>
    <w:rsid w:val="003A4D88"/>
    <w:rsid w:val="003F1196"/>
    <w:rsid w:val="00432A72"/>
    <w:rsid w:val="00472530"/>
    <w:rsid w:val="00473255"/>
    <w:rsid w:val="004A4DC4"/>
    <w:rsid w:val="00520777"/>
    <w:rsid w:val="005B0F94"/>
    <w:rsid w:val="005B33FC"/>
    <w:rsid w:val="005E1C94"/>
    <w:rsid w:val="00600F8D"/>
    <w:rsid w:val="00622FF9"/>
    <w:rsid w:val="00645790"/>
    <w:rsid w:val="00684D09"/>
    <w:rsid w:val="006B2BDF"/>
    <w:rsid w:val="006B75B4"/>
    <w:rsid w:val="006D7367"/>
    <w:rsid w:val="00700113"/>
    <w:rsid w:val="00704311"/>
    <w:rsid w:val="00746948"/>
    <w:rsid w:val="00785AC0"/>
    <w:rsid w:val="007A7554"/>
    <w:rsid w:val="007B2180"/>
    <w:rsid w:val="007B4F50"/>
    <w:rsid w:val="0082430C"/>
    <w:rsid w:val="00852CB5"/>
    <w:rsid w:val="008D5A88"/>
    <w:rsid w:val="0097743A"/>
    <w:rsid w:val="009C5802"/>
    <w:rsid w:val="009E0CA2"/>
    <w:rsid w:val="00A05B5B"/>
    <w:rsid w:val="00AE40D0"/>
    <w:rsid w:val="00AF00A3"/>
    <w:rsid w:val="00B128CD"/>
    <w:rsid w:val="00B56EB2"/>
    <w:rsid w:val="00B77DDF"/>
    <w:rsid w:val="00B846BF"/>
    <w:rsid w:val="00B865E0"/>
    <w:rsid w:val="00BB51ED"/>
    <w:rsid w:val="00BE7608"/>
    <w:rsid w:val="00BE7ED0"/>
    <w:rsid w:val="00C16BBC"/>
    <w:rsid w:val="00C26B43"/>
    <w:rsid w:val="00C54EE5"/>
    <w:rsid w:val="00CB7C85"/>
    <w:rsid w:val="00D1605B"/>
    <w:rsid w:val="00D5311B"/>
    <w:rsid w:val="00D777A7"/>
    <w:rsid w:val="00D835CA"/>
    <w:rsid w:val="00DD2870"/>
    <w:rsid w:val="00DE1BAA"/>
    <w:rsid w:val="00E416EE"/>
    <w:rsid w:val="00E87D8C"/>
    <w:rsid w:val="00E94DC8"/>
    <w:rsid w:val="00F1220E"/>
    <w:rsid w:val="00F50ECB"/>
    <w:rsid w:val="00F60796"/>
    <w:rsid w:val="00F72C1B"/>
    <w:rsid w:val="00F91AA5"/>
    <w:rsid w:val="00FC0E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88"/>
    <w:pPr>
      <w:spacing w:line="276" w:lineRule="auto"/>
    </w:pPr>
    <w:rPr>
      <w:lang w:val="uk-UA"/>
    </w:rPr>
  </w:style>
  <w:style w:type="paragraph" w:styleId="Heading1">
    <w:name w:val="heading 1"/>
    <w:basedOn w:val="Normal"/>
    <w:next w:val="Normal"/>
    <w:link w:val="Heading1Char"/>
    <w:uiPriority w:val="99"/>
    <w:qFormat/>
    <w:rsid w:val="003A4D88"/>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3A4D88"/>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3A4D88"/>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3A4D88"/>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3A4D88"/>
    <w:pPr>
      <w:keepNext/>
      <w:keepLines/>
      <w:spacing w:before="240" w:after="80"/>
      <w:outlineLvl w:val="4"/>
    </w:pPr>
    <w:rPr>
      <w:color w:val="666666"/>
    </w:rPr>
  </w:style>
  <w:style w:type="paragraph" w:styleId="Heading6">
    <w:name w:val="heading 6"/>
    <w:basedOn w:val="Normal"/>
    <w:next w:val="Normal"/>
    <w:link w:val="Heading6Char"/>
    <w:uiPriority w:val="99"/>
    <w:qFormat/>
    <w:rsid w:val="003A4D88"/>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Pr>
      <w:rFonts w:ascii="Calibri" w:hAnsi="Calibri" w:cs="Times New Roman"/>
      <w:b/>
      <w:bCs/>
      <w:lang w:val="uk-UA"/>
    </w:rPr>
  </w:style>
  <w:style w:type="table" w:customStyle="1" w:styleId="TableNormal1">
    <w:name w:val="Table Normal1"/>
    <w:uiPriority w:val="99"/>
    <w:rsid w:val="003A4D88"/>
    <w:pPr>
      <w:spacing w:line="276" w:lineRule="auto"/>
    </w:pPr>
    <w:rPr>
      <w:lang w:val="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3A4D88"/>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uk-UA"/>
    </w:rPr>
  </w:style>
  <w:style w:type="paragraph" w:styleId="Subtitle">
    <w:name w:val="Subtitle"/>
    <w:basedOn w:val="Normal"/>
    <w:next w:val="Normal"/>
    <w:link w:val="SubtitleChar"/>
    <w:uiPriority w:val="99"/>
    <w:qFormat/>
    <w:rsid w:val="003A4D88"/>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sz w:val="24"/>
      <w:szCs w:val="24"/>
      <w:lang w:val="uk-UA"/>
    </w:rPr>
  </w:style>
  <w:style w:type="table" w:customStyle="1" w:styleId="a">
    <w:name w:val="Стиль"/>
    <w:basedOn w:val="TableNormal1"/>
    <w:uiPriority w:val="99"/>
    <w:rsid w:val="003A4D88"/>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rsid w:val="00D5311B"/>
    <w:pPr>
      <w:tabs>
        <w:tab w:val="center" w:pos="4677"/>
        <w:tab w:val="right" w:pos="9355"/>
      </w:tabs>
      <w:spacing w:line="240" w:lineRule="auto"/>
    </w:pPr>
  </w:style>
  <w:style w:type="character" w:customStyle="1" w:styleId="HeaderChar">
    <w:name w:val="Header Char"/>
    <w:basedOn w:val="DefaultParagraphFont"/>
    <w:link w:val="Header"/>
    <w:uiPriority w:val="99"/>
    <w:locked/>
    <w:rsid w:val="00D5311B"/>
    <w:rPr>
      <w:rFonts w:cs="Times New Roman"/>
    </w:rPr>
  </w:style>
  <w:style w:type="paragraph" w:styleId="Footer">
    <w:name w:val="footer"/>
    <w:basedOn w:val="Normal"/>
    <w:link w:val="FooterChar"/>
    <w:uiPriority w:val="99"/>
    <w:rsid w:val="00D5311B"/>
    <w:pPr>
      <w:tabs>
        <w:tab w:val="center" w:pos="4677"/>
        <w:tab w:val="right" w:pos="9355"/>
      </w:tabs>
      <w:spacing w:line="240" w:lineRule="auto"/>
    </w:pPr>
  </w:style>
  <w:style w:type="character" w:customStyle="1" w:styleId="FooterChar">
    <w:name w:val="Footer Char"/>
    <w:basedOn w:val="DefaultParagraphFont"/>
    <w:link w:val="Footer"/>
    <w:uiPriority w:val="99"/>
    <w:locked/>
    <w:rsid w:val="00D5311B"/>
    <w:rPr>
      <w:rFonts w:cs="Times New Roman"/>
    </w:rPr>
  </w:style>
  <w:style w:type="paragraph" w:customStyle="1" w:styleId="Default">
    <w:name w:val="Default"/>
    <w:uiPriority w:val="99"/>
    <w:rsid w:val="000812B2"/>
    <w:pPr>
      <w:autoSpaceDE w:val="0"/>
      <w:autoSpaceDN w:val="0"/>
      <w:adjustRightInd w:val="0"/>
    </w:pPr>
    <w:rPr>
      <w:rFonts w:ascii="Times New Roman" w:hAnsi="Times New Roman" w:cs="Times New Roman"/>
      <w:color w:val="000000"/>
      <w:sz w:val="24"/>
      <w:szCs w:val="24"/>
      <w:lang w:val="uk-UA"/>
    </w:rPr>
  </w:style>
  <w:style w:type="paragraph" w:styleId="ListParagraph">
    <w:name w:val="List Paragraph"/>
    <w:basedOn w:val="Normal"/>
    <w:uiPriority w:val="99"/>
    <w:qFormat/>
    <w:rsid w:val="00E416EE"/>
    <w:pPr>
      <w:ind w:left="720"/>
      <w:contextualSpacing/>
    </w:pPr>
    <w:rPr>
      <w:rFonts w:ascii="Times New Roman" w:hAnsi="Times New Roman" w:cs="Times New Roman"/>
      <w:sz w:val="24"/>
      <w:lang w:eastAsia="en-US"/>
    </w:rPr>
  </w:style>
  <w:style w:type="character" w:customStyle="1" w:styleId="jlqj4b">
    <w:name w:val="jlqj4b"/>
    <w:basedOn w:val="DefaultParagraphFont"/>
    <w:uiPriority w:val="99"/>
    <w:rsid w:val="001A0E36"/>
    <w:rPr>
      <w:rFonts w:cs="Times New Roman"/>
    </w:rPr>
  </w:style>
  <w:style w:type="character" w:styleId="PageNumber">
    <w:name w:val="page number"/>
    <w:basedOn w:val="DefaultParagraphFont"/>
    <w:uiPriority w:val="99"/>
    <w:rsid w:val="007469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96-%D0%B2%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pavlogradmrada.dp.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1030</TotalTime>
  <Pages>9</Pages>
  <Words>4096</Words>
  <Characters>23353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Shiyan</dc:creator>
  <cp:keywords/>
  <dc:description/>
  <cp:lastModifiedBy>arch6</cp:lastModifiedBy>
  <cp:revision>24</cp:revision>
  <cp:lastPrinted>2021-01-16T09:48:00Z</cp:lastPrinted>
  <dcterms:created xsi:type="dcterms:W3CDTF">2020-09-17T13:50:00Z</dcterms:created>
  <dcterms:modified xsi:type="dcterms:W3CDTF">2021-01-16T09:48:00Z</dcterms:modified>
</cp:coreProperties>
</file>