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01" w:rsidRDefault="0021784F" w:rsidP="005E6601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 w:rsidR="005E6601" w:rsidRPr="000A0765"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</w:p>
    <w:p w:rsidR="005E6601" w:rsidRPr="00E459F2" w:rsidRDefault="005E6601" w:rsidP="005E6601">
      <w:pPr>
        <w:keepNext/>
        <w:numPr>
          <w:ilvl w:val="1"/>
          <w:numId w:val="0"/>
        </w:numPr>
        <w:tabs>
          <w:tab w:val="left" w:pos="0"/>
        </w:tabs>
        <w:outlineLvl w:val="1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 </w:t>
      </w:r>
      <w:r w:rsidR="0020510B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Word.Picture.8" ShapeID="_x0000_i1025" DrawAspect="Content" ObjectID="_1678169191" r:id="rId9"/>
        </w:objec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5E6601" w:rsidRPr="00E459F2" w:rsidRDefault="00D45A86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(7</w:t>
      </w:r>
      <w:r w:rsidR="005E6601"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="005E6601"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V</w:t>
      </w:r>
      <w:r w:rsidR="005E6601"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І</w:t>
      </w:r>
      <w:r w:rsidR="005E6601"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I</w:t>
      </w:r>
      <w:r w:rsidR="000F6FBB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І</w:t>
      </w:r>
      <w:r w:rsidR="005E6601"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3553EC" w:rsidRDefault="003553EC" w:rsidP="005E6601">
      <w:pPr>
        <w:keepNext/>
        <w:numPr>
          <w:ilvl w:val="1"/>
          <w:numId w:val="0"/>
        </w:numPr>
        <w:tabs>
          <w:tab w:val="left" w:pos="0"/>
        </w:tabs>
        <w:contextualSpacing/>
        <w:outlineLvl w:val="1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>23.03.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="00292375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2021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р.                                    </w:t>
      </w:r>
      <w:r w:rsidR="0020510B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="00D45A86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  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ab/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№</w:t>
      </w:r>
      <w:r w:rsidR="00D45A86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161-7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/VІ</w:t>
      </w:r>
      <w:r w:rsidR="005E6601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I</w:t>
      </w:r>
      <w:r w:rsidR="00292375" w:rsidRPr="003553EC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I</w:t>
      </w:r>
    </w:p>
    <w:p w:rsidR="005E6601" w:rsidRPr="005D2D6E" w:rsidRDefault="005E6601" w:rsidP="005E6601">
      <w:pPr>
        <w:contextualSpacing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5E6601" w:rsidRPr="004F4529" w:rsidRDefault="005E6601" w:rsidP="005E6601">
      <w:pPr>
        <w:contextualSpacing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Про 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вдосконалення обліку об`єктів</w:t>
      </w:r>
    </w:p>
    <w:p w:rsidR="0039391D" w:rsidRPr="004F4529" w:rsidRDefault="0039391D" w:rsidP="005E66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комунальної власності</w:t>
      </w:r>
    </w:p>
    <w:p w:rsidR="005E6601" w:rsidRPr="004F4529" w:rsidRDefault="005E6601" w:rsidP="00DF17DB">
      <w:pPr>
        <w:keepNext/>
        <w:numPr>
          <w:ilvl w:val="4"/>
          <w:numId w:val="0"/>
        </w:numPr>
        <w:tabs>
          <w:tab w:val="left" w:pos="0"/>
        </w:tabs>
        <w:spacing w:line="120" w:lineRule="auto"/>
        <w:contextualSpacing/>
        <w:jc w:val="both"/>
        <w:outlineLvl w:val="4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E6601" w:rsidRPr="004F4529" w:rsidRDefault="005E6601" w:rsidP="00292375">
      <w:pPr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         Згідно із </w:t>
      </w:r>
      <w:r w:rsidR="00D30EA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ст.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25</w:t>
      </w: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, ст.60 Закону України «Про місцев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е самоврядування в Україні»</w:t>
      </w: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, </w:t>
      </w:r>
      <w:r w:rsidR="00292375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враховуючи п.4.2 рішення </w:t>
      </w:r>
      <w:r w:rsidR="00A75980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виконавчого комітету </w:t>
      </w:r>
      <w:r w:rsidR="00292375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Павлоградської міської ради від 27.01.2021р. №74 «Про результати державного фінансового аудиту бюджету міста Павлограда Дніпропетровської області за період з 01.01.2018 року по 31.08.2020 року», Павлоградська міська рада</w:t>
      </w:r>
    </w:p>
    <w:p w:rsidR="005E6601" w:rsidRPr="004F4529" w:rsidRDefault="005E6601" w:rsidP="00DF17DB">
      <w:pPr>
        <w:spacing w:line="12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</w:p>
    <w:p w:rsidR="005E6601" w:rsidRPr="004F4529" w:rsidRDefault="005E6601" w:rsidP="005E6601">
      <w:pPr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В И Р І Ш И Л А:</w:t>
      </w:r>
    </w:p>
    <w:p w:rsidR="005E6601" w:rsidRPr="004F4529" w:rsidRDefault="005E6601" w:rsidP="00DF17DB">
      <w:pPr>
        <w:spacing w:line="12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</w:p>
    <w:p w:rsidR="00EF0927" w:rsidRPr="004F4529" w:rsidRDefault="007E5E42" w:rsidP="0039391D">
      <w:pPr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</w:t>
      </w:r>
      <w:r w:rsidR="005E6601" w:rsidRPr="004F4529">
        <w:rPr>
          <w:rFonts w:ascii="Times New Roman" w:hAnsi="Times New Roman"/>
          <w:kern w:val="1"/>
          <w:sz w:val="28"/>
          <w:szCs w:val="28"/>
          <w:lang w:val="uk-UA"/>
        </w:rPr>
        <w:t xml:space="preserve">1. </w:t>
      </w:r>
      <w:r w:rsidR="0039391D" w:rsidRPr="004F4529">
        <w:rPr>
          <w:rFonts w:ascii="Times New Roman" w:hAnsi="Times New Roman"/>
          <w:kern w:val="1"/>
          <w:sz w:val="28"/>
          <w:szCs w:val="28"/>
          <w:lang w:val="uk-UA"/>
        </w:rPr>
        <w:t>Затвердити Порядок обліку об`є</w:t>
      </w:r>
      <w:r w:rsidR="002262BF">
        <w:rPr>
          <w:rFonts w:ascii="Times New Roman" w:hAnsi="Times New Roman"/>
          <w:kern w:val="1"/>
          <w:sz w:val="28"/>
          <w:szCs w:val="28"/>
          <w:lang w:val="uk-UA"/>
        </w:rPr>
        <w:t>ктів нерухомого майна, що належи</w:t>
      </w:r>
      <w:r w:rsidR="0039391D" w:rsidRPr="004F4529">
        <w:rPr>
          <w:rFonts w:ascii="Times New Roman" w:hAnsi="Times New Roman"/>
          <w:kern w:val="1"/>
          <w:sz w:val="28"/>
          <w:szCs w:val="28"/>
          <w:lang w:val="uk-UA"/>
        </w:rPr>
        <w:t>ть до кому</w:t>
      </w:r>
      <w:r w:rsidR="007A7BC8" w:rsidRPr="004F4529">
        <w:rPr>
          <w:rFonts w:ascii="Times New Roman" w:hAnsi="Times New Roman"/>
          <w:kern w:val="1"/>
          <w:sz w:val="28"/>
          <w:szCs w:val="28"/>
          <w:lang w:val="uk-UA"/>
        </w:rPr>
        <w:t>нальної власності територіальної громади міста Павлограда</w:t>
      </w:r>
      <w:r w:rsidR="004F4529" w:rsidRPr="004F4529">
        <w:rPr>
          <w:rFonts w:ascii="Times New Roman" w:hAnsi="Times New Roman"/>
          <w:kern w:val="1"/>
          <w:sz w:val="28"/>
          <w:szCs w:val="28"/>
          <w:lang w:val="uk-UA"/>
        </w:rPr>
        <w:t xml:space="preserve"> (додається).</w:t>
      </w:r>
    </w:p>
    <w:p w:rsidR="00027E29" w:rsidRPr="004F4529" w:rsidRDefault="00F27B1F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2. Загальне керівництво по виконання цього рішення </w:t>
      </w:r>
      <w:proofErr w:type="spellStart"/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>поклаcти</w:t>
      </w:r>
      <w:proofErr w:type="spellEnd"/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на першого заступника міського голови.</w:t>
      </w:r>
    </w:p>
    <w:p w:rsidR="00027E29" w:rsidRPr="004F4529" w:rsidRDefault="00027E29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 3. Відповідальність щодо виконання цього рішення покласти на </w:t>
      </w:r>
      <w:r w:rsidR="002262BF">
        <w:rPr>
          <w:rFonts w:ascii="Times New Roman" w:hAnsi="Times New Roman"/>
          <w:bCs/>
          <w:sz w:val="28"/>
          <w:szCs w:val="28"/>
          <w:lang w:val="uk-UA" w:eastAsia="ar-SA"/>
        </w:rPr>
        <w:t>керівників підприємств, організацій та закладів, на які поширюється дія Порядку, зазначеного у п.1 цього рішення.</w:t>
      </w: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</w:t>
      </w:r>
    </w:p>
    <w:p w:rsidR="005E6601" w:rsidRPr="004F4529" w:rsidRDefault="004F4529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</w:t>
      </w:r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4. Контроль за виконанням цього рішення покласти на постійну комісію з питань комунальної власності, житлово-комунального господарства, будівництва та транспорту.</w:t>
      </w:r>
    </w:p>
    <w:p w:rsidR="00027E29" w:rsidRPr="004F4529" w:rsidRDefault="00027E29" w:rsidP="00027E29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E3B97" w:rsidRPr="004F4529" w:rsidRDefault="005E6601" w:rsidP="005E6601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Міський голова          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</w:t>
      </w:r>
      <w:r w:rsidR="00F27B1F"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А.О.Вершина   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3553EC" w:rsidRDefault="003553EC" w:rsidP="004F4529">
      <w:pPr>
        <w:ind w:right="135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4F4529" w:rsidRP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bookmarkStart w:id="0" w:name="_GoBack"/>
      <w:bookmarkEnd w:id="0"/>
      <w:r w:rsidRPr="004F452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4F45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F4529">
        <w:rPr>
          <w:rFonts w:ascii="Times New Roman" w:hAnsi="Times New Roman"/>
          <w:lang w:val="uk-UA"/>
        </w:rPr>
        <w:t xml:space="preserve">Додаток до рішення                                                                                                                          </w:t>
      </w:r>
    </w:p>
    <w:p w:rsidR="004F4529" w:rsidRP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r w:rsidRPr="004F4529">
        <w:rPr>
          <w:rFonts w:ascii="Times New Roman" w:hAnsi="Times New Roman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</w:t>
      </w:r>
      <w:r w:rsidRPr="004F4529">
        <w:rPr>
          <w:rFonts w:ascii="Times New Roman" w:hAnsi="Times New Roman"/>
          <w:lang w:val="uk-UA"/>
        </w:rPr>
        <w:t>Павлоградської міської ради</w:t>
      </w:r>
    </w:p>
    <w:p w:rsid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r w:rsidRPr="004F4529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</w:t>
      </w:r>
      <w:r w:rsidR="006B45D3">
        <w:rPr>
          <w:rFonts w:ascii="Times New Roman" w:hAnsi="Times New Roman"/>
          <w:lang w:val="uk-UA"/>
        </w:rPr>
        <w:t>від 23</w:t>
      </w:r>
      <w:r w:rsidR="00D45A86">
        <w:rPr>
          <w:rFonts w:ascii="Times New Roman" w:hAnsi="Times New Roman"/>
          <w:lang w:val="uk-UA"/>
        </w:rPr>
        <w:t>.03.2021р. № 161-7</w:t>
      </w:r>
      <w:r w:rsidRPr="004F4529">
        <w:rPr>
          <w:rFonts w:ascii="Times New Roman" w:hAnsi="Times New Roman"/>
          <w:lang w:val="uk-UA"/>
        </w:rPr>
        <w:t>/VІІІ</w:t>
      </w:r>
    </w:p>
    <w:p w:rsid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</w:p>
    <w:p w:rsidR="004F4529" w:rsidRPr="004F4529" w:rsidRDefault="004F4529" w:rsidP="004F4529">
      <w:pPr>
        <w:ind w:right="135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4F4529">
        <w:rPr>
          <w:rFonts w:ascii="Times New Roman" w:hAnsi="Times New Roman"/>
          <w:b/>
          <w:kern w:val="1"/>
          <w:sz w:val="28"/>
          <w:szCs w:val="28"/>
          <w:lang w:val="uk-UA"/>
        </w:rPr>
        <w:t>Порядок</w:t>
      </w:r>
    </w:p>
    <w:p w:rsidR="005E6601" w:rsidRDefault="004F4529" w:rsidP="004F4529">
      <w:pPr>
        <w:ind w:right="135"/>
        <w:contextualSpacing/>
        <w:jc w:val="center"/>
        <w:rPr>
          <w:rFonts w:ascii="Times New Roman" w:hAnsi="Times New Roman"/>
          <w:kern w:val="1"/>
          <w:sz w:val="28"/>
          <w:szCs w:val="28"/>
          <w:lang w:val="uk-UA"/>
        </w:rPr>
      </w:pPr>
      <w:r w:rsidRPr="004F4529">
        <w:rPr>
          <w:rFonts w:ascii="Times New Roman" w:hAnsi="Times New Roman"/>
          <w:kern w:val="1"/>
          <w:sz w:val="28"/>
          <w:szCs w:val="28"/>
          <w:lang w:val="uk-UA"/>
        </w:rPr>
        <w:t>обліку об`єктів нерухомого майна, що належать до комунальної власності територіальної громади міста Павлограда</w:t>
      </w:r>
    </w:p>
    <w:p w:rsidR="00FE216B" w:rsidRDefault="00FE216B" w:rsidP="004F4529">
      <w:pPr>
        <w:ind w:right="135"/>
        <w:contextualSpacing/>
        <w:jc w:val="center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FE216B" w:rsidRDefault="00FE216B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1. </w:t>
      </w:r>
      <w:r w:rsidR="006279A8">
        <w:rPr>
          <w:rFonts w:ascii="Times New Roman" w:hAnsi="Times New Roman"/>
          <w:kern w:val="1"/>
          <w:sz w:val="28"/>
          <w:szCs w:val="28"/>
          <w:lang w:val="uk-UA"/>
        </w:rPr>
        <w:t>У цьому Порядку терміни вживаються в такому значенні:</w:t>
      </w:r>
    </w:p>
    <w:p w:rsidR="006279A8" w:rsidRDefault="006279A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1) нерухоме майно </w:t>
      </w:r>
      <w:r w:rsidR="003273FE">
        <w:rPr>
          <w:rFonts w:ascii="Times New Roman" w:hAnsi="Times New Roman"/>
          <w:kern w:val="1"/>
          <w:sz w:val="28"/>
          <w:szCs w:val="28"/>
          <w:lang w:val="uk-UA"/>
        </w:rPr>
        <w:t>–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3273FE">
        <w:rPr>
          <w:rFonts w:ascii="Times New Roman" w:hAnsi="Times New Roman"/>
          <w:kern w:val="1"/>
          <w:sz w:val="28"/>
          <w:szCs w:val="28"/>
          <w:lang w:val="uk-UA"/>
        </w:rPr>
        <w:t>будівлі, споруди, приміщення;</w:t>
      </w:r>
    </w:p>
    <w:p w:rsidR="0073142A" w:rsidRPr="000A6BDE" w:rsidRDefault="003273F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2) уповноважений орган – орган приватизації Павлоградської міської ради, уповноважений зді</w:t>
      </w:r>
      <w:r w:rsidR="001E63E2">
        <w:rPr>
          <w:rFonts w:ascii="Times New Roman" w:hAnsi="Times New Roman"/>
          <w:kern w:val="1"/>
          <w:sz w:val="28"/>
          <w:szCs w:val="28"/>
          <w:lang w:val="uk-UA"/>
        </w:rPr>
        <w:t>йснювати приватизацію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майна</w:t>
      </w:r>
      <w:r w:rsidR="001E63E2">
        <w:rPr>
          <w:rFonts w:ascii="Times New Roman" w:hAnsi="Times New Roman"/>
          <w:kern w:val="1"/>
          <w:sz w:val="28"/>
          <w:szCs w:val="28"/>
          <w:lang w:val="uk-UA"/>
        </w:rPr>
        <w:t xml:space="preserve"> відповідно до Закону України «Про приватизацію державного і комунального майна»</w:t>
      </w:r>
      <w:r w:rsidR="000A6BDE" w:rsidRPr="000A6BDE">
        <w:rPr>
          <w:rFonts w:ascii="Times New Roman" w:hAnsi="Times New Roman"/>
          <w:kern w:val="1"/>
          <w:sz w:val="28"/>
          <w:szCs w:val="28"/>
        </w:rPr>
        <w:t>;</w:t>
      </w:r>
    </w:p>
    <w:p w:rsidR="000A6BDE" w:rsidRDefault="000A6BD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3) електронна база даних – база даних про нерухоме майно, яка створюється і актуалізується уповноваженим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органом в електронному вигляді 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у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форматі </w:t>
      </w:r>
      <w:r w:rsidR="00A75980">
        <w:rPr>
          <w:rFonts w:ascii="Times New Roman" w:hAnsi="Times New Roman"/>
          <w:kern w:val="1"/>
          <w:sz w:val="28"/>
          <w:szCs w:val="28"/>
          <w:lang w:val="en-US"/>
        </w:rPr>
        <w:t>Excel</w:t>
      </w:r>
      <w:r w:rsidR="00466A58">
        <w:rPr>
          <w:rFonts w:ascii="Times New Roman" w:hAnsi="Times New Roman"/>
          <w:kern w:val="1"/>
          <w:sz w:val="28"/>
          <w:szCs w:val="28"/>
        </w:rPr>
        <w:t>;</w:t>
      </w:r>
    </w:p>
    <w:p w:rsidR="00466A58" w:rsidRPr="00466A58" w:rsidRDefault="00466A5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4) найменування нерухомого майна – має відповідати даним бухгалтерського обліку/технічного паспорту/державної реєстрації.</w:t>
      </w:r>
    </w:p>
    <w:p w:rsidR="00FE216B" w:rsidRPr="007F0804" w:rsidRDefault="001E63E2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2. </w:t>
      </w:r>
      <w:r w:rsidR="00FE216B">
        <w:rPr>
          <w:rFonts w:ascii="Times New Roman" w:hAnsi="Times New Roman"/>
          <w:kern w:val="1"/>
          <w:sz w:val="28"/>
          <w:szCs w:val="28"/>
          <w:lang w:val="uk-UA"/>
        </w:rPr>
        <w:t>Облік</w:t>
      </w:r>
      <w:r w:rsidR="00FE216B" w:rsidRPr="00FE216B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FE216B" w:rsidRPr="004F4529">
        <w:rPr>
          <w:rFonts w:ascii="Times New Roman" w:hAnsi="Times New Roman"/>
          <w:kern w:val="1"/>
          <w:sz w:val="28"/>
          <w:szCs w:val="28"/>
          <w:lang w:val="uk-UA"/>
        </w:rPr>
        <w:t>нерухомого майна</w:t>
      </w:r>
      <w:r w:rsidR="005E7854">
        <w:rPr>
          <w:rFonts w:ascii="Times New Roman" w:hAnsi="Times New Roman"/>
          <w:kern w:val="1"/>
          <w:sz w:val="28"/>
          <w:szCs w:val="28"/>
          <w:lang w:val="uk-UA"/>
        </w:rPr>
        <w:t xml:space="preserve"> здійснюється уповноваженим органом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шляхом 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 xml:space="preserve">ведення електронної бази даних нерухомого майна і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внесення відповідної інформації до Переліку підприємств, організацій та закладів, що відносяться до об`єктів права комунальної власності територіальної громади м.Павлограда (далі – Перелік). Перелік складається </w:t>
      </w:r>
      <w:r w:rsidR="00A432CB">
        <w:rPr>
          <w:rFonts w:ascii="Times New Roman" w:hAnsi="Times New Roman"/>
          <w:kern w:val="1"/>
          <w:sz w:val="28"/>
          <w:szCs w:val="28"/>
          <w:lang w:val="uk-UA"/>
        </w:rPr>
        <w:t>за</w:t>
      </w:r>
      <w:r w:rsidR="00466A58">
        <w:rPr>
          <w:rFonts w:ascii="Times New Roman" w:hAnsi="Times New Roman"/>
          <w:kern w:val="1"/>
          <w:sz w:val="28"/>
          <w:szCs w:val="28"/>
          <w:lang w:val="uk-UA"/>
        </w:rPr>
        <w:t xml:space="preserve"> формою, наведеною у Додатку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 до цього Порядку</w:t>
      </w:r>
      <w:r w:rsidR="00C4167E">
        <w:rPr>
          <w:rFonts w:ascii="Times New Roman" w:hAnsi="Times New Roman"/>
          <w:kern w:val="1"/>
          <w:sz w:val="28"/>
          <w:szCs w:val="28"/>
          <w:lang w:val="uk-UA"/>
        </w:rPr>
        <w:t>, та оновлюється кожні п</w:t>
      </w:r>
      <w:r w:rsidR="00C4167E" w:rsidRPr="00C4167E">
        <w:rPr>
          <w:rFonts w:ascii="Times New Roman" w:hAnsi="Times New Roman"/>
          <w:kern w:val="1"/>
          <w:sz w:val="28"/>
          <w:szCs w:val="28"/>
        </w:rPr>
        <w:t>`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ять років</w:t>
      </w:r>
      <w:r w:rsidR="007F0804" w:rsidRPr="007F0804">
        <w:rPr>
          <w:rFonts w:ascii="Times New Roman" w:hAnsi="Times New Roman"/>
          <w:kern w:val="1"/>
          <w:sz w:val="28"/>
          <w:szCs w:val="28"/>
        </w:rPr>
        <w:t xml:space="preserve"> з </w:t>
      </w:r>
      <w:proofErr w:type="spellStart"/>
      <w:r w:rsidR="007F0804" w:rsidRPr="007F0804">
        <w:rPr>
          <w:rFonts w:ascii="Times New Roman" w:hAnsi="Times New Roman"/>
          <w:kern w:val="1"/>
          <w:sz w:val="28"/>
          <w:szCs w:val="28"/>
        </w:rPr>
        <w:t>урахуванням</w:t>
      </w:r>
      <w:proofErr w:type="spellEnd"/>
      <w:r w:rsidR="007F0804" w:rsidRPr="007F0804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актуалізації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інформації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що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міститься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 в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електронній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базі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7F0804">
        <w:rPr>
          <w:rFonts w:ascii="Times New Roman" w:hAnsi="Times New Roman"/>
          <w:kern w:val="1"/>
          <w:sz w:val="28"/>
          <w:szCs w:val="28"/>
        </w:rPr>
        <w:t>даних</w:t>
      </w:r>
      <w:proofErr w:type="spellEnd"/>
      <w:r w:rsidR="007F0804">
        <w:rPr>
          <w:rFonts w:ascii="Times New Roman" w:hAnsi="Times New Roman"/>
          <w:kern w:val="1"/>
          <w:sz w:val="28"/>
          <w:szCs w:val="28"/>
        </w:rPr>
        <w:t>.</w:t>
      </w:r>
    </w:p>
    <w:p w:rsidR="005E7854" w:rsidRDefault="005E7854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3.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Перелік формується уповноваженим органом на підставі інформації, наданої уповноваженому органу </w:t>
      </w:r>
      <w:proofErr w:type="spellStart"/>
      <w:r w:rsidR="002E061E">
        <w:rPr>
          <w:rFonts w:ascii="Times New Roman" w:hAnsi="Times New Roman"/>
          <w:kern w:val="1"/>
          <w:sz w:val="28"/>
          <w:szCs w:val="28"/>
          <w:lang w:val="uk-UA"/>
        </w:rPr>
        <w:t>балансоутримувачам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>и</w:t>
      </w:r>
      <w:proofErr w:type="spellEnd"/>
      <w:r w:rsidR="004E12A5">
        <w:rPr>
          <w:rFonts w:ascii="Times New Roman" w:hAnsi="Times New Roman"/>
          <w:kern w:val="1"/>
          <w:sz w:val="28"/>
          <w:szCs w:val="28"/>
          <w:lang w:val="uk-UA"/>
        </w:rPr>
        <w:t xml:space="preserve"> відповідног</w:t>
      </w:r>
      <w:r w:rsidR="00D30EAE">
        <w:rPr>
          <w:rFonts w:ascii="Times New Roman" w:hAnsi="Times New Roman"/>
          <w:kern w:val="1"/>
          <w:sz w:val="28"/>
          <w:szCs w:val="28"/>
          <w:lang w:val="uk-UA"/>
        </w:rPr>
        <w:t xml:space="preserve">о нерухомого майна,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власної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обґрунтованої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інформації</w:t>
      </w:r>
      <w:r w:rsidR="00D30EAE" w:rsidRPr="00D30EA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D30EAE">
        <w:rPr>
          <w:rFonts w:ascii="Times New Roman" w:hAnsi="Times New Roman"/>
          <w:kern w:val="1"/>
          <w:sz w:val="28"/>
          <w:szCs w:val="28"/>
          <w:lang w:val="uk-UA"/>
        </w:rPr>
        <w:t>та інформації, одержаної від відділу надання адміністративних послуг Павлоградської міської ради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2E061E" w:rsidRDefault="002E061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4. Перелік затверджується Павлоградською міською радою.</w:t>
      </w:r>
    </w:p>
    <w:p w:rsidR="005B3BA7" w:rsidRDefault="005B3BA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5. Внесення змін та доповнень до затвердженого Переліку, у разі необхідності, здійснюється за рішенням Павлоградської міської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за поданням відповідних </w:t>
      </w:r>
      <w:proofErr w:type="spellStart"/>
      <w:r>
        <w:rPr>
          <w:rFonts w:ascii="Times New Roman" w:hAnsi="Times New Roman"/>
          <w:kern w:val="1"/>
          <w:sz w:val="28"/>
          <w:szCs w:val="28"/>
          <w:lang w:val="uk-UA"/>
        </w:rPr>
        <w:t>балансоутримувачів</w:t>
      </w:r>
      <w:proofErr w:type="spellEnd"/>
      <w:r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F3339E" w:rsidRDefault="00F3339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6. Е</w:t>
      </w:r>
      <w:r>
        <w:rPr>
          <w:rFonts w:ascii="Times New Roman" w:hAnsi="Times New Roman"/>
          <w:kern w:val="1"/>
          <w:sz w:val="28"/>
          <w:szCs w:val="28"/>
          <w:lang w:val="uk-UA"/>
        </w:rPr>
        <w:t>лектрон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н</w:t>
      </w:r>
      <w:r>
        <w:rPr>
          <w:rFonts w:ascii="Times New Roman" w:hAnsi="Times New Roman"/>
          <w:kern w:val="1"/>
          <w:sz w:val="28"/>
          <w:szCs w:val="28"/>
          <w:lang w:val="uk-UA"/>
        </w:rPr>
        <w:t>а база даних</w:t>
      </w:r>
      <w:r w:rsidR="00474ACC">
        <w:rPr>
          <w:rFonts w:ascii="Times New Roman" w:hAnsi="Times New Roman"/>
          <w:kern w:val="1"/>
          <w:sz w:val="28"/>
          <w:szCs w:val="28"/>
          <w:lang w:val="uk-UA"/>
        </w:rPr>
        <w:t xml:space="preserve"> ведеться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 xml:space="preserve"> у формі, що відповідає</w:t>
      </w:r>
      <w:r w:rsidR="00474ACC">
        <w:rPr>
          <w:rFonts w:ascii="Times New Roman" w:hAnsi="Times New Roman"/>
          <w:kern w:val="1"/>
          <w:sz w:val="28"/>
          <w:szCs w:val="28"/>
          <w:lang w:val="uk-UA"/>
        </w:rPr>
        <w:t xml:space="preserve"> формі Переліку</w:t>
      </w:r>
      <w:r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4D6AC7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7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. З метою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 xml:space="preserve"> актуалізації інформації, що міститься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в електронній базі даних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>,</w:t>
      </w:r>
      <w:r w:rsidR="005B3BA7">
        <w:rPr>
          <w:rFonts w:ascii="Times New Roman" w:hAnsi="Times New Roman"/>
          <w:kern w:val="1"/>
          <w:sz w:val="28"/>
          <w:szCs w:val="28"/>
          <w:lang w:val="uk-UA"/>
        </w:rPr>
        <w:t xml:space="preserve"> уповноважений орган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 xml:space="preserve"> вносить зміни в елек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тронну базу даних на підставі інформації, наданої </w:t>
      </w:r>
      <w:proofErr w:type="spellStart"/>
      <w:r w:rsidR="00881E37">
        <w:rPr>
          <w:rFonts w:ascii="Times New Roman" w:hAnsi="Times New Roman"/>
          <w:kern w:val="1"/>
          <w:sz w:val="28"/>
          <w:szCs w:val="28"/>
          <w:lang w:val="uk-UA"/>
        </w:rPr>
        <w:t>балансоутримувачами</w:t>
      </w:r>
      <w:proofErr w:type="spellEnd"/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/>
          <w:kern w:val="1"/>
          <w:sz w:val="28"/>
          <w:szCs w:val="28"/>
          <w:lang w:val="uk-UA"/>
        </w:rPr>
        <w:t>,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 власної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обґрунтованої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інформації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та інформації, одержаної від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відділу надання адміністративних послуг Павлоградської міської ради.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        8</w:t>
      </w:r>
      <w:r>
        <w:rPr>
          <w:rFonts w:ascii="Times New Roman" w:hAnsi="Times New Roman"/>
          <w:kern w:val="1"/>
          <w:sz w:val="28"/>
          <w:szCs w:val="28"/>
          <w:lang w:val="uk-UA"/>
        </w:rPr>
        <w:t>. Актуалізація інформації, що міститься в електронній базі даних, здійснюється у разі: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- зміни балансоутримувача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/>
          <w:kern w:val="1"/>
          <w:sz w:val="28"/>
          <w:szCs w:val="28"/>
          <w:lang w:val="uk-UA"/>
        </w:rPr>
        <w:t>;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 списання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нерухомого майна </w:t>
      </w:r>
      <w:r>
        <w:rPr>
          <w:rFonts w:ascii="Times New Roman" w:hAnsi="Times New Roman"/>
          <w:kern w:val="1"/>
          <w:sz w:val="28"/>
          <w:szCs w:val="28"/>
          <w:lang w:val="uk-UA"/>
        </w:rPr>
        <w:t>з балансу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(в т.ч. в результаті його приватизації або інших форм відчуження);</w:t>
      </w:r>
    </w:p>
    <w:p w:rsidR="00466A58" w:rsidRDefault="00466A5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lastRenderedPageBreak/>
        <w:t xml:space="preserve">- зміни даних, що містяться у формі, наведеній у Додатку до цього Порядку </w:t>
      </w:r>
    </w:p>
    <w:p w:rsidR="006C74AE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необхідності </w:t>
      </w:r>
      <w:r>
        <w:rPr>
          <w:rFonts w:ascii="Times New Roman" w:hAnsi="Times New Roman"/>
          <w:kern w:val="1"/>
          <w:sz w:val="28"/>
          <w:szCs w:val="28"/>
          <w:lang w:val="uk-UA"/>
        </w:rPr>
        <w:t>усунення технічних помилок;</w:t>
      </w:r>
    </w:p>
    <w:p w:rsidR="006C74AE" w:rsidRPr="006C74AE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DF17DB">
        <w:rPr>
          <w:rFonts w:ascii="Times New Roman" w:hAnsi="Times New Roman"/>
          <w:kern w:val="1"/>
          <w:sz w:val="28"/>
          <w:szCs w:val="28"/>
          <w:lang w:val="uk-UA"/>
        </w:rPr>
        <w:t>- створення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>, реорганізації або ліквідації юридичних осіб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 xml:space="preserve"> за рішенням Павлоградської міської ради.</w:t>
      </w:r>
    </w:p>
    <w:p w:rsidR="00A75980" w:rsidRDefault="00376AAA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9. </w:t>
      </w:r>
      <w:r>
        <w:rPr>
          <w:rFonts w:ascii="Times New Roman" w:hAnsi="Times New Roman"/>
          <w:kern w:val="1"/>
          <w:sz w:val="28"/>
          <w:szCs w:val="28"/>
          <w:lang w:val="uk-UA"/>
        </w:rPr>
        <w:t>Надання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інформації </w:t>
      </w:r>
      <w:proofErr w:type="spellStart"/>
      <w:r w:rsidR="00881E37">
        <w:rPr>
          <w:rFonts w:ascii="Times New Roman" w:hAnsi="Times New Roman"/>
          <w:kern w:val="1"/>
          <w:sz w:val="28"/>
          <w:szCs w:val="28"/>
          <w:lang w:val="uk-UA"/>
        </w:rPr>
        <w:t>балансоутримувачами</w:t>
      </w:r>
      <w:proofErr w:type="spellEnd"/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/>
        </w:rPr>
        <w:t>нерухомого майна</w:t>
      </w:r>
      <w:r w:rsid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для формування Переліку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здійснюється в папер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овому та електронному вигляді (у</w:t>
      </w:r>
      <w:r w:rsidR="00881E37" w:rsidRP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форматі </w:t>
      </w:r>
      <w:r w:rsidR="00A75980">
        <w:rPr>
          <w:rFonts w:ascii="Times New Roman" w:hAnsi="Times New Roman"/>
          <w:kern w:val="1"/>
          <w:sz w:val="28"/>
          <w:szCs w:val="28"/>
          <w:lang w:val="en-US"/>
        </w:rPr>
        <w:t>Excel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)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за формою, наведе</w:t>
      </w:r>
      <w:r w:rsidR="00A75980">
        <w:rPr>
          <w:rFonts w:ascii="Times New Roman" w:hAnsi="Times New Roman"/>
          <w:kern w:val="1"/>
          <w:sz w:val="28"/>
          <w:szCs w:val="28"/>
          <w:lang w:val="uk-UA"/>
        </w:rPr>
        <w:t>ною в Додатку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до цього Порядку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. </w:t>
      </w:r>
    </w:p>
    <w:p w:rsidR="005B3BA7" w:rsidRDefault="00A75980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10.</w:t>
      </w:r>
      <w:r w:rsidRP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Інформація про зміни, які стосуються нерухомого майна</w:t>
      </w:r>
      <w:r w:rsidRP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(актуалізація інформації)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, надається </w:t>
      </w:r>
      <w:proofErr w:type="spellStart"/>
      <w:r w:rsidR="00C61C8F">
        <w:rPr>
          <w:rFonts w:ascii="Times New Roman" w:hAnsi="Times New Roman"/>
          <w:kern w:val="1"/>
          <w:sz w:val="28"/>
          <w:szCs w:val="28"/>
          <w:lang w:val="uk-UA"/>
        </w:rPr>
        <w:t>балансоутримувачами</w:t>
      </w:r>
      <w:proofErr w:type="spellEnd"/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/>
        </w:rPr>
        <w:t>у довільній формі</w:t>
      </w:r>
      <w:r w:rsidR="002035AE">
        <w:rPr>
          <w:rFonts w:ascii="Times New Roman" w:hAnsi="Times New Roman"/>
          <w:kern w:val="1"/>
          <w:sz w:val="28"/>
          <w:szCs w:val="28"/>
          <w:lang w:val="uk-UA"/>
        </w:rPr>
        <w:t>,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kern w:val="1"/>
          <w:sz w:val="28"/>
          <w:szCs w:val="28"/>
          <w:lang w:val="uk-UA"/>
        </w:rPr>
        <w:t>обгрунтуванням</w:t>
      </w:r>
      <w:proofErr w:type="spellEnd"/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відповідних змін</w:t>
      </w:r>
      <w:r w:rsidR="002035AE">
        <w:rPr>
          <w:rFonts w:ascii="Times New Roman" w:hAnsi="Times New Roman"/>
          <w:kern w:val="1"/>
          <w:sz w:val="28"/>
          <w:szCs w:val="28"/>
          <w:lang w:val="uk-UA"/>
        </w:rPr>
        <w:t>,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щоквартально станом на 1 число першого місяця звітного кварталу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 разом із Звітом про стан комунального майна, подання якого передбачено рішенням Павлоградської міської ради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 xml:space="preserve"> від 05.08.2003р. №211-10/XXIV «Про вдосконалення обліку комунального майна».</w:t>
      </w:r>
    </w:p>
    <w:p w:rsidR="00376AAA" w:rsidRDefault="00A75980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11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>. Надання інформації щодо створення, реорганізації або ліквідації юридичних осіб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за рішенням Павлоградської міської ради здійснюється відділом надання адміністративних послуг </w:t>
      </w:r>
      <w:r w:rsidR="005509F2">
        <w:rPr>
          <w:rFonts w:ascii="Times New Roman" w:hAnsi="Times New Roman"/>
          <w:kern w:val="1"/>
          <w:sz w:val="28"/>
          <w:szCs w:val="28"/>
          <w:lang w:val="uk-UA"/>
        </w:rPr>
        <w:t xml:space="preserve">виконавчого комітету 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>Павлоградської міської ради протягом 10 робочих днів з дати внесення відповідного запису до Єдиного державного реєстру</w:t>
      </w:r>
      <w:r w:rsidR="00AB2249" w:rsidRP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юридичних осіб, фізичних осіб-підприємців та громадських формувань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(далі –ЄДР). Інформація має містити повне найменування юридичної особи,</w:t>
      </w:r>
      <w:r w:rsidR="005A7356">
        <w:rPr>
          <w:rFonts w:ascii="Times New Roman" w:hAnsi="Times New Roman"/>
          <w:kern w:val="1"/>
          <w:sz w:val="28"/>
          <w:szCs w:val="28"/>
          <w:lang w:val="uk-UA"/>
        </w:rPr>
        <w:t xml:space="preserve"> її юридичну адресу, код ЄДРПОУ,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посаду, прізвище, </w:t>
      </w:r>
      <w:r w:rsidR="005A7356">
        <w:rPr>
          <w:rFonts w:ascii="Times New Roman" w:hAnsi="Times New Roman"/>
          <w:kern w:val="1"/>
          <w:sz w:val="28"/>
          <w:szCs w:val="28"/>
          <w:lang w:val="uk-UA"/>
        </w:rPr>
        <w:t>ім</w:t>
      </w:r>
      <w:r w:rsidR="005A7356" w:rsidRPr="005A7356">
        <w:rPr>
          <w:rFonts w:ascii="Times New Roman" w:hAnsi="Times New Roman"/>
          <w:kern w:val="1"/>
          <w:sz w:val="28"/>
          <w:szCs w:val="28"/>
          <w:lang w:val="uk-UA"/>
        </w:rPr>
        <w:t>`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>я та по-батькові</w:t>
      </w:r>
      <w:r w:rsidR="005A7356" w:rsidRPr="005A7356">
        <w:rPr>
          <w:rFonts w:ascii="Times New Roman" w:hAnsi="Times New Roman"/>
          <w:kern w:val="1"/>
          <w:sz w:val="28"/>
          <w:szCs w:val="28"/>
          <w:lang w:val="uk-UA"/>
        </w:rPr>
        <w:t xml:space="preserve"> керівника, дату внесення запису до ЄДР.</w:t>
      </w:r>
    </w:p>
    <w:p w:rsidR="00FE216B" w:rsidRDefault="00FE216B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C1654A" w:rsidRDefault="00C1654A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C1654A" w:rsidRDefault="00C1654A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FE216B" w:rsidRDefault="00FE216B" w:rsidP="00FE216B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proofErr w:type="spellStart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Секретар</w:t>
      </w:r>
      <w:proofErr w:type="spellEnd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міської</w:t>
      </w:r>
      <w:proofErr w:type="spellEnd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ради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</w:t>
      </w:r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</w:t>
      </w:r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</w:t>
      </w:r>
      <w:proofErr w:type="spellStart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С.А.Остренк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о</w:t>
      </w:r>
    </w:p>
    <w:p w:rsidR="002E70C4" w:rsidRDefault="002E70C4" w:rsidP="00FE216B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</w:p>
    <w:p w:rsidR="002E70C4" w:rsidRPr="002E70C4" w:rsidRDefault="002E70C4" w:rsidP="007E6571">
      <w:pPr>
        <w:ind w:right="135"/>
        <w:contextualSpacing/>
        <w:rPr>
          <w:rFonts w:ascii="Times New Roman" w:eastAsia="Times New Roman" w:hAnsi="Times New Roman"/>
          <w:kern w:val="2"/>
          <w:lang w:val="uk-UA"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                                         </w:t>
      </w:r>
    </w:p>
    <w:sectPr w:rsidR="002E70C4" w:rsidRPr="002E70C4" w:rsidSect="00DF17DB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0" w:rsidRDefault="008371D0" w:rsidP="00027E29">
      <w:r>
        <w:separator/>
      </w:r>
    </w:p>
  </w:endnote>
  <w:endnote w:type="continuationSeparator" w:id="0">
    <w:p w:rsidR="008371D0" w:rsidRDefault="008371D0" w:rsidP="000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0" w:rsidRDefault="008371D0" w:rsidP="00027E29">
      <w:r>
        <w:separator/>
      </w:r>
    </w:p>
  </w:footnote>
  <w:footnote w:type="continuationSeparator" w:id="0">
    <w:p w:rsidR="008371D0" w:rsidRDefault="008371D0" w:rsidP="0002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430"/>
        </w:tabs>
        <w:ind w:left="43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634CCF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418" w:hanging="7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28"/>
        <w:szCs w:val="28"/>
      </w:rPr>
    </w:lvl>
  </w:abstractNum>
  <w:abstractNum w:abstractNumId="5">
    <w:nsid w:val="2937548F"/>
    <w:multiLevelType w:val="hybridMultilevel"/>
    <w:tmpl w:val="8BE8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B58EE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C"/>
    <w:rsid w:val="000073ED"/>
    <w:rsid w:val="00023141"/>
    <w:rsid w:val="00027E29"/>
    <w:rsid w:val="000A6BDE"/>
    <w:rsid w:val="000B4D2D"/>
    <w:rsid w:val="000F6FBB"/>
    <w:rsid w:val="00127028"/>
    <w:rsid w:val="00154225"/>
    <w:rsid w:val="001D2701"/>
    <w:rsid w:val="001E63E2"/>
    <w:rsid w:val="002035AE"/>
    <w:rsid w:val="0020510B"/>
    <w:rsid w:val="0021784F"/>
    <w:rsid w:val="002262BF"/>
    <w:rsid w:val="00226C66"/>
    <w:rsid w:val="00247B80"/>
    <w:rsid w:val="002546EB"/>
    <w:rsid w:val="0028576F"/>
    <w:rsid w:val="00292375"/>
    <w:rsid w:val="002B665F"/>
    <w:rsid w:val="002B744D"/>
    <w:rsid w:val="002E061E"/>
    <w:rsid w:val="002E70C4"/>
    <w:rsid w:val="00320DFC"/>
    <w:rsid w:val="003273FE"/>
    <w:rsid w:val="003553EC"/>
    <w:rsid w:val="00376AAA"/>
    <w:rsid w:val="0039391D"/>
    <w:rsid w:val="003E3B97"/>
    <w:rsid w:val="00413250"/>
    <w:rsid w:val="00432C1B"/>
    <w:rsid w:val="00466A58"/>
    <w:rsid w:val="00474ACC"/>
    <w:rsid w:val="004D6AC7"/>
    <w:rsid w:val="004E12A5"/>
    <w:rsid w:val="004E70C7"/>
    <w:rsid w:val="004F4529"/>
    <w:rsid w:val="00513C26"/>
    <w:rsid w:val="005509F2"/>
    <w:rsid w:val="005779EC"/>
    <w:rsid w:val="00580367"/>
    <w:rsid w:val="00580A5E"/>
    <w:rsid w:val="005A7356"/>
    <w:rsid w:val="005B3BA7"/>
    <w:rsid w:val="005D6CFC"/>
    <w:rsid w:val="005E6601"/>
    <w:rsid w:val="005E7854"/>
    <w:rsid w:val="006279A8"/>
    <w:rsid w:val="00637483"/>
    <w:rsid w:val="0066448A"/>
    <w:rsid w:val="006B45D3"/>
    <w:rsid w:val="006C74AE"/>
    <w:rsid w:val="00706B99"/>
    <w:rsid w:val="0070712D"/>
    <w:rsid w:val="0073142A"/>
    <w:rsid w:val="00797978"/>
    <w:rsid w:val="007A7BC8"/>
    <w:rsid w:val="007D2DF4"/>
    <w:rsid w:val="007E2185"/>
    <w:rsid w:val="007E5E42"/>
    <w:rsid w:val="007E6571"/>
    <w:rsid w:val="007F0804"/>
    <w:rsid w:val="008371D0"/>
    <w:rsid w:val="00881E37"/>
    <w:rsid w:val="00884D11"/>
    <w:rsid w:val="008A2262"/>
    <w:rsid w:val="0096603E"/>
    <w:rsid w:val="00983F80"/>
    <w:rsid w:val="009871E9"/>
    <w:rsid w:val="009E4118"/>
    <w:rsid w:val="009F5EAD"/>
    <w:rsid w:val="009F6306"/>
    <w:rsid w:val="00A27490"/>
    <w:rsid w:val="00A432CB"/>
    <w:rsid w:val="00A6490C"/>
    <w:rsid w:val="00A75980"/>
    <w:rsid w:val="00AB2249"/>
    <w:rsid w:val="00AE53D3"/>
    <w:rsid w:val="00B50019"/>
    <w:rsid w:val="00B86A30"/>
    <w:rsid w:val="00BC3DDA"/>
    <w:rsid w:val="00BD36F6"/>
    <w:rsid w:val="00BE5D86"/>
    <w:rsid w:val="00C1654A"/>
    <w:rsid w:val="00C4167E"/>
    <w:rsid w:val="00C5408D"/>
    <w:rsid w:val="00C61C8F"/>
    <w:rsid w:val="00C71D11"/>
    <w:rsid w:val="00C7557B"/>
    <w:rsid w:val="00D30EAE"/>
    <w:rsid w:val="00D45A86"/>
    <w:rsid w:val="00D51CBE"/>
    <w:rsid w:val="00DA1FF8"/>
    <w:rsid w:val="00DE444E"/>
    <w:rsid w:val="00DF17DB"/>
    <w:rsid w:val="00E332DC"/>
    <w:rsid w:val="00E445CA"/>
    <w:rsid w:val="00EC6B76"/>
    <w:rsid w:val="00ED0C8E"/>
    <w:rsid w:val="00EE18D8"/>
    <w:rsid w:val="00EF0927"/>
    <w:rsid w:val="00F10690"/>
    <w:rsid w:val="00F2136F"/>
    <w:rsid w:val="00F27B1F"/>
    <w:rsid w:val="00F3339E"/>
    <w:rsid w:val="00F34363"/>
    <w:rsid w:val="00F433C0"/>
    <w:rsid w:val="00F56AA5"/>
    <w:rsid w:val="00FA0D2C"/>
    <w:rsid w:val="00FA6FAD"/>
    <w:rsid w:val="00FD4564"/>
    <w:rsid w:val="00FD7CBD"/>
    <w:rsid w:val="00FE216B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D6CFC"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rsid w:val="005D6CFC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rsid w:val="005D6CFC"/>
    <w:pPr>
      <w:spacing w:after="120"/>
    </w:pPr>
  </w:style>
  <w:style w:type="paragraph" w:customStyle="1" w:styleId="1">
    <w:name w:val="Заголовок1"/>
    <w:basedOn w:val="a"/>
    <w:next w:val="a5"/>
    <w:rsid w:val="005D6CF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1"/>
    <w:next w:val="a7"/>
    <w:qFormat/>
    <w:rsid w:val="005D6CFC"/>
  </w:style>
  <w:style w:type="paragraph" w:styleId="a7">
    <w:name w:val="Subtitle"/>
    <w:basedOn w:val="1"/>
    <w:next w:val="a5"/>
    <w:qFormat/>
    <w:rsid w:val="005D6CFC"/>
    <w:pPr>
      <w:jc w:val="center"/>
    </w:pPr>
    <w:rPr>
      <w:i/>
      <w:iCs/>
    </w:rPr>
  </w:style>
  <w:style w:type="paragraph" w:styleId="a8">
    <w:name w:val="List"/>
    <w:basedOn w:val="a5"/>
    <w:rsid w:val="005D6CFC"/>
    <w:rPr>
      <w:rFonts w:cs="Tahoma"/>
    </w:rPr>
  </w:style>
  <w:style w:type="paragraph" w:customStyle="1" w:styleId="10">
    <w:name w:val="Название1"/>
    <w:basedOn w:val="a"/>
    <w:rsid w:val="005D6C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6CFC"/>
    <w:pPr>
      <w:suppressLineNumbers/>
    </w:pPr>
    <w:rPr>
      <w:rFonts w:cs="Tahoma"/>
    </w:rPr>
  </w:style>
  <w:style w:type="paragraph" w:styleId="a9">
    <w:name w:val="Balloon Text"/>
    <w:basedOn w:val="a"/>
    <w:semiHidden/>
    <w:rsid w:val="000073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2314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5E66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27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E29"/>
    <w:rPr>
      <w:rFonts w:ascii="Arial" w:eastAsia="Lucida Sans Unicode" w:hAnsi="Arial"/>
      <w:sz w:val="24"/>
      <w:szCs w:val="24"/>
    </w:rPr>
  </w:style>
  <w:style w:type="paragraph" w:styleId="ae">
    <w:name w:val="footer"/>
    <w:basedOn w:val="a"/>
    <w:link w:val="af"/>
    <w:rsid w:val="00027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27E29"/>
    <w:rPr>
      <w:rFonts w:ascii="Arial" w:eastAsia="Lucida Sans Unicode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D6CFC"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rsid w:val="005D6CFC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rsid w:val="005D6CFC"/>
    <w:pPr>
      <w:spacing w:after="120"/>
    </w:pPr>
  </w:style>
  <w:style w:type="paragraph" w:customStyle="1" w:styleId="1">
    <w:name w:val="Заголовок1"/>
    <w:basedOn w:val="a"/>
    <w:next w:val="a5"/>
    <w:rsid w:val="005D6CF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1"/>
    <w:next w:val="a7"/>
    <w:qFormat/>
    <w:rsid w:val="005D6CFC"/>
  </w:style>
  <w:style w:type="paragraph" w:styleId="a7">
    <w:name w:val="Subtitle"/>
    <w:basedOn w:val="1"/>
    <w:next w:val="a5"/>
    <w:qFormat/>
    <w:rsid w:val="005D6CFC"/>
    <w:pPr>
      <w:jc w:val="center"/>
    </w:pPr>
    <w:rPr>
      <w:i/>
      <w:iCs/>
    </w:rPr>
  </w:style>
  <w:style w:type="paragraph" w:styleId="a8">
    <w:name w:val="List"/>
    <w:basedOn w:val="a5"/>
    <w:rsid w:val="005D6CFC"/>
    <w:rPr>
      <w:rFonts w:cs="Tahoma"/>
    </w:rPr>
  </w:style>
  <w:style w:type="paragraph" w:customStyle="1" w:styleId="10">
    <w:name w:val="Название1"/>
    <w:basedOn w:val="a"/>
    <w:rsid w:val="005D6C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6CFC"/>
    <w:pPr>
      <w:suppressLineNumbers/>
    </w:pPr>
    <w:rPr>
      <w:rFonts w:cs="Tahoma"/>
    </w:rPr>
  </w:style>
  <w:style w:type="paragraph" w:styleId="a9">
    <w:name w:val="Balloon Text"/>
    <w:basedOn w:val="a"/>
    <w:semiHidden/>
    <w:rsid w:val="000073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2314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5E66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27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E29"/>
    <w:rPr>
      <w:rFonts w:ascii="Arial" w:eastAsia="Lucida Sans Unicode" w:hAnsi="Arial"/>
      <w:sz w:val="24"/>
      <w:szCs w:val="24"/>
    </w:rPr>
  </w:style>
  <w:style w:type="paragraph" w:styleId="ae">
    <w:name w:val="footer"/>
    <w:basedOn w:val="a"/>
    <w:link w:val="af"/>
    <w:rsid w:val="00027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27E29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коммунального имущества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11</cp:lastModifiedBy>
  <cp:revision>8</cp:revision>
  <cp:lastPrinted>2021-03-22T11:32:00Z</cp:lastPrinted>
  <dcterms:created xsi:type="dcterms:W3CDTF">2021-02-25T14:42:00Z</dcterms:created>
  <dcterms:modified xsi:type="dcterms:W3CDTF">2021-03-25T07:20:00Z</dcterms:modified>
</cp:coreProperties>
</file>