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6A8" w:rsidRDefault="009426A8" w:rsidP="009426A8">
      <w:pPr>
        <w:ind w:left="-1200"/>
        <w:jc w:val="center"/>
        <w:rPr>
          <w:sz w:val="16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ed="t">
            <v:fill color2="black"/>
            <v:imagedata r:id="rId6" o:title=""/>
          </v:shape>
          <o:OLEObject Type="Embed" ProgID="Word.Picture.8" ShapeID="_x0000_i1025" DrawAspect="Content" ObjectID="_1674904725" r:id="rId7"/>
        </w:object>
      </w:r>
    </w:p>
    <w:p w:rsidR="009426A8" w:rsidRDefault="009426A8" w:rsidP="009426A8">
      <w:pPr>
        <w:ind w:left="-1200"/>
        <w:jc w:val="center"/>
        <w:rPr>
          <w:sz w:val="16"/>
          <w:lang w:val="uk-UA"/>
        </w:rPr>
      </w:pPr>
    </w:p>
    <w:p w:rsidR="009426A8" w:rsidRDefault="009426A8" w:rsidP="009426A8">
      <w:pPr>
        <w:ind w:left="-1200"/>
        <w:jc w:val="center"/>
        <w:rPr>
          <w:sz w:val="16"/>
          <w:lang w:val="uk-UA"/>
        </w:rPr>
      </w:pPr>
    </w:p>
    <w:p w:rsidR="009426A8" w:rsidRDefault="009426A8" w:rsidP="009426A8">
      <w:pPr>
        <w:ind w:left="-1200"/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9426A8" w:rsidRDefault="009426A8" w:rsidP="009426A8">
      <w:pPr>
        <w:ind w:left="-1200"/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:rsidR="009426A8" w:rsidRDefault="009426A8" w:rsidP="009426A8">
      <w:pPr>
        <w:ind w:left="-1200"/>
        <w:jc w:val="center"/>
        <w:rPr>
          <w:sz w:val="22"/>
          <w:lang w:val="uk-UA"/>
        </w:rPr>
      </w:pPr>
    </w:p>
    <w:p w:rsidR="009426A8" w:rsidRDefault="009426A8" w:rsidP="009426A8">
      <w:pPr>
        <w:pStyle w:val="2"/>
        <w:numPr>
          <w:ilvl w:val="1"/>
          <w:numId w:val="1"/>
        </w:numPr>
        <w:tabs>
          <w:tab w:val="left" w:pos="-7200"/>
        </w:tabs>
        <w:ind w:left="-1200"/>
      </w:pPr>
      <w:r>
        <w:t xml:space="preserve">Р І Ш Е Н </w:t>
      </w:r>
      <w:proofErr w:type="spellStart"/>
      <w:r>
        <w:t>Н</w:t>
      </w:r>
      <w:proofErr w:type="spellEnd"/>
      <w:r>
        <w:t xml:space="preserve"> Я</w:t>
      </w:r>
    </w:p>
    <w:p w:rsidR="009426A8" w:rsidRDefault="009426A8" w:rsidP="009426A8">
      <w:pPr>
        <w:rPr>
          <w:lang w:val="uk-UA"/>
        </w:rPr>
      </w:pPr>
    </w:p>
    <w:p w:rsidR="009426A8" w:rsidRDefault="0072109F" w:rsidP="009426A8">
      <w:pPr>
        <w:rPr>
          <w:lang w:val="uk-UA"/>
        </w:rPr>
      </w:pPr>
      <w:r w:rsidRPr="0072109F">
        <w:rPr>
          <w:lang w:val="uk-UA"/>
        </w:rPr>
        <w:t>10.02.</w:t>
      </w:r>
      <w:r w:rsidR="009426A8" w:rsidRPr="0072109F">
        <w:rPr>
          <w:lang w:val="uk-UA"/>
        </w:rPr>
        <w:t>20</w:t>
      </w:r>
      <w:r w:rsidR="0088738F" w:rsidRPr="0072109F">
        <w:rPr>
          <w:lang w:val="uk-UA"/>
        </w:rPr>
        <w:t>2</w:t>
      </w:r>
      <w:r w:rsidR="001B12C4" w:rsidRPr="0072109F">
        <w:rPr>
          <w:lang w:val="uk-UA"/>
        </w:rPr>
        <w:t>1</w:t>
      </w:r>
      <w:r w:rsidR="00032038" w:rsidRPr="0072109F">
        <w:rPr>
          <w:lang w:val="uk-UA"/>
        </w:rPr>
        <w:t>р</w:t>
      </w:r>
      <w:r w:rsidR="00032038">
        <w:rPr>
          <w:lang w:val="uk-UA"/>
        </w:rPr>
        <w:t>.</w:t>
      </w:r>
      <w:r w:rsidR="00032038">
        <w:rPr>
          <w:lang w:val="uk-UA"/>
        </w:rPr>
        <w:tab/>
        <w:t xml:space="preserve">        </w:t>
      </w:r>
      <w:r>
        <w:rPr>
          <w:lang w:val="uk-UA"/>
        </w:rPr>
        <w:t xml:space="preserve">         </w:t>
      </w:r>
      <w:proofErr w:type="spellStart"/>
      <w:r w:rsidR="009426A8">
        <w:rPr>
          <w:lang w:val="uk-UA"/>
        </w:rPr>
        <w:t>м.Павлоград</w:t>
      </w:r>
      <w:proofErr w:type="spellEnd"/>
      <w:r w:rsidR="009426A8">
        <w:rPr>
          <w:lang w:val="uk-UA"/>
        </w:rPr>
        <w:tab/>
      </w:r>
      <w:r w:rsidR="009426A8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9426A8">
        <w:rPr>
          <w:lang w:val="uk-UA"/>
        </w:rPr>
        <w:t xml:space="preserve">№ </w:t>
      </w:r>
      <w:r>
        <w:rPr>
          <w:lang w:val="uk-UA"/>
        </w:rPr>
        <w:t>88</w:t>
      </w:r>
      <w:r w:rsidR="009426A8">
        <w:rPr>
          <w:u w:val="single"/>
          <w:lang w:val="uk-UA"/>
        </w:rPr>
        <w:t xml:space="preserve">             </w:t>
      </w:r>
      <w:r w:rsidR="009426A8">
        <w:rPr>
          <w:lang w:val="uk-UA"/>
        </w:rPr>
        <w:t xml:space="preserve">  </w:t>
      </w:r>
    </w:p>
    <w:p w:rsidR="009426A8" w:rsidRDefault="009426A8" w:rsidP="009426A8">
      <w:pPr>
        <w:rPr>
          <w:lang w:val="uk-UA"/>
        </w:rPr>
      </w:pPr>
    </w:p>
    <w:p w:rsidR="00467ADB" w:rsidRDefault="009426A8" w:rsidP="009426A8">
      <w:pPr>
        <w:spacing w:line="280" w:lineRule="exact"/>
        <w:rPr>
          <w:lang w:val="uk-UA"/>
        </w:rPr>
      </w:pPr>
      <w:r>
        <w:rPr>
          <w:lang w:val="uk-UA"/>
        </w:rPr>
        <w:t xml:space="preserve">Про  стан  </w:t>
      </w:r>
      <w:r w:rsidR="00467ADB">
        <w:rPr>
          <w:lang w:val="uk-UA"/>
        </w:rPr>
        <w:t xml:space="preserve">виконання Закону України </w:t>
      </w:r>
    </w:p>
    <w:p w:rsidR="001B12C4" w:rsidRPr="00B75703" w:rsidRDefault="00B75703" w:rsidP="009426A8">
      <w:pPr>
        <w:spacing w:line="280" w:lineRule="exact"/>
        <w:rPr>
          <w:lang w:val="uk-UA"/>
        </w:rPr>
      </w:pPr>
      <w:r>
        <w:rPr>
          <w:lang w:val="uk-UA"/>
        </w:rPr>
        <w:t>"</w:t>
      </w:r>
      <w:r w:rsidR="00467ADB">
        <w:rPr>
          <w:lang w:val="uk-UA"/>
        </w:rPr>
        <w:t>Про доступ  до публічної інформації</w:t>
      </w:r>
      <w:r>
        <w:rPr>
          <w:lang w:val="uk-UA"/>
        </w:rPr>
        <w:t>"</w:t>
      </w:r>
    </w:p>
    <w:p w:rsidR="009426A8" w:rsidRDefault="00467ADB" w:rsidP="009426A8">
      <w:pPr>
        <w:spacing w:line="280" w:lineRule="exact"/>
        <w:rPr>
          <w:lang w:val="uk-UA"/>
        </w:rPr>
      </w:pPr>
      <w:r>
        <w:rPr>
          <w:lang w:val="uk-UA"/>
        </w:rPr>
        <w:t>з</w:t>
      </w:r>
      <w:r w:rsidR="001B12C4">
        <w:rPr>
          <w:lang w:val="uk-UA"/>
        </w:rPr>
        <w:t>а 2020 рік</w:t>
      </w:r>
      <w:r>
        <w:rPr>
          <w:lang w:val="uk-UA"/>
        </w:rPr>
        <w:t xml:space="preserve">  </w:t>
      </w:r>
    </w:p>
    <w:p w:rsidR="00467ADB" w:rsidRDefault="00467ADB" w:rsidP="009426A8">
      <w:pPr>
        <w:spacing w:line="280" w:lineRule="exact"/>
        <w:rPr>
          <w:lang w:val="uk-UA"/>
        </w:rPr>
      </w:pPr>
    </w:p>
    <w:p w:rsidR="00467ADB" w:rsidRDefault="00467ADB" w:rsidP="009426A8">
      <w:pPr>
        <w:spacing w:line="280" w:lineRule="exact"/>
        <w:rPr>
          <w:lang w:val="uk-UA"/>
        </w:rPr>
      </w:pPr>
    </w:p>
    <w:p w:rsidR="00467ADB" w:rsidRDefault="00467ADB" w:rsidP="00467ADB">
      <w:pPr>
        <w:spacing w:line="260" w:lineRule="exact"/>
        <w:jc w:val="both"/>
        <w:rPr>
          <w:lang w:val="uk-UA"/>
        </w:rPr>
      </w:pPr>
      <w:r>
        <w:rPr>
          <w:lang w:val="uk-UA"/>
        </w:rPr>
        <w:t xml:space="preserve">        На виконання вимог  Закону України  "Про доступ до публічної інформації", виконавчий комітет Павлоградської міської ради забезпечує право кожного запитувача на доступ до публічної інформації, що була отримана або створена у процесі реалізації виконавчим комітетом його повноважень, передбачених законодавством України та знаходиться у його володінні.</w:t>
      </w:r>
    </w:p>
    <w:p w:rsidR="00467ADB" w:rsidRDefault="00467ADB" w:rsidP="00467ADB">
      <w:pPr>
        <w:spacing w:line="260" w:lineRule="exact"/>
        <w:jc w:val="both"/>
        <w:rPr>
          <w:lang w:val="uk-UA"/>
        </w:rPr>
      </w:pPr>
    </w:p>
    <w:p w:rsidR="00467ADB" w:rsidRDefault="00467ADB" w:rsidP="00467ADB">
      <w:pPr>
        <w:spacing w:line="260" w:lineRule="exact"/>
        <w:jc w:val="both"/>
        <w:rPr>
          <w:lang w:val="uk-UA"/>
        </w:rPr>
      </w:pPr>
      <w:r>
        <w:rPr>
          <w:lang w:val="uk-UA"/>
        </w:rPr>
        <w:t xml:space="preserve">         Рішенням виконкому від 18.07.2019 року № 581 "Про організацію роботи з питань оприлюднення та оновлення відкритих даних" визначено перелік 71 назви наборів даних, які підлягають оприлюдненню у формі відкритих даних, розпорядниками інформації яких є виконавчий комітет, Павлоградська міська рада та структурні підрозділи міської ради.</w:t>
      </w:r>
    </w:p>
    <w:p w:rsidR="00467ADB" w:rsidRDefault="00467ADB" w:rsidP="00467ADB">
      <w:pPr>
        <w:spacing w:line="260" w:lineRule="exact"/>
        <w:jc w:val="both"/>
        <w:rPr>
          <w:lang w:val="uk-UA"/>
        </w:rPr>
      </w:pPr>
    </w:p>
    <w:p w:rsidR="00467ADB" w:rsidRDefault="00467ADB" w:rsidP="00467ADB">
      <w:pPr>
        <w:spacing w:line="260" w:lineRule="exact"/>
        <w:jc w:val="both"/>
        <w:rPr>
          <w:b/>
          <w:lang w:val="uk-UA"/>
        </w:rPr>
      </w:pPr>
      <w:r>
        <w:rPr>
          <w:lang w:val="uk-UA"/>
        </w:rPr>
        <w:t xml:space="preserve">         Розпорядники інформації структурних підрозділів міської ради та виконавчого комітету забезпечили завантаження відкритих даних на Єдиному державному веб – порталі відкритих даних, регулярне та своєчасне їх оновлення у порядку, визначеному постановою Кабінету Міністрів України від 21 жовтня 2015 року № 835 "Про затвердження Положення про набори відкритих даних, які підлягають оприлюдненню у формі відкритих даних". </w:t>
      </w:r>
    </w:p>
    <w:p w:rsidR="00467ADB" w:rsidRDefault="00467ADB" w:rsidP="00467ADB">
      <w:pPr>
        <w:spacing w:line="260" w:lineRule="exact"/>
        <w:jc w:val="both"/>
        <w:rPr>
          <w:b/>
          <w:lang w:val="uk-UA"/>
        </w:rPr>
      </w:pPr>
    </w:p>
    <w:p w:rsidR="00467ADB" w:rsidRDefault="00467ADB" w:rsidP="00467ADB">
      <w:pPr>
        <w:spacing w:line="260" w:lineRule="exact"/>
        <w:jc w:val="both"/>
        <w:rPr>
          <w:lang w:val="uk-UA"/>
        </w:rPr>
      </w:pPr>
      <w:r>
        <w:rPr>
          <w:lang w:val="uk-UA"/>
        </w:rPr>
        <w:t xml:space="preserve">         На офіційному веб – сайті Павлоградської міської ради  систематично оновлюється рубрика  "Публічна інформація",  забезпечується оприлюднення  проектів рішень виконкому, прийнятих рішень виконкому та               розпоряджень міського голови. Всього  у 2020 році оприлюднено                  прийнятих рішень – 670 (2019 рік – 746), розпоряджень міського голови –204 (2019 рік – 212).</w:t>
      </w:r>
    </w:p>
    <w:p w:rsidR="00467ADB" w:rsidRDefault="00467ADB" w:rsidP="00467ADB">
      <w:pPr>
        <w:spacing w:line="260" w:lineRule="exact"/>
        <w:jc w:val="both"/>
        <w:rPr>
          <w:lang w:val="uk-UA"/>
        </w:rPr>
      </w:pPr>
      <w:r>
        <w:rPr>
          <w:lang w:val="uk-UA"/>
        </w:rPr>
        <w:t xml:space="preserve">  </w:t>
      </w:r>
    </w:p>
    <w:p w:rsidR="00467ADB" w:rsidRDefault="00467ADB" w:rsidP="00467ADB">
      <w:pPr>
        <w:spacing w:line="260" w:lineRule="exact"/>
        <w:jc w:val="both"/>
        <w:rPr>
          <w:lang w:val="uk-UA"/>
        </w:rPr>
      </w:pPr>
      <w:r>
        <w:rPr>
          <w:lang w:val="uk-UA"/>
        </w:rPr>
        <w:t xml:space="preserve">       Проводиться щоденний моніторинг запитів на інформацію, щотижня та щомісяця готуються звіти про кількість запитів, їх тематику і оприлюднюються на офіційному веб – сайті виконавчого комітету</w:t>
      </w:r>
      <w:r w:rsidR="000E0C94">
        <w:rPr>
          <w:lang w:val="uk-UA"/>
        </w:rPr>
        <w:t>.</w:t>
      </w:r>
      <w:r>
        <w:rPr>
          <w:lang w:val="uk-UA"/>
        </w:rPr>
        <w:t xml:space="preserve"> </w:t>
      </w:r>
    </w:p>
    <w:p w:rsidR="00467ADB" w:rsidRDefault="00467ADB" w:rsidP="00467ADB">
      <w:pPr>
        <w:spacing w:line="260" w:lineRule="exact"/>
        <w:ind w:firstLine="720"/>
        <w:jc w:val="both"/>
        <w:rPr>
          <w:lang w:val="uk-UA"/>
        </w:rPr>
      </w:pPr>
    </w:p>
    <w:p w:rsidR="00467ADB" w:rsidRDefault="00467ADB" w:rsidP="00467ADB">
      <w:pPr>
        <w:spacing w:line="260" w:lineRule="exact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Протягом 2020 року до виконавчого комітету Павлоградської міської ради  надійшло 155 інформаційних запитів (2019 рік – 107).   </w:t>
      </w:r>
    </w:p>
    <w:p w:rsidR="00467ADB" w:rsidRDefault="00467ADB" w:rsidP="00467ADB">
      <w:pPr>
        <w:spacing w:line="260" w:lineRule="exact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Найбільше запитів подається електронною поштою – 110, особисто – 3</w:t>
      </w:r>
      <w:r>
        <w:rPr>
          <w:szCs w:val="28"/>
        </w:rPr>
        <w:t>6</w:t>
      </w:r>
      <w:r>
        <w:rPr>
          <w:szCs w:val="28"/>
          <w:lang w:val="uk-UA"/>
        </w:rPr>
        <w:t xml:space="preserve">,  поштою – 9.                                                       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</w:t>
      </w:r>
    </w:p>
    <w:p w:rsidR="00467ADB" w:rsidRDefault="00467ADB" w:rsidP="00467ADB">
      <w:pPr>
        <w:spacing w:line="260" w:lineRule="exact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Від юридичних осіб надійшло – 26 запитів, від фізичних – 129.</w:t>
      </w:r>
    </w:p>
    <w:p w:rsidR="006A418B" w:rsidRDefault="006A418B" w:rsidP="00467ADB">
      <w:pPr>
        <w:spacing w:line="260" w:lineRule="exact"/>
        <w:jc w:val="both"/>
        <w:rPr>
          <w:szCs w:val="28"/>
          <w:lang w:val="uk-UA"/>
        </w:rPr>
      </w:pPr>
    </w:p>
    <w:p w:rsidR="006A418B" w:rsidRDefault="006A418B" w:rsidP="00467ADB">
      <w:pPr>
        <w:spacing w:line="260" w:lineRule="exact"/>
        <w:jc w:val="both"/>
        <w:rPr>
          <w:szCs w:val="28"/>
          <w:lang w:val="uk-UA"/>
        </w:rPr>
      </w:pPr>
    </w:p>
    <w:p w:rsidR="006A418B" w:rsidRDefault="006A418B" w:rsidP="00467ADB">
      <w:pPr>
        <w:spacing w:line="260" w:lineRule="exact"/>
        <w:jc w:val="both"/>
        <w:rPr>
          <w:szCs w:val="28"/>
          <w:lang w:val="uk-UA"/>
        </w:rPr>
      </w:pPr>
    </w:p>
    <w:p w:rsidR="00153294" w:rsidRDefault="00153294" w:rsidP="00467ADB">
      <w:pPr>
        <w:spacing w:line="260" w:lineRule="exact"/>
        <w:jc w:val="both"/>
        <w:rPr>
          <w:szCs w:val="28"/>
          <w:lang w:val="uk-UA"/>
        </w:rPr>
      </w:pPr>
    </w:p>
    <w:p w:rsidR="006A418B" w:rsidRDefault="006A418B" w:rsidP="00467ADB">
      <w:pPr>
        <w:spacing w:line="260" w:lineRule="exact"/>
        <w:jc w:val="both"/>
        <w:rPr>
          <w:szCs w:val="28"/>
          <w:lang w:val="uk-UA"/>
        </w:rPr>
      </w:pPr>
    </w:p>
    <w:p w:rsidR="006A418B" w:rsidRDefault="000E0C94" w:rsidP="00467ADB">
      <w:pPr>
        <w:spacing w:line="260" w:lineRule="exact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2</w:t>
      </w:r>
    </w:p>
    <w:p w:rsidR="00153294" w:rsidRDefault="00153294" w:rsidP="00467ADB">
      <w:pPr>
        <w:spacing w:line="260" w:lineRule="exact"/>
        <w:jc w:val="both"/>
        <w:rPr>
          <w:szCs w:val="28"/>
          <w:lang w:val="uk-UA"/>
        </w:rPr>
      </w:pPr>
    </w:p>
    <w:p w:rsidR="00467ADB" w:rsidRDefault="00467ADB" w:rsidP="00467ADB">
      <w:pPr>
        <w:spacing w:line="260" w:lineRule="exact"/>
        <w:jc w:val="both"/>
        <w:rPr>
          <w:szCs w:val="28"/>
          <w:lang w:val="uk-UA"/>
        </w:rPr>
      </w:pPr>
    </w:p>
    <w:p w:rsidR="00467ADB" w:rsidRDefault="00467ADB" w:rsidP="00467ADB">
      <w:pPr>
        <w:spacing w:line="260" w:lineRule="exact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Усі запити на інформацію були  розглянуті, запитувачам надано </w:t>
      </w:r>
      <w:proofErr w:type="spellStart"/>
      <w:r>
        <w:rPr>
          <w:szCs w:val="28"/>
          <w:lang w:val="uk-UA"/>
        </w:rPr>
        <w:t>обгрунтовані</w:t>
      </w:r>
      <w:proofErr w:type="spellEnd"/>
      <w:r>
        <w:rPr>
          <w:szCs w:val="28"/>
          <w:lang w:val="uk-UA"/>
        </w:rPr>
        <w:t xml:space="preserve"> відповіді по суті. За результатами розгляду: задоволено – 116, частково задоволено – 9, відмовлено – 3, надіслано за належністю - 27.</w:t>
      </w:r>
    </w:p>
    <w:p w:rsidR="00467ADB" w:rsidRDefault="00467ADB" w:rsidP="00467ADB">
      <w:pPr>
        <w:spacing w:line="260" w:lineRule="exact"/>
        <w:jc w:val="both"/>
        <w:rPr>
          <w:szCs w:val="28"/>
          <w:lang w:val="uk-UA"/>
        </w:rPr>
      </w:pPr>
    </w:p>
    <w:p w:rsidR="00467ADB" w:rsidRDefault="00467ADB" w:rsidP="00467ADB">
      <w:pPr>
        <w:spacing w:line="260" w:lineRule="exact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Терміни розгляду запитів у виконавчому комітеті дотримані. </w:t>
      </w:r>
    </w:p>
    <w:p w:rsidR="00467ADB" w:rsidRDefault="00467ADB" w:rsidP="00467ADB">
      <w:pPr>
        <w:spacing w:line="260" w:lineRule="exact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</w:p>
    <w:p w:rsidR="00467ADB" w:rsidRDefault="00467ADB" w:rsidP="00467ADB">
      <w:pPr>
        <w:spacing w:line="260" w:lineRule="exact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Аналіз роботи із запитами на публічну інформацію в 2020 році свідчить про належну організацію роботи, систематичний контроль та щомісячний моніторинг надходжень інформаційних запитів у  фінансовому управлінні</w:t>
      </w:r>
      <w:r w:rsidR="00FC084E">
        <w:rPr>
          <w:szCs w:val="28"/>
          <w:lang w:val="uk-UA"/>
        </w:rPr>
        <w:t xml:space="preserve"> (</w:t>
      </w:r>
      <w:proofErr w:type="spellStart"/>
      <w:r w:rsidR="00FC084E">
        <w:rPr>
          <w:szCs w:val="28"/>
          <w:lang w:val="uk-UA"/>
        </w:rPr>
        <w:t>Роїк</w:t>
      </w:r>
      <w:proofErr w:type="spellEnd"/>
      <w:r w:rsidR="00FC084E">
        <w:rPr>
          <w:szCs w:val="28"/>
          <w:lang w:val="uk-UA"/>
        </w:rPr>
        <w:t>)</w:t>
      </w:r>
      <w:r>
        <w:rPr>
          <w:szCs w:val="28"/>
          <w:lang w:val="uk-UA"/>
        </w:rPr>
        <w:t>, відділі містобудування та архітектури</w:t>
      </w:r>
      <w:r w:rsidR="00FC084E">
        <w:rPr>
          <w:szCs w:val="28"/>
          <w:lang w:val="uk-UA"/>
        </w:rPr>
        <w:t xml:space="preserve"> (</w:t>
      </w:r>
      <w:proofErr w:type="spellStart"/>
      <w:r w:rsidR="00FC084E">
        <w:rPr>
          <w:szCs w:val="28"/>
          <w:lang w:val="uk-UA"/>
        </w:rPr>
        <w:t>Коценко</w:t>
      </w:r>
      <w:proofErr w:type="spellEnd"/>
      <w:r w:rsidR="00FC084E">
        <w:rPr>
          <w:szCs w:val="28"/>
          <w:lang w:val="uk-UA"/>
        </w:rPr>
        <w:t>)</w:t>
      </w:r>
      <w:r>
        <w:rPr>
          <w:szCs w:val="28"/>
          <w:lang w:val="uk-UA"/>
        </w:rPr>
        <w:t>,  архівному відділі</w:t>
      </w:r>
      <w:r w:rsidR="00FC084E">
        <w:rPr>
          <w:szCs w:val="28"/>
          <w:lang w:val="uk-UA"/>
        </w:rPr>
        <w:t xml:space="preserve"> (</w:t>
      </w:r>
      <w:proofErr w:type="spellStart"/>
      <w:r w:rsidR="00FC084E">
        <w:rPr>
          <w:szCs w:val="28"/>
          <w:lang w:val="uk-UA"/>
        </w:rPr>
        <w:t>Малюкова</w:t>
      </w:r>
      <w:proofErr w:type="spellEnd"/>
      <w:r w:rsidR="00FC084E">
        <w:rPr>
          <w:szCs w:val="28"/>
          <w:lang w:val="uk-UA"/>
        </w:rPr>
        <w:t>)</w:t>
      </w:r>
      <w:r>
        <w:rPr>
          <w:szCs w:val="28"/>
          <w:lang w:val="uk-UA"/>
        </w:rPr>
        <w:t>, відділі з надзвичайних ситуацій та цивільного захисту населення</w:t>
      </w:r>
      <w:r w:rsidR="00FC084E">
        <w:rPr>
          <w:szCs w:val="28"/>
          <w:lang w:val="uk-UA"/>
        </w:rPr>
        <w:t xml:space="preserve"> (</w:t>
      </w:r>
      <w:proofErr w:type="spellStart"/>
      <w:r w:rsidR="00FC084E">
        <w:rPr>
          <w:szCs w:val="28"/>
          <w:lang w:val="uk-UA"/>
        </w:rPr>
        <w:t>Белякін</w:t>
      </w:r>
      <w:proofErr w:type="spellEnd"/>
      <w:r w:rsidR="00FC084E">
        <w:rPr>
          <w:szCs w:val="28"/>
          <w:lang w:val="uk-UA"/>
        </w:rPr>
        <w:t>)</w:t>
      </w:r>
      <w:r>
        <w:rPr>
          <w:szCs w:val="28"/>
          <w:lang w:val="uk-UA"/>
        </w:rPr>
        <w:t>,  управлінні соціального захисну населення</w:t>
      </w:r>
      <w:r w:rsidR="00FC084E">
        <w:rPr>
          <w:szCs w:val="28"/>
          <w:lang w:val="uk-UA"/>
        </w:rPr>
        <w:t xml:space="preserve"> (</w:t>
      </w:r>
      <w:proofErr w:type="spellStart"/>
      <w:r w:rsidR="00FC084E" w:rsidRPr="00FC084E">
        <w:rPr>
          <w:szCs w:val="28"/>
          <w:lang w:val="uk-UA"/>
        </w:rPr>
        <w:t>Бобровницька</w:t>
      </w:r>
      <w:proofErr w:type="spellEnd"/>
      <w:r w:rsidR="00FC084E" w:rsidRPr="00FC084E">
        <w:rPr>
          <w:szCs w:val="28"/>
          <w:lang w:val="uk-UA"/>
        </w:rPr>
        <w:t>)</w:t>
      </w:r>
      <w:r>
        <w:rPr>
          <w:szCs w:val="28"/>
          <w:lang w:val="uk-UA"/>
        </w:rPr>
        <w:t xml:space="preserve">. </w:t>
      </w:r>
    </w:p>
    <w:p w:rsidR="00467ADB" w:rsidRDefault="00467ADB" w:rsidP="00467ADB">
      <w:pPr>
        <w:spacing w:line="260" w:lineRule="exact"/>
        <w:jc w:val="both"/>
        <w:rPr>
          <w:szCs w:val="28"/>
          <w:lang w:val="uk-UA"/>
        </w:rPr>
      </w:pPr>
    </w:p>
    <w:p w:rsidR="00467ADB" w:rsidRDefault="00FC084E" w:rsidP="00467ADB">
      <w:pPr>
        <w:spacing w:line="260" w:lineRule="exact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 Фінансове управління </w:t>
      </w:r>
      <w:r w:rsidR="00467ADB">
        <w:rPr>
          <w:szCs w:val="28"/>
          <w:lang w:val="uk-UA"/>
        </w:rPr>
        <w:t xml:space="preserve">, відділ містобудування та архітектури, відділ з надзвичайних ситуацій та цивільного захисту населення </w:t>
      </w:r>
      <w:r w:rsidR="0047278B">
        <w:rPr>
          <w:szCs w:val="28"/>
          <w:lang w:val="uk-UA"/>
        </w:rPr>
        <w:t>с</w:t>
      </w:r>
      <w:r w:rsidR="00467ADB">
        <w:rPr>
          <w:szCs w:val="28"/>
          <w:lang w:val="uk-UA"/>
        </w:rPr>
        <w:t xml:space="preserve">истематично оприлюднюють </w:t>
      </w:r>
      <w:r w:rsidR="0047278B">
        <w:rPr>
          <w:szCs w:val="28"/>
          <w:lang w:val="uk-UA"/>
        </w:rPr>
        <w:t xml:space="preserve">створену </w:t>
      </w:r>
      <w:r w:rsidR="00467ADB">
        <w:rPr>
          <w:szCs w:val="28"/>
          <w:lang w:val="uk-UA"/>
        </w:rPr>
        <w:t>інформацію, розпорядниками якої вони є.</w:t>
      </w:r>
      <w:r w:rsidR="00467ADB">
        <w:rPr>
          <w:szCs w:val="28"/>
          <w:lang w:val="uk-UA"/>
        </w:rPr>
        <w:tab/>
      </w:r>
      <w:r w:rsidR="00467ADB">
        <w:rPr>
          <w:szCs w:val="28"/>
          <w:lang w:val="uk-UA"/>
        </w:rPr>
        <w:tab/>
      </w:r>
    </w:p>
    <w:p w:rsidR="009426A8" w:rsidRDefault="009426A8" w:rsidP="009426A8">
      <w:pPr>
        <w:spacing w:line="280" w:lineRule="exact"/>
        <w:rPr>
          <w:lang w:val="uk-UA"/>
        </w:rPr>
      </w:pPr>
    </w:p>
    <w:p w:rsidR="009426A8" w:rsidRDefault="009426A8" w:rsidP="009426A8">
      <w:pPr>
        <w:spacing w:line="280" w:lineRule="exact"/>
        <w:jc w:val="both"/>
        <w:rPr>
          <w:lang w:val="uk-UA"/>
        </w:rPr>
      </w:pPr>
      <w:r>
        <w:rPr>
          <w:lang w:val="uk-UA"/>
        </w:rPr>
        <w:tab/>
        <w:t xml:space="preserve">Керуючись ст.40, ст.59 Закону  України </w:t>
      </w:r>
      <w:r w:rsidR="009F2414">
        <w:rPr>
          <w:lang w:val="uk-UA"/>
        </w:rPr>
        <w:t xml:space="preserve"> </w:t>
      </w:r>
      <w:r w:rsidR="00032038">
        <w:rPr>
          <w:lang w:val="uk-UA"/>
        </w:rPr>
        <w:t>"</w:t>
      </w:r>
      <w:r>
        <w:rPr>
          <w:lang w:val="uk-UA"/>
        </w:rPr>
        <w:t>Про місцеве самоврядування в Україні</w:t>
      </w:r>
      <w:r w:rsidR="00032038">
        <w:rPr>
          <w:lang w:val="uk-UA"/>
        </w:rPr>
        <w:t>"</w:t>
      </w:r>
      <w:r>
        <w:rPr>
          <w:lang w:val="uk-UA"/>
        </w:rPr>
        <w:t xml:space="preserve">, враховуючи Указ Президента України від 05 травня 2011 року №547/2011 </w:t>
      </w:r>
      <w:r w:rsidR="00032038">
        <w:rPr>
          <w:lang w:val="uk-UA"/>
        </w:rPr>
        <w:t>"</w:t>
      </w:r>
      <w:r>
        <w:rPr>
          <w:lang w:val="uk-UA"/>
        </w:rPr>
        <w:t>Питання забезпечення органами виконавчої влади доступу до публічної інформації</w:t>
      </w:r>
      <w:r w:rsidR="00032038">
        <w:rPr>
          <w:lang w:val="uk-UA"/>
        </w:rPr>
        <w:t>"</w:t>
      </w:r>
      <w:r>
        <w:rPr>
          <w:lang w:val="uk-UA"/>
        </w:rPr>
        <w:t>, постанов</w:t>
      </w:r>
      <w:r w:rsidR="008D2B92">
        <w:rPr>
          <w:lang w:val="uk-UA"/>
        </w:rPr>
        <w:t>у</w:t>
      </w:r>
      <w:r>
        <w:rPr>
          <w:lang w:val="uk-UA"/>
        </w:rPr>
        <w:t xml:space="preserve"> Кабінету Міністрів України від 21 листопада 2011 року №1277 </w:t>
      </w:r>
      <w:r w:rsidR="00032038">
        <w:rPr>
          <w:lang w:val="uk-UA"/>
        </w:rPr>
        <w:t>"</w:t>
      </w:r>
      <w:r>
        <w:rPr>
          <w:lang w:val="uk-UA"/>
        </w:rPr>
        <w:t>Питання системи обліку публічної інформації</w:t>
      </w:r>
      <w:r w:rsidR="00032038">
        <w:rPr>
          <w:lang w:val="uk-UA"/>
        </w:rPr>
        <w:t>"</w:t>
      </w:r>
      <w:r w:rsidR="0088738F">
        <w:rPr>
          <w:lang w:val="uk-UA"/>
        </w:rPr>
        <w:t xml:space="preserve">, </w:t>
      </w:r>
      <w:r>
        <w:rPr>
          <w:lang w:val="uk-UA"/>
        </w:rPr>
        <w:t>з метою забезпечення виконання</w:t>
      </w:r>
      <w:r w:rsidR="00DA19E6">
        <w:rPr>
          <w:lang w:val="uk-UA"/>
        </w:rPr>
        <w:t xml:space="preserve"> вимог </w:t>
      </w:r>
      <w:r>
        <w:rPr>
          <w:lang w:val="uk-UA"/>
        </w:rPr>
        <w:t xml:space="preserve"> Закону України </w:t>
      </w:r>
      <w:r w:rsidR="00032038">
        <w:rPr>
          <w:lang w:val="uk-UA"/>
        </w:rPr>
        <w:t>"</w:t>
      </w:r>
      <w:r>
        <w:rPr>
          <w:lang w:val="uk-UA"/>
        </w:rPr>
        <w:t>Про доступ до публічної інформації</w:t>
      </w:r>
      <w:r w:rsidR="00032038">
        <w:rPr>
          <w:lang w:val="uk-UA"/>
        </w:rPr>
        <w:t>"</w:t>
      </w:r>
      <w:r>
        <w:rPr>
          <w:lang w:val="uk-UA"/>
        </w:rPr>
        <w:t xml:space="preserve"> виконавчий комітет Павлоградської міської ради</w:t>
      </w:r>
    </w:p>
    <w:p w:rsidR="009426A8" w:rsidRDefault="009426A8" w:rsidP="009426A8">
      <w:pPr>
        <w:spacing w:line="280" w:lineRule="exact"/>
        <w:jc w:val="both"/>
        <w:rPr>
          <w:lang w:val="uk-UA"/>
        </w:rPr>
      </w:pPr>
    </w:p>
    <w:p w:rsidR="009426A8" w:rsidRDefault="009426A8" w:rsidP="009426A8">
      <w:pPr>
        <w:spacing w:line="280" w:lineRule="exact"/>
        <w:jc w:val="center"/>
        <w:rPr>
          <w:b/>
          <w:lang w:val="uk-UA"/>
        </w:rPr>
      </w:pPr>
      <w:r>
        <w:rPr>
          <w:b/>
          <w:lang w:val="uk-UA"/>
        </w:rPr>
        <w:t>В И Р І Ш И В:</w:t>
      </w:r>
    </w:p>
    <w:p w:rsidR="000E0C94" w:rsidRDefault="000E0C94" w:rsidP="009426A8">
      <w:pPr>
        <w:spacing w:line="280" w:lineRule="exact"/>
        <w:jc w:val="center"/>
        <w:rPr>
          <w:b/>
          <w:lang w:val="uk-UA"/>
        </w:rPr>
      </w:pPr>
    </w:p>
    <w:p w:rsidR="009426A8" w:rsidRDefault="009426A8" w:rsidP="00B75703">
      <w:pPr>
        <w:spacing w:line="260" w:lineRule="exact"/>
        <w:jc w:val="both"/>
        <w:rPr>
          <w:lang w:val="uk-UA"/>
        </w:rPr>
      </w:pPr>
      <w:r>
        <w:rPr>
          <w:lang w:val="uk-UA"/>
        </w:rPr>
        <w:t xml:space="preserve">           </w:t>
      </w:r>
      <w:r w:rsidR="000E0C94">
        <w:rPr>
          <w:lang w:val="uk-UA"/>
        </w:rPr>
        <w:t>1</w:t>
      </w:r>
      <w:r>
        <w:rPr>
          <w:lang w:val="uk-UA"/>
        </w:rPr>
        <w:t xml:space="preserve">. </w:t>
      </w:r>
      <w:r w:rsidR="00683C82">
        <w:rPr>
          <w:lang w:val="uk-UA"/>
        </w:rPr>
        <w:t>Першому заступнику міського голови, з</w:t>
      </w:r>
      <w:r>
        <w:rPr>
          <w:lang w:val="uk-UA"/>
        </w:rPr>
        <w:t>аступникам міського голови</w:t>
      </w:r>
      <w:r w:rsidR="00683C82">
        <w:rPr>
          <w:lang w:val="uk-UA"/>
        </w:rPr>
        <w:t xml:space="preserve">, керуючому справами виконкому </w:t>
      </w:r>
      <w:r>
        <w:rPr>
          <w:lang w:val="uk-UA"/>
        </w:rPr>
        <w:t xml:space="preserve"> </w:t>
      </w:r>
      <w:r w:rsidR="007D6F14">
        <w:rPr>
          <w:lang w:val="uk-UA"/>
        </w:rPr>
        <w:t xml:space="preserve">здійснювати постійний контроль за станом виконання підпорядкованими </w:t>
      </w:r>
      <w:r>
        <w:rPr>
          <w:lang w:val="uk-UA"/>
        </w:rPr>
        <w:t xml:space="preserve"> </w:t>
      </w:r>
      <w:r w:rsidR="007D6F14">
        <w:rPr>
          <w:lang w:val="uk-UA"/>
        </w:rPr>
        <w:t xml:space="preserve">структурними </w:t>
      </w:r>
      <w:r>
        <w:rPr>
          <w:lang w:val="uk-UA"/>
        </w:rPr>
        <w:t xml:space="preserve"> підрозділ</w:t>
      </w:r>
      <w:r w:rsidR="007D6F14">
        <w:rPr>
          <w:lang w:val="uk-UA"/>
        </w:rPr>
        <w:t>ами вимог щодо</w:t>
      </w:r>
      <w:r>
        <w:rPr>
          <w:lang w:val="uk-UA"/>
        </w:rPr>
        <w:t xml:space="preserve">  </w:t>
      </w:r>
      <w:r w:rsidR="007D6F14">
        <w:rPr>
          <w:lang w:val="uk-UA"/>
        </w:rPr>
        <w:t xml:space="preserve">оприлюднення </w:t>
      </w:r>
      <w:r w:rsidR="00683C82">
        <w:rPr>
          <w:lang w:val="uk-UA"/>
        </w:rPr>
        <w:t>та оновлення відкритих даних,</w:t>
      </w:r>
      <w:r w:rsidR="00683C82" w:rsidRPr="00683C82">
        <w:rPr>
          <w:lang w:val="uk-UA"/>
        </w:rPr>
        <w:t xml:space="preserve"> </w:t>
      </w:r>
      <w:r w:rsidR="00683C82">
        <w:rPr>
          <w:lang w:val="uk-UA"/>
        </w:rPr>
        <w:t>своєчасного,  якісного опрацювання   запитів на інформацію.</w:t>
      </w:r>
    </w:p>
    <w:p w:rsidR="009426A8" w:rsidRDefault="009426A8" w:rsidP="00B75703">
      <w:pPr>
        <w:spacing w:line="260" w:lineRule="exact"/>
        <w:jc w:val="both"/>
        <w:rPr>
          <w:lang w:val="uk-UA"/>
        </w:rPr>
      </w:pPr>
    </w:p>
    <w:p w:rsidR="009426A8" w:rsidRDefault="009426A8" w:rsidP="00B75703">
      <w:pPr>
        <w:spacing w:line="260" w:lineRule="exact"/>
        <w:jc w:val="both"/>
        <w:rPr>
          <w:lang w:val="uk-UA"/>
        </w:rPr>
      </w:pPr>
      <w:r>
        <w:rPr>
          <w:lang w:val="uk-UA"/>
        </w:rPr>
        <w:tab/>
        <w:t xml:space="preserve"> </w:t>
      </w:r>
      <w:r w:rsidR="000E0C94">
        <w:rPr>
          <w:lang w:val="uk-UA"/>
        </w:rPr>
        <w:t>2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Зобов</w:t>
      </w:r>
      <w:proofErr w:type="spellEnd"/>
      <w:r>
        <w:t>’</w:t>
      </w:r>
      <w:proofErr w:type="spellStart"/>
      <w:r>
        <w:rPr>
          <w:lang w:val="uk-UA"/>
        </w:rPr>
        <w:t>язати</w:t>
      </w:r>
      <w:proofErr w:type="spellEnd"/>
      <w:r>
        <w:rPr>
          <w:lang w:val="uk-UA"/>
        </w:rPr>
        <w:t xml:space="preserve"> керівників структурних підрозділів міської ради та виконкому:</w:t>
      </w:r>
    </w:p>
    <w:p w:rsidR="009426A8" w:rsidRDefault="009426A8" w:rsidP="00B75703">
      <w:pPr>
        <w:spacing w:line="260" w:lineRule="exact"/>
        <w:jc w:val="both"/>
        <w:rPr>
          <w:lang w:val="uk-UA"/>
        </w:rPr>
      </w:pPr>
    </w:p>
    <w:p w:rsidR="009426A8" w:rsidRDefault="009426A8" w:rsidP="00B75703">
      <w:pPr>
        <w:spacing w:line="260" w:lineRule="exact"/>
        <w:ind w:firstLine="720"/>
        <w:jc w:val="both"/>
        <w:rPr>
          <w:lang w:val="uk-UA"/>
        </w:rPr>
      </w:pPr>
      <w:r>
        <w:rPr>
          <w:lang w:val="uk-UA"/>
        </w:rPr>
        <w:t>1) проаналізувати стан виконання Закону України</w:t>
      </w:r>
      <w:r w:rsidR="008D5300">
        <w:rPr>
          <w:lang w:val="uk-UA"/>
        </w:rPr>
        <w:t xml:space="preserve"> </w:t>
      </w:r>
      <w:r w:rsidR="00032038">
        <w:rPr>
          <w:lang w:val="uk-UA"/>
        </w:rPr>
        <w:t>"</w:t>
      </w:r>
      <w:r>
        <w:rPr>
          <w:lang w:val="uk-UA"/>
        </w:rPr>
        <w:t>Про доступ до публічної інформації</w:t>
      </w:r>
      <w:r w:rsidR="00773715">
        <w:rPr>
          <w:lang w:val="uk-UA"/>
        </w:rPr>
        <w:t xml:space="preserve"> </w:t>
      </w:r>
      <w:r w:rsidR="00032038">
        <w:rPr>
          <w:lang w:val="uk-UA"/>
        </w:rPr>
        <w:t>"</w:t>
      </w:r>
      <w:r w:rsidR="00773715">
        <w:rPr>
          <w:lang w:val="uk-UA"/>
        </w:rPr>
        <w:t xml:space="preserve"> </w:t>
      </w:r>
      <w:r>
        <w:rPr>
          <w:lang w:val="uk-UA"/>
        </w:rPr>
        <w:t>у своїх структурних підрозділах, установити та усунути причини, що стримують реалізацію законодавчих вимог та надати до                    01.03.20</w:t>
      </w:r>
      <w:r w:rsidR="003D7472">
        <w:rPr>
          <w:lang w:val="uk-UA"/>
        </w:rPr>
        <w:t>2</w:t>
      </w:r>
      <w:r w:rsidR="004C455B">
        <w:rPr>
          <w:lang w:val="uk-UA"/>
        </w:rPr>
        <w:t>1</w:t>
      </w:r>
      <w:r>
        <w:rPr>
          <w:lang w:val="uk-UA"/>
        </w:rPr>
        <w:t xml:space="preserve"> року відповідну інформацію загальному відділу;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9426A8" w:rsidRDefault="009426A8" w:rsidP="00B75703">
      <w:pPr>
        <w:numPr>
          <w:ilvl w:val="0"/>
          <w:numId w:val="2"/>
        </w:numPr>
        <w:spacing w:line="260" w:lineRule="exact"/>
        <w:jc w:val="both"/>
        <w:rPr>
          <w:lang w:val="uk-UA"/>
        </w:rPr>
      </w:pPr>
      <w:r>
        <w:rPr>
          <w:lang w:val="uk-UA"/>
        </w:rPr>
        <w:t>забезпечити:</w:t>
      </w:r>
    </w:p>
    <w:p w:rsidR="009426A8" w:rsidRDefault="009426A8" w:rsidP="00B75703">
      <w:pPr>
        <w:spacing w:line="260" w:lineRule="exact"/>
        <w:ind w:left="720"/>
        <w:jc w:val="both"/>
        <w:rPr>
          <w:lang w:val="uk-UA"/>
        </w:rPr>
      </w:pPr>
    </w:p>
    <w:p w:rsidR="009426A8" w:rsidRDefault="009426A8" w:rsidP="00B75703">
      <w:pPr>
        <w:spacing w:line="260" w:lineRule="exact"/>
        <w:jc w:val="both"/>
        <w:rPr>
          <w:lang w:val="uk-UA"/>
        </w:rPr>
      </w:pPr>
      <w:r>
        <w:rPr>
          <w:lang w:val="uk-UA"/>
        </w:rPr>
        <w:tab/>
        <w:t>систематичне та своєчасне оприлюднення інформації на</w:t>
      </w:r>
      <w:r w:rsidR="004C5B60">
        <w:rPr>
          <w:lang w:val="uk-UA"/>
        </w:rPr>
        <w:t xml:space="preserve"> </w:t>
      </w:r>
      <w:r w:rsidR="008D5300">
        <w:rPr>
          <w:lang w:val="uk-UA"/>
        </w:rPr>
        <w:t>Є</w:t>
      </w:r>
      <w:r w:rsidR="004C5B60">
        <w:rPr>
          <w:lang w:val="uk-UA"/>
        </w:rPr>
        <w:t xml:space="preserve">диному </w:t>
      </w:r>
      <w:r w:rsidR="008D5300">
        <w:rPr>
          <w:lang w:val="uk-UA"/>
        </w:rPr>
        <w:t>д</w:t>
      </w:r>
      <w:r w:rsidR="004C5B60">
        <w:rPr>
          <w:lang w:val="uk-UA"/>
        </w:rPr>
        <w:t xml:space="preserve">ержавному веб – порталі </w:t>
      </w:r>
      <w:r w:rsidR="00FA6633">
        <w:rPr>
          <w:lang w:val="uk-UA"/>
        </w:rPr>
        <w:t xml:space="preserve"> </w:t>
      </w:r>
      <w:r w:rsidR="004C5B60">
        <w:rPr>
          <w:lang w:val="uk-UA"/>
        </w:rPr>
        <w:t xml:space="preserve">та </w:t>
      </w:r>
      <w:r>
        <w:rPr>
          <w:lang w:val="uk-UA"/>
        </w:rPr>
        <w:t xml:space="preserve"> офіційному     веб-сайті </w:t>
      </w:r>
      <w:r w:rsidR="008D5300">
        <w:rPr>
          <w:lang w:val="uk-UA"/>
        </w:rPr>
        <w:t xml:space="preserve"> </w:t>
      </w:r>
      <w:r>
        <w:rPr>
          <w:lang w:val="uk-UA"/>
        </w:rPr>
        <w:t>Павлоградської міської ради відповідно до вимог ста</w:t>
      </w:r>
      <w:r w:rsidR="008D5300">
        <w:rPr>
          <w:lang w:val="uk-UA"/>
        </w:rPr>
        <w:t>т</w:t>
      </w:r>
      <w:r w:rsidR="004C5B60">
        <w:rPr>
          <w:lang w:val="uk-UA"/>
        </w:rPr>
        <w:t>ей 10</w:t>
      </w:r>
      <w:r w:rsidR="004C5B60" w:rsidRPr="004C5B60">
        <w:rPr>
          <w:vertAlign w:val="superscript"/>
          <w:lang w:val="uk-UA"/>
        </w:rPr>
        <w:t>1</w:t>
      </w:r>
      <w:r w:rsidR="004C5B60">
        <w:rPr>
          <w:lang w:val="uk-UA"/>
        </w:rPr>
        <w:t>,</w:t>
      </w:r>
      <w:r>
        <w:rPr>
          <w:lang w:val="uk-UA"/>
        </w:rPr>
        <w:t xml:space="preserve"> 15 Закону України </w:t>
      </w:r>
      <w:r w:rsidR="00032038">
        <w:rPr>
          <w:lang w:val="uk-UA"/>
        </w:rPr>
        <w:t>"</w:t>
      </w:r>
      <w:r>
        <w:rPr>
          <w:lang w:val="uk-UA"/>
        </w:rPr>
        <w:t>Пр</w:t>
      </w:r>
      <w:r w:rsidR="00844DA3">
        <w:rPr>
          <w:lang w:val="uk-UA"/>
        </w:rPr>
        <w:t>о</w:t>
      </w:r>
      <w:r w:rsidR="00032038">
        <w:rPr>
          <w:lang w:val="uk-UA"/>
        </w:rPr>
        <w:t xml:space="preserve"> доступ до публічної </w:t>
      </w:r>
      <w:proofErr w:type="spellStart"/>
      <w:r w:rsidR="00032038">
        <w:rPr>
          <w:lang w:val="uk-UA"/>
        </w:rPr>
        <w:t>інформаці</w:t>
      </w:r>
      <w:proofErr w:type="spellEnd"/>
      <w:r w:rsidR="00032038">
        <w:rPr>
          <w:lang w:val="uk-UA"/>
        </w:rPr>
        <w:t>"</w:t>
      </w:r>
      <w:r w:rsidR="00844DA3" w:rsidRPr="00844DA3">
        <w:rPr>
          <w:lang w:val="uk-UA"/>
        </w:rPr>
        <w:t>;</w:t>
      </w:r>
    </w:p>
    <w:p w:rsidR="00153294" w:rsidRDefault="00153294" w:rsidP="00B75703">
      <w:pPr>
        <w:spacing w:line="260" w:lineRule="exact"/>
        <w:jc w:val="both"/>
        <w:rPr>
          <w:lang w:val="uk-UA"/>
        </w:rPr>
      </w:pPr>
    </w:p>
    <w:p w:rsidR="00683C82" w:rsidRDefault="00B75703" w:rsidP="00B75703">
      <w:pPr>
        <w:spacing w:line="260" w:lineRule="exact"/>
        <w:ind w:firstLine="708"/>
        <w:jc w:val="both"/>
        <w:rPr>
          <w:lang w:val="uk-UA"/>
        </w:rPr>
      </w:pPr>
      <w:r>
        <w:rPr>
          <w:lang w:val="uk-UA"/>
        </w:rPr>
        <w:t xml:space="preserve">своєчасне, якісне та в повному обсязі надання відповідей на запити про публічну інформацію;                                                             </w:t>
      </w:r>
    </w:p>
    <w:p w:rsidR="00683C82" w:rsidRDefault="00683C82" w:rsidP="00B75703">
      <w:pPr>
        <w:spacing w:line="260" w:lineRule="exact"/>
        <w:jc w:val="both"/>
        <w:rPr>
          <w:lang w:val="uk-UA"/>
        </w:rPr>
      </w:pPr>
    </w:p>
    <w:p w:rsidR="00B75703" w:rsidRDefault="00B75703" w:rsidP="00B75703">
      <w:pPr>
        <w:spacing w:line="260" w:lineRule="exact"/>
        <w:jc w:val="both"/>
        <w:rPr>
          <w:lang w:val="uk-UA"/>
        </w:rPr>
      </w:pPr>
    </w:p>
    <w:p w:rsidR="00B75703" w:rsidRDefault="00B75703" w:rsidP="00B75703">
      <w:pPr>
        <w:spacing w:line="260" w:lineRule="exact"/>
        <w:jc w:val="both"/>
        <w:rPr>
          <w:lang w:val="uk-UA"/>
        </w:rPr>
      </w:pPr>
    </w:p>
    <w:p w:rsidR="00683C82" w:rsidRDefault="00683C82" w:rsidP="00B75703">
      <w:pPr>
        <w:spacing w:line="260" w:lineRule="exact"/>
        <w:jc w:val="both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</w:t>
      </w:r>
      <w:r w:rsidR="00153294">
        <w:rPr>
          <w:lang w:val="uk-UA"/>
        </w:rPr>
        <w:t xml:space="preserve"> </w:t>
      </w:r>
      <w:r>
        <w:rPr>
          <w:lang w:val="uk-UA"/>
        </w:rPr>
        <w:t xml:space="preserve">   </w:t>
      </w:r>
      <w:r w:rsidR="00153294">
        <w:rPr>
          <w:lang w:val="uk-UA"/>
        </w:rPr>
        <w:t xml:space="preserve">   </w:t>
      </w:r>
      <w:r>
        <w:rPr>
          <w:lang w:val="uk-UA"/>
        </w:rPr>
        <w:t xml:space="preserve">  3</w:t>
      </w:r>
    </w:p>
    <w:p w:rsidR="00153294" w:rsidRPr="00844DA3" w:rsidRDefault="00153294" w:rsidP="00B75703">
      <w:pPr>
        <w:spacing w:line="260" w:lineRule="exact"/>
        <w:jc w:val="both"/>
        <w:rPr>
          <w:lang w:val="uk-UA"/>
        </w:rPr>
      </w:pPr>
    </w:p>
    <w:p w:rsidR="009426A8" w:rsidRDefault="009426A8" w:rsidP="00B75703">
      <w:pPr>
        <w:spacing w:line="260" w:lineRule="exact"/>
        <w:jc w:val="both"/>
        <w:rPr>
          <w:lang w:val="uk-UA"/>
        </w:rPr>
      </w:pPr>
    </w:p>
    <w:p w:rsidR="009426A8" w:rsidRDefault="009426A8" w:rsidP="00B75703">
      <w:pPr>
        <w:spacing w:line="260" w:lineRule="exact"/>
        <w:jc w:val="both"/>
        <w:rPr>
          <w:lang w:val="uk-UA"/>
        </w:rPr>
      </w:pPr>
      <w:r>
        <w:rPr>
          <w:lang w:val="uk-UA"/>
        </w:rPr>
        <w:tab/>
        <w:t>надання щомісяця до  05 числа до загального відділу виконавчого комітету</w:t>
      </w:r>
      <w:r w:rsidR="00FA6633">
        <w:rPr>
          <w:lang w:val="uk-UA"/>
        </w:rPr>
        <w:t xml:space="preserve">  </w:t>
      </w:r>
      <w:r>
        <w:rPr>
          <w:lang w:val="uk-UA"/>
        </w:rPr>
        <w:t>звітів щодо кількості отриманих інформаційних запитів, їх тематику,  результати  розгляду  та даних про оприлюднену інформацію в  ЗМІ під рубрикою "Публічна інформація".</w:t>
      </w:r>
    </w:p>
    <w:p w:rsidR="009426A8" w:rsidRDefault="009426A8" w:rsidP="00B75703">
      <w:pPr>
        <w:spacing w:line="260" w:lineRule="exact"/>
        <w:jc w:val="both"/>
        <w:rPr>
          <w:lang w:val="uk-UA"/>
        </w:rPr>
      </w:pPr>
    </w:p>
    <w:p w:rsidR="009426A8" w:rsidRDefault="009426A8" w:rsidP="00B75703">
      <w:pPr>
        <w:spacing w:line="260" w:lineRule="exact"/>
        <w:jc w:val="both"/>
        <w:rPr>
          <w:lang w:val="uk-UA"/>
        </w:rPr>
      </w:pPr>
      <w:r>
        <w:rPr>
          <w:lang w:val="uk-UA"/>
        </w:rPr>
        <w:tab/>
      </w:r>
      <w:r w:rsidR="00773715">
        <w:rPr>
          <w:lang w:val="uk-UA"/>
        </w:rPr>
        <w:t>3</w:t>
      </w:r>
      <w:r>
        <w:rPr>
          <w:lang w:val="uk-UA"/>
        </w:rPr>
        <w:t>. Відділу інформаційно-комп’ютерного забезпечення (</w:t>
      </w:r>
      <w:proofErr w:type="spellStart"/>
      <w:r>
        <w:rPr>
          <w:lang w:val="uk-UA"/>
        </w:rPr>
        <w:t>Барсунянц</w:t>
      </w:r>
      <w:proofErr w:type="spellEnd"/>
      <w:r>
        <w:rPr>
          <w:lang w:val="uk-UA"/>
        </w:rPr>
        <w:t>)   проводити моніторинг оприлюднення інформації на офіційному   веб-сайті міської ради структурними підрозділами міської ради та виконкому.</w:t>
      </w:r>
    </w:p>
    <w:p w:rsidR="009426A8" w:rsidRDefault="009426A8" w:rsidP="00B75703">
      <w:pPr>
        <w:spacing w:line="260" w:lineRule="exact"/>
        <w:jc w:val="both"/>
        <w:rPr>
          <w:lang w:val="uk-UA"/>
        </w:rPr>
      </w:pPr>
    </w:p>
    <w:p w:rsidR="009426A8" w:rsidRDefault="009426A8" w:rsidP="00B75703">
      <w:pPr>
        <w:spacing w:line="260" w:lineRule="exact"/>
        <w:jc w:val="both"/>
        <w:rPr>
          <w:lang w:val="uk-UA"/>
        </w:rPr>
      </w:pPr>
      <w:r>
        <w:rPr>
          <w:lang w:val="uk-UA"/>
        </w:rPr>
        <w:tab/>
      </w:r>
      <w:r w:rsidR="00773715">
        <w:rPr>
          <w:lang w:val="uk-UA"/>
        </w:rPr>
        <w:t>4</w:t>
      </w:r>
      <w:r>
        <w:rPr>
          <w:lang w:val="uk-UA"/>
        </w:rPr>
        <w:t>. Загальному відділу (</w:t>
      </w:r>
      <w:proofErr w:type="spellStart"/>
      <w:r>
        <w:rPr>
          <w:lang w:val="uk-UA"/>
        </w:rPr>
        <w:t>Душеба</w:t>
      </w:r>
      <w:proofErr w:type="spellEnd"/>
      <w:r>
        <w:rPr>
          <w:lang w:val="uk-UA"/>
        </w:rPr>
        <w:t>) спільно з відділом інформаційно – комп’ютерного забезпечення (</w:t>
      </w:r>
      <w:proofErr w:type="spellStart"/>
      <w:r>
        <w:rPr>
          <w:lang w:val="uk-UA"/>
        </w:rPr>
        <w:t>Барсунянц</w:t>
      </w:r>
      <w:proofErr w:type="spellEnd"/>
      <w:r>
        <w:rPr>
          <w:lang w:val="uk-UA"/>
        </w:rPr>
        <w:t>) здійснювати системний моніторинг відомостей щодо надходження запитів на інформацію до виконавчого комітету та оприлюднювати його результати  на офіційному веб-сайті міської ради.</w:t>
      </w:r>
    </w:p>
    <w:p w:rsidR="009426A8" w:rsidRDefault="009426A8" w:rsidP="00B75703">
      <w:pPr>
        <w:spacing w:line="260" w:lineRule="exact"/>
        <w:jc w:val="both"/>
        <w:rPr>
          <w:lang w:val="uk-UA"/>
        </w:rPr>
      </w:pPr>
    </w:p>
    <w:p w:rsidR="009426A8" w:rsidRDefault="009426A8" w:rsidP="00B75703">
      <w:pPr>
        <w:spacing w:line="260" w:lineRule="exact"/>
        <w:jc w:val="both"/>
        <w:rPr>
          <w:lang w:val="uk-UA"/>
        </w:rPr>
      </w:pPr>
      <w:r>
        <w:rPr>
          <w:lang w:val="uk-UA"/>
        </w:rPr>
        <w:tab/>
      </w:r>
      <w:r w:rsidR="00773715">
        <w:rPr>
          <w:lang w:val="uk-UA"/>
        </w:rPr>
        <w:t>5</w:t>
      </w:r>
      <w:r>
        <w:rPr>
          <w:lang w:val="uk-UA"/>
        </w:rPr>
        <w:t>. Відповідальність за виконання даного рішення покласти на керівників структурних підрозділів міської ради та виконкому.</w:t>
      </w:r>
    </w:p>
    <w:p w:rsidR="009426A8" w:rsidRDefault="009426A8" w:rsidP="00B75703">
      <w:pPr>
        <w:spacing w:line="260" w:lineRule="exact"/>
        <w:jc w:val="both"/>
        <w:rPr>
          <w:lang w:val="uk-UA"/>
        </w:rPr>
      </w:pPr>
    </w:p>
    <w:p w:rsidR="009426A8" w:rsidRDefault="009426A8" w:rsidP="00B75703">
      <w:pPr>
        <w:spacing w:line="260" w:lineRule="exact"/>
        <w:jc w:val="both"/>
        <w:rPr>
          <w:lang w:val="uk-UA"/>
        </w:rPr>
      </w:pPr>
      <w:r>
        <w:rPr>
          <w:lang w:val="uk-UA"/>
        </w:rPr>
        <w:tab/>
      </w:r>
      <w:r w:rsidR="00773715">
        <w:rPr>
          <w:lang w:val="uk-UA"/>
        </w:rPr>
        <w:t>6</w:t>
      </w:r>
      <w:r>
        <w:rPr>
          <w:lang w:val="uk-UA"/>
        </w:rPr>
        <w:t>. Координацію роботи щодо виконання цього рішення покласти на загальний відділ (</w:t>
      </w:r>
      <w:proofErr w:type="spellStart"/>
      <w:r>
        <w:rPr>
          <w:lang w:val="uk-UA"/>
        </w:rPr>
        <w:t>Душеба</w:t>
      </w:r>
      <w:proofErr w:type="spellEnd"/>
      <w:r>
        <w:rPr>
          <w:lang w:val="uk-UA"/>
        </w:rPr>
        <w:t xml:space="preserve">), контроль – на керуючого справами виконкому </w:t>
      </w:r>
      <w:proofErr w:type="spellStart"/>
      <w:r>
        <w:rPr>
          <w:lang w:val="uk-UA"/>
        </w:rPr>
        <w:t>Шумілову</w:t>
      </w:r>
      <w:proofErr w:type="spellEnd"/>
      <w:r>
        <w:rPr>
          <w:lang w:val="uk-UA"/>
        </w:rPr>
        <w:t xml:space="preserve"> С.М.</w:t>
      </w:r>
    </w:p>
    <w:p w:rsidR="009426A8" w:rsidRDefault="009426A8" w:rsidP="00B75703">
      <w:pPr>
        <w:spacing w:line="260" w:lineRule="exact"/>
        <w:jc w:val="both"/>
        <w:rPr>
          <w:lang w:val="uk-UA"/>
        </w:rPr>
      </w:pPr>
    </w:p>
    <w:p w:rsidR="009426A8" w:rsidRDefault="009426A8" w:rsidP="00B75703">
      <w:pPr>
        <w:spacing w:line="260" w:lineRule="exact"/>
        <w:jc w:val="both"/>
        <w:rPr>
          <w:lang w:val="uk-UA"/>
        </w:rPr>
      </w:pPr>
    </w:p>
    <w:p w:rsidR="009426A8" w:rsidRDefault="009426A8" w:rsidP="00B75703">
      <w:pPr>
        <w:spacing w:line="260" w:lineRule="exact"/>
        <w:jc w:val="both"/>
        <w:rPr>
          <w:lang w:val="uk-UA"/>
        </w:rPr>
      </w:pPr>
    </w:p>
    <w:p w:rsidR="00B75703" w:rsidRDefault="00B75703" w:rsidP="00B75703">
      <w:pPr>
        <w:spacing w:line="260" w:lineRule="exact"/>
        <w:jc w:val="both"/>
        <w:rPr>
          <w:lang w:val="uk-UA"/>
        </w:rPr>
      </w:pPr>
    </w:p>
    <w:p w:rsidR="00B75703" w:rsidRDefault="00B75703" w:rsidP="00B75703">
      <w:pPr>
        <w:spacing w:line="260" w:lineRule="exact"/>
        <w:jc w:val="both"/>
        <w:rPr>
          <w:lang w:val="uk-UA"/>
        </w:rPr>
      </w:pPr>
    </w:p>
    <w:p w:rsidR="009426A8" w:rsidRDefault="009426A8" w:rsidP="00B75703">
      <w:pPr>
        <w:spacing w:line="260" w:lineRule="exact"/>
        <w:jc w:val="both"/>
        <w:rPr>
          <w:lang w:val="uk-UA"/>
        </w:rPr>
      </w:pPr>
    </w:p>
    <w:p w:rsidR="009426A8" w:rsidRDefault="00032038" w:rsidP="00B75703">
      <w:pPr>
        <w:pStyle w:val="Web"/>
        <w:spacing w:before="0" w:after="0" w:line="260" w:lineRule="exact"/>
        <w:rPr>
          <w:rFonts w:ascii="Times New Roman" w:hAnsi="Times New Roman" w:cs="Times New Roman"/>
          <w:sz w:val="28"/>
          <w:szCs w:val="27"/>
          <w:lang w:val="uk-UA"/>
        </w:rPr>
      </w:pPr>
      <w:r>
        <w:rPr>
          <w:rFonts w:ascii="Times New Roman" w:hAnsi="Times New Roman" w:cs="Times New Roman"/>
          <w:sz w:val="28"/>
          <w:szCs w:val="27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7"/>
          <w:lang w:val="uk-UA"/>
        </w:rPr>
        <w:tab/>
      </w:r>
      <w:r>
        <w:rPr>
          <w:rFonts w:ascii="Times New Roman" w:hAnsi="Times New Roman" w:cs="Times New Roman"/>
          <w:sz w:val="28"/>
          <w:szCs w:val="27"/>
          <w:lang w:val="uk-UA"/>
        </w:rPr>
        <w:tab/>
      </w:r>
      <w:r>
        <w:rPr>
          <w:rFonts w:ascii="Times New Roman" w:hAnsi="Times New Roman" w:cs="Times New Roman"/>
          <w:sz w:val="28"/>
          <w:szCs w:val="27"/>
          <w:lang w:val="uk-UA"/>
        </w:rPr>
        <w:tab/>
      </w:r>
      <w:r>
        <w:rPr>
          <w:rFonts w:ascii="Times New Roman" w:hAnsi="Times New Roman" w:cs="Times New Roman"/>
          <w:sz w:val="28"/>
          <w:szCs w:val="27"/>
          <w:lang w:val="uk-UA"/>
        </w:rPr>
        <w:tab/>
      </w:r>
      <w:r>
        <w:rPr>
          <w:rFonts w:ascii="Times New Roman" w:hAnsi="Times New Roman" w:cs="Times New Roman"/>
          <w:sz w:val="28"/>
          <w:szCs w:val="27"/>
          <w:lang w:val="uk-UA"/>
        </w:rPr>
        <w:tab/>
      </w:r>
      <w:r>
        <w:rPr>
          <w:rFonts w:ascii="Times New Roman" w:hAnsi="Times New Roman" w:cs="Times New Roman"/>
          <w:sz w:val="28"/>
          <w:szCs w:val="27"/>
          <w:lang w:val="uk-UA"/>
        </w:rPr>
        <w:tab/>
      </w:r>
      <w:r>
        <w:rPr>
          <w:rFonts w:ascii="Times New Roman" w:hAnsi="Times New Roman" w:cs="Times New Roman"/>
          <w:sz w:val="28"/>
          <w:szCs w:val="27"/>
          <w:lang w:val="uk-UA"/>
        </w:rPr>
        <w:tab/>
      </w:r>
      <w:r>
        <w:rPr>
          <w:rFonts w:ascii="Times New Roman" w:hAnsi="Times New Roman" w:cs="Times New Roman"/>
          <w:sz w:val="28"/>
          <w:szCs w:val="27"/>
          <w:lang w:val="uk-UA"/>
        </w:rPr>
        <w:tab/>
      </w:r>
      <w:r w:rsidR="009426A8">
        <w:rPr>
          <w:rFonts w:ascii="Times New Roman" w:hAnsi="Times New Roman" w:cs="Times New Roman"/>
          <w:sz w:val="28"/>
          <w:szCs w:val="27"/>
          <w:lang w:val="uk-UA"/>
        </w:rPr>
        <w:t>А.О.Вершина</w:t>
      </w:r>
      <w:r w:rsidR="00DE7755">
        <w:rPr>
          <w:rFonts w:ascii="Times New Roman" w:hAnsi="Times New Roman" w:cs="Times New Roman"/>
          <w:sz w:val="28"/>
          <w:szCs w:val="27"/>
          <w:lang w:val="uk-UA"/>
        </w:rPr>
        <w:t xml:space="preserve">  </w:t>
      </w:r>
    </w:p>
    <w:p w:rsidR="00DE7755" w:rsidRDefault="00DE7755" w:rsidP="00B75703">
      <w:pPr>
        <w:pStyle w:val="Web"/>
        <w:spacing w:before="0" w:after="0" w:line="260" w:lineRule="exact"/>
        <w:rPr>
          <w:rFonts w:ascii="Times New Roman" w:hAnsi="Times New Roman" w:cs="Times New Roman"/>
          <w:sz w:val="28"/>
          <w:szCs w:val="27"/>
          <w:lang w:val="uk-UA"/>
        </w:rPr>
      </w:pPr>
    </w:p>
    <w:p w:rsidR="00773715" w:rsidRDefault="00773715" w:rsidP="00B75703">
      <w:pPr>
        <w:pStyle w:val="Web"/>
        <w:spacing w:before="0" w:after="0" w:line="260" w:lineRule="exact"/>
        <w:rPr>
          <w:rFonts w:ascii="Times New Roman" w:hAnsi="Times New Roman" w:cs="Times New Roman"/>
          <w:sz w:val="28"/>
          <w:szCs w:val="27"/>
          <w:lang w:val="uk-UA"/>
        </w:rPr>
      </w:pPr>
    </w:p>
    <w:p w:rsidR="00773715" w:rsidRDefault="00773715" w:rsidP="009426A8">
      <w:pPr>
        <w:pStyle w:val="Web"/>
        <w:spacing w:before="0" w:after="0" w:line="280" w:lineRule="exact"/>
        <w:rPr>
          <w:rFonts w:ascii="Times New Roman" w:hAnsi="Times New Roman" w:cs="Times New Roman"/>
          <w:sz w:val="28"/>
          <w:szCs w:val="27"/>
          <w:lang w:val="uk-UA"/>
        </w:rPr>
      </w:pPr>
      <w:bookmarkStart w:id="0" w:name="_GoBack"/>
      <w:bookmarkEnd w:id="0"/>
    </w:p>
    <w:p w:rsidR="00773715" w:rsidRDefault="00773715" w:rsidP="009426A8">
      <w:pPr>
        <w:pStyle w:val="Web"/>
        <w:spacing w:before="0" w:after="0" w:line="280" w:lineRule="exact"/>
        <w:rPr>
          <w:rFonts w:ascii="Times New Roman" w:hAnsi="Times New Roman" w:cs="Times New Roman"/>
          <w:sz w:val="28"/>
          <w:szCs w:val="27"/>
          <w:lang w:val="uk-UA"/>
        </w:rPr>
      </w:pPr>
    </w:p>
    <w:p w:rsidR="00773715" w:rsidRDefault="00773715" w:rsidP="009426A8">
      <w:pPr>
        <w:pStyle w:val="Web"/>
        <w:spacing w:before="0" w:after="0" w:line="280" w:lineRule="exact"/>
        <w:rPr>
          <w:rFonts w:ascii="Times New Roman" w:hAnsi="Times New Roman" w:cs="Times New Roman"/>
          <w:sz w:val="28"/>
          <w:szCs w:val="27"/>
          <w:lang w:val="uk-UA"/>
        </w:rPr>
      </w:pPr>
    </w:p>
    <w:p w:rsidR="00773715" w:rsidRDefault="00773715" w:rsidP="009426A8">
      <w:pPr>
        <w:pStyle w:val="Web"/>
        <w:spacing w:before="0" w:after="0" w:line="280" w:lineRule="exact"/>
        <w:rPr>
          <w:rFonts w:ascii="Times New Roman" w:hAnsi="Times New Roman" w:cs="Times New Roman"/>
          <w:sz w:val="28"/>
          <w:szCs w:val="27"/>
          <w:lang w:val="uk-UA"/>
        </w:rPr>
      </w:pPr>
    </w:p>
    <w:p w:rsidR="00773715" w:rsidRDefault="00773715" w:rsidP="009426A8">
      <w:pPr>
        <w:pStyle w:val="Web"/>
        <w:spacing w:before="0" w:after="0" w:line="280" w:lineRule="exact"/>
        <w:rPr>
          <w:rFonts w:ascii="Times New Roman" w:hAnsi="Times New Roman" w:cs="Times New Roman"/>
          <w:sz w:val="28"/>
          <w:szCs w:val="27"/>
          <w:lang w:val="uk-UA"/>
        </w:rPr>
      </w:pPr>
    </w:p>
    <w:p w:rsidR="00773715" w:rsidRDefault="00773715" w:rsidP="009426A8">
      <w:pPr>
        <w:pStyle w:val="Web"/>
        <w:spacing w:before="0" w:after="0" w:line="280" w:lineRule="exact"/>
        <w:rPr>
          <w:rFonts w:ascii="Times New Roman" w:hAnsi="Times New Roman" w:cs="Times New Roman"/>
          <w:sz w:val="28"/>
          <w:szCs w:val="27"/>
          <w:lang w:val="uk-UA"/>
        </w:rPr>
      </w:pPr>
    </w:p>
    <w:p w:rsidR="00773715" w:rsidRDefault="00773715" w:rsidP="009426A8">
      <w:pPr>
        <w:pStyle w:val="Web"/>
        <w:spacing w:before="0" w:after="0" w:line="280" w:lineRule="exact"/>
        <w:rPr>
          <w:rFonts w:ascii="Times New Roman" w:hAnsi="Times New Roman" w:cs="Times New Roman"/>
          <w:sz w:val="28"/>
          <w:szCs w:val="27"/>
          <w:lang w:val="uk-UA"/>
        </w:rPr>
      </w:pPr>
    </w:p>
    <w:p w:rsidR="00773715" w:rsidRDefault="00773715" w:rsidP="009426A8">
      <w:pPr>
        <w:pStyle w:val="Web"/>
        <w:spacing w:before="0" w:after="0" w:line="280" w:lineRule="exact"/>
        <w:rPr>
          <w:rFonts w:ascii="Times New Roman" w:hAnsi="Times New Roman" w:cs="Times New Roman"/>
          <w:sz w:val="28"/>
          <w:szCs w:val="27"/>
          <w:lang w:val="uk-UA"/>
        </w:rPr>
      </w:pPr>
    </w:p>
    <w:p w:rsidR="00773715" w:rsidRDefault="00773715" w:rsidP="009426A8">
      <w:pPr>
        <w:pStyle w:val="Web"/>
        <w:spacing w:before="0" w:after="0" w:line="280" w:lineRule="exact"/>
        <w:rPr>
          <w:rFonts w:ascii="Times New Roman" w:hAnsi="Times New Roman" w:cs="Times New Roman"/>
          <w:sz w:val="28"/>
          <w:szCs w:val="27"/>
          <w:lang w:val="uk-UA"/>
        </w:rPr>
      </w:pPr>
    </w:p>
    <w:p w:rsidR="00DE7755" w:rsidRDefault="00DE7755" w:rsidP="009426A8">
      <w:pPr>
        <w:pStyle w:val="Web"/>
        <w:spacing w:before="0" w:after="0" w:line="280" w:lineRule="exact"/>
        <w:rPr>
          <w:rFonts w:ascii="Times New Roman" w:hAnsi="Times New Roman" w:cs="Times New Roman"/>
          <w:sz w:val="28"/>
          <w:szCs w:val="27"/>
          <w:lang w:val="uk-UA"/>
        </w:rPr>
      </w:pPr>
    </w:p>
    <w:p w:rsidR="00DE7755" w:rsidRDefault="00DE7755" w:rsidP="009426A8">
      <w:pPr>
        <w:pStyle w:val="Web"/>
        <w:spacing w:before="0" w:after="0" w:line="280" w:lineRule="exact"/>
        <w:rPr>
          <w:rFonts w:ascii="Times New Roman" w:hAnsi="Times New Roman" w:cs="Times New Roman"/>
          <w:sz w:val="28"/>
          <w:szCs w:val="27"/>
          <w:lang w:val="uk-UA"/>
        </w:rPr>
      </w:pPr>
    </w:p>
    <w:sectPr w:rsidR="00DE7755" w:rsidSect="00032038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6C472E"/>
    <w:multiLevelType w:val="hybridMultilevel"/>
    <w:tmpl w:val="0ED8CCA4"/>
    <w:lvl w:ilvl="0" w:tplc="36662E6A">
      <w:start w:val="2"/>
      <w:numFmt w:val="decimal"/>
      <w:lvlText w:val="%1)"/>
      <w:lvlJc w:val="left"/>
      <w:pPr>
        <w:ind w:left="1080" w:hanging="360"/>
      </w:pPr>
    </w:lvl>
    <w:lvl w:ilvl="1" w:tplc="0422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26A8"/>
    <w:rsid w:val="00032038"/>
    <w:rsid w:val="00060F3F"/>
    <w:rsid w:val="000A327C"/>
    <w:rsid w:val="000E0C94"/>
    <w:rsid w:val="00143976"/>
    <w:rsid w:val="00153294"/>
    <w:rsid w:val="001A7DAE"/>
    <w:rsid w:val="001B12C4"/>
    <w:rsid w:val="00254B5D"/>
    <w:rsid w:val="002D249F"/>
    <w:rsid w:val="002E0C2F"/>
    <w:rsid w:val="002F73DC"/>
    <w:rsid w:val="00321394"/>
    <w:rsid w:val="003D7472"/>
    <w:rsid w:val="00467ADB"/>
    <w:rsid w:val="0047278B"/>
    <w:rsid w:val="00475806"/>
    <w:rsid w:val="004C455B"/>
    <w:rsid w:val="004C5B60"/>
    <w:rsid w:val="004D2A36"/>
    <w:rsid w:val="004F2378"/>
    <w:rsid w:val="0057276A"/>
    <w:rsid w:val="005B3F11"/>
    <w:rsid w:val="006125DE"/>
    <w:rsid w:val="006676B9"/>
    <w:rsid w:val="00681286"/>
    <w:rsid w:val="00683C82"/>
    <w:rsid w:val="006A418B"/>
    <w:rsid w:val="0072109F"/>
    <w:rsid w:val="00773715"/>
    <w:rsid w:val="007D6F14"/>
    <w:rsid w:val="007E3EA7"/>
    <w:rsid w:val="0080619A"/>
    <w:rsid w:val="00844DA3"/>
    <w:rsid w:val="0088738F"/>
    <w:rsid w:val="008D2B92"/>
    <w:rsid w:val="008D5300"/>
    <w:rsid w:val="009426A8"/>
    <w:rsid w:val="009C686A"/>
    <w:rsid w:val="009F2414"/>
    <w:rsid w:val="00A5797A"/>
    <w:rsid w:val="00A57B48"/>
    <w:rsid w:val="00AC2D21"/>
    <w:rsid w:val="00B75703"/>
    <w:rsid w:val="00BC2154"/>
    <w:rsid w:val="00CD5929"/>
    <w:rsid w:val="00DA19E6"/>
    <w:rsid w:val="00DE7755"/>
    <w:rsid w:val="00E5218E"/>
    <w:rsid w:val="00F17EDF"/>
    <w:rsid w:val="00FA6633"/>
    <w:rsid w:val="00FC0344"/>
    <w:rsid w:val="00FC084E"/>
    <w:rsid w:val="00FE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E8F22-A4FB-428B-967D-25ED1172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6A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426A8"/>
    <w:pPr>
      <w:keepNext/>
      <w:numPr>
        <w:ilvl w:val="1"/>
        <w:numId w:val="2"/>
      </w:numPr>
      <w:jc w:val="center"/>
      <w:outlineLvl w:val="1"/>
    </w:pPr>
    <w:rPr>
      <w:rFonts w:eastAsia="Arial Unicode MS"/>
      <w:b/>
      <w:bCs/>
      <w:sz w:val="36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426A8"/>
    <w:rPr>
      <w:rFonts w:ascii="Times New Roman" w:eastAsia="Arial Unicode MS" w:hAnsi="Times New Roman" w:cs="Times New Roman"/>
      <w:b/>
      <w:bCs/>
      <w:sz w:val="36"/>
      <w:szCs w:val="24"/>
      <w:lang w:val="uk-UA" w:eastAsia="ar-SA"/>
    </w:rPr>
  </w:style>
  <w:style w:type="paragraph" w:customStyle="1" w:styleId="Web">
    <w:name w:val="Обычный (Web)"/>
    <w:basedOn w:val="a"/>
    <w:rsid w:val="009426A8"/>
    <w:pPr>
      <w:spacing w:before="280" w:after="119"/>
    </w:pPr>
    <w:rPr>
      <w:rFonts w:ascii="Arial Unicode MS" w:hAnsi="Arial Unicode MS" w:cs="Arial Unicode MS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2D2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164B1-A276-4D5D-B8A7-D02E902D9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zagal1</dc:creator>
  <cp:keywords/>
  <dc:description/>
  <cp:lastModifiedBy>Олена Сошникова</cp:lastModifiedBy>
  <cp:revision>26</cp:revision>
  <cp:lastPrinted>2021-01-21T08:12:00Z</cp:lastPrinted>
  <dcterms:created xsi:type="dcterms:W3CDTF">2020-01-16T11:22:00Z</dcterms:created>
  <dcterms:modified xsi:type="dcterms:W3CDTF">2021-02-15T12:32:00Z</dcterms:modified>
</cp:coreProperties>
</file>