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89403147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A76D79">
        <w:rPr>
          <w:rStyle w:val="s1"/>
          <w:b/>
          <w:bCs/>
          <w:color w:val="000000"/>
          <w:sz w:val="32"/>
          <w:szCs w:val="32"/>
          <w:lang w:val="uk-UA"/>
        </w:rPr>
        <w:t>1</w:t>
      </w:r>
      <w:r w:rsidR="00A76D79" w:rsidRPr="00A6403F">
        <w:rPr>
          <w:rStyle w:val="s1"/>
          <w:b/>
          <w:bCs/>
          <w:color w:val="000000"/>
          <w:sz w:val="32"/>
          <w:szCs w:val="32"/>
        </w:rPr>
        <w:t>1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A76D79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>
        <w:rPr>
          <w:rStyle w:val="s1"/>
          <w:b/>
          <w:bCs/>
          <w:color w:val="000000"/>
          <w:sz w:val="32"/>
          <w:szCs w:val="32"/>
          <w:lang w:val="uk-UA"/>
        </w:rPr>
        <w:t>27.07</w:t>
      </w:r>
      <w:r w:rsidR="00C039A9">
        <w:rPr>
          <w:rStyle w:val="s1"/>
          <w:b/>
          <w:bCs/>
          <w:color w:val="000000"/>
          <w:sz w:val="32"/>
          <w:szCs w:val="32"/>
          <w:lang w:val="uk-UA"/>
        </w:rPr>
        <w:t>.</w:t>
      </w:r>
      <w:bookmarkStart w:id="2" w:name="_GoBack"/>
      <w:bookmarkEnd w:id="2"/>
      <w:r w:rsidR="00C039A9">
        <w:rPr>
          <w:rStyle w:val="s1"/>
          <w:b/>
          <w:bCs/>
          <w:color w:val="000000"/>
          <w:sz w:val="32"/>
          <w:szCs w:val="32"/>
          <w:lang w:val="uk-UA"/>
        </w:rPr>
        <w:t>2021 р.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C039A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</w:t>
      </w:r>
      <w:r w:rsidR="00C5593A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№ </w:t>
      </w:r>
      <w:r w:rsidR="00C5593A">
        <w:rPr>
          <w:rStyle w:val="s1"/>
          <w:b/>
          <w:bCs/>
          <w:color w:val="000000"/>
          <w:sz w:val="32"/>
          <w:szCs w:val="32"/>
          <w:lang w:val="uk-UA"/>
        </w:rPr>
        <w:t>323-11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B503B9">
        <w:rPr>
          <w:color w:val="000000"/>
          <w:sz w:val="28"/>
          <w:szCs w:val="28"/>
          <w:lang w:val="uk-UA"/>
        </w:rPr>
        <w:t>50 5</w:t>
      </w:r>
      <w:r w:rsidR="00A76D79">
        <w:rPr>
          <w:color w:val="000000"/>
          <w:sz w:val="28"/>
          <w:szCs w:val="28"/>
          <w:lang w:val="uk-UA"/>
        </w:rPr>
        <w:t>91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B503B9">
        <w:rPr>
          <w:color w:val="000000"/>
          <w:sz w:val="28"/>
          <w:szCs w:val="28"/>
          <w:lang w:val="uk-UA"/>
        </w:rPr>
        <w:t>п’ятдесят тисяч п’ят</w:t>
      </w:r>
      <w:r w:rsidR="00A76D79">
        <w:rPr>
          <w:color w:val="000000"/>
          <w:sz w:val="28"/>
          <w:szCs w:val="28"/>
          <w:lang w:val="uk-UA"/>
        </w:rPr>
        <w:t>сот дев’яносто</w:t>
      </w:r>
      <w:r w:rsidR="00E30D39">
        <w:rPr>
          <w:color w:val="000000"/>
          <w:sz w:val="28"/>
          <w:szCs w:val="28"/>
          <w:lang w:val="uk-UA"/>
        </w:rPr>
        <w:t xml:space="preserve"> одна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B503B9">
        <w:rPr>
          <w:color w:val="000000"/>
          <w:sz w:val="28"/>
          <w:szCs w:val="28"/>
          <w:lang w:val="uk-UA"/>
        </w:rPr>
        <w:t xml:space="preserve"> 18 401 1</w:t>
      </w:r>
      <w:r w:rsidR="00A6403F">
        <w:rPr>
          <w:color w:val="000000"/>
          <w:sz w:val="28"/>
          <w:szCs w:val="28"/>
          <w:lang w:val="uk-UA"/>
        </w:rPr>
        <w:t>92</w:t>
      </w:r>
      <w:r w:rsidR="00E30D39">
        <w:rPr>
          <w:color w:val="000000"/>
          <w:sz w:val="28"/>
          <w:szCs w:val="28"/>
          <w:lang w:val="uk-UA"/>
        </w:rPr>
        <w:t xml:space="preserve"> грн., (вісімнадцять мільйонів</w:t>
      </w:r>
      <w:r w:rsidR="00B503B9">
        <w:rPr>
          <w:color w:val="000000"/>
          <w:sz w:val="28"/>
          <w:szCs w:val="28"/>
          <w:lang w:val="uk-UA"/>
        </w:rPr>
        <w:t xml:space="preserve"> чотириста одна </w:t>
      </w:r>
      <w:r w:rsidR="00A76D79">
        <w:rPr>
          <w:color w:val="000000"/>
          <w:sz w:val="28"/>
          <w:szCs w:val="28"/>
          <w:lang w:val="uk-UA"/>
        </w:rPr>
        <w:t xml:space="preserve"> </w:t>
      </w:r>
      <w:r w:rsidR="00A6403F">
        <w:rPr>
          <w:color w:val="000000"/>
          <w:sz w:val="28"/>
          <w:szCs w:val="28"/>
          <w:lang w:val="uk-UA"/>
        </w:rPr>
        <w:t>тисяч</w:t>
      </w:r>
      <w:r w:rsidR="00B503B9">
        <w:rPr>
          <w:color w:val="000000"/>
          <w:sz w:val="28"/>
          <w:szCs w:val="28"/>
          <w:lang w:val="uk-UA"/>
        </w:rPr>
        <w:t>а сто</w:t>
      </w:r>
      <w:r w:rsidR="00A6403F">
        <w:rPr>
          <w:color w:val="000000"/>
          <w:sz w:val="28"/>
          <w:szCs w:val="28"/>
          <w:lang w:val="uk-UA"/>
        </w:rPr>
        <w:t xml:space="preserve"> дев’яносто дві</w:t>
      </w:r>
      <w:r w:rsidR="00E30D39">
        <w:rPr>
          <w:color w:val="000000"/>
          <w:sz w:val="28"/>
          <w:szCs w:val="28"/>
          <w:lang w:val="uk-UA"/>
        </w:rPr>
        <w:t xml:space="preserve"> </w:t>
      </w:r>
      <w:r w:rsidR="00053B13">
        <w:rPr>
          <w:color w:val="000000"/>
          <w:sz w:val="28"/>
          <w:szCs w:val="28"/>
          <w:lang w:val="uk-UA"/>
        </w:rPr>
        <w:t>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A76D79" w:rsidRDefault="009D56CB" w:rsidP="00A76D79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A6403F">
        <w:rPr>
          <w:color w:val="000000"/>
          <w:sz w:val="28"/>
          <w:szCs w:val="28"/>
          <w:lang w:val="uk-UA"/>
        </w:rPr>
        <w:t xml:space="preserve"> </w:t>
      </w:r>
      <w:r w:rsidR="0098669F" w:rsidRPr="00A6403F">
        <w:rPr>
          <w:color w:val="000000"/>
          <w:sz w:val="28"/>
          <w:szCs w:val="28"/>
          <w:lang w:val="uk-UA"/>
        </w:rPr>
        <w:t>з</w:t>
      </w:r>
      <w:r w:rsidR="00AD4412" w:rsidRPr="00A6403F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A6403F">
        <w:rPr>
          <w:color w:val="000000"/>
          <w:sz w:val="28"/>
          <w:szCs w:val="28"/>
          <w:lang w:val="uk-UA"/>
        </w:rPr>
        <w:t>у</w:t>
      </w:r>
      <w:r w:rsidR="00AD4412" w:rsidRPr="00A6403F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 w:rsidRPr="00A6403F">
        <w:rPr>
          <w:color w:val="000000"/>
          <w:sz w:val="28"/>
          <w:szCs w:val="28"/>
          <w:lang w:val="uk-UA"/>
        </w:rPr>
        <w:t>,</w:t>
      </w:r>
      <w:r w:rsidR="00E30D39" w:rsidRPr="00A6403F">
        <w:rPr>
          <w:color w:val="000000"/>
          <w:sz w:val="28"/>
          <w:szCs w:val="28"/>
          <w:lang w:val="uk-UA"/>
        </w:rPr>
        <w:t xml:space="preserve"> </w:t>
      </w:r>
      <w:r w:rsidR="008A044B" w:rsidRPr="00A6403F">
        <w:rPr>
          <w:color w:val="000000"/>
          <w:sz w:val="28"/>
          <w:szCs w:val="28"/>
          <w:lang w:val="uk-UA"/>
        </w:rPr>
        <w:t xml:space="preserve"> </w:t>
      </w:r>
      <w:r w:rsidR="00B503B9">
        <w:rPr>
          <w:color w:val="000000"/>
          <w:sz w:val="28"/>
          <w:szCs w:val="28"/>
          <w:lang w:val="uk-UA"/>
        </w:rPr>
        <w:t>18 401 1</w:t>
      </w:r>
      <w:r w:rsidR="00A6403F">
        <w:rPr>
          <w:color w:val="000000"/>
          <w:sz w:val="28"/>
          <w:szCs w:val="28"/>
          <w:lang w:val="uk-UA"/>
        </w:rPr>
        <w:t>92 грн., (</w:t>
      </w:r>
      <w:r w:rsidR="00B503B9">
        <w:rPr>
          <w:color w:val="000000"/>
          <w:sz w:val="28"/>
          <w:szCs w:val="28"/>
          <w:lang w:val="uk-UA"/>
        </w:rPr>
        <w:t>вісімнадцять мільйонів чотириста одна  тисяча сто дев’яносто дві грн.</w:t>
      </w:r>
      <w:r w:rsidR="00A6403F">
        <w:rPr>
          <w:color w:val="000000"/>
          <w:sz w:val="28"/>
          <w:szCs w:val="28"/>
          <w:lang w:val="uk-UA"/>
        </w:rPr>
        <w:t>);</w:t>
      </w:r>
    </w:p>
    <w:p w:rsidR="00A6403F" w:rsidRPr="00A6403F" w:rsidRDefault="00A6403F" w:rsidP="00A6403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467EB8" w:rsidRPr="00467EB8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CD" w:rsidRDefault="001C45CD">
      <w:r>
        <w:separator/>
      </w:r>
    </w:p>
  </w:endnote>
  <w:endnote w:type="continuationSeparator" w:id="0">
    <w:p w:rsidR="001C45CD" w:rsidRDefault="001C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CD" w:rsidRDefault="001C45CD">
      <w:r>
        <w:separator/>
      </w:r>
    </w:p>
  </w:footnote>
  <w:footnote w:type="continuationSeparator" w:id="0">
    <w:p w:rsidR="001C45CD" w:rsidRDefault="001C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30D31"/>
    <w:rsid w:val="00043CFD"/>
    <w:rsid w:val="00053B13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C45CD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4D2B71"/>
    <w:rsid w:val="00500A8E"/>
    <w:rsid w:val="00506A45"/>
    <w:rsid w:val="00513C44"/>
    <w:rsid w:val="0051432D"/>
    <w:rsid w:val="00535B1E"/>
    <w:rsid w:val="00552E29"/>
    <w:rsid w:val="005631F1"/>
    <w:rsid w:val="00572768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3367F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668A3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D17DA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044B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96B70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6403F"/>
    <w:rsid w:val="00A75358"/>
    <w:rsid w:val="00A76D79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03B9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39A9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5593A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B3E47"/>
    <w:rsid w:val="00DC5910"/>
    <w:rsid w:val="00DE0234"/>
    <w:rsid w:val="00DE2940"/>
    <w:rsid w:val="00DF0556"/>
    <w:rsid w:val="00DF155C"/>
    <w:rsid w:val="00DF1F05"/>
    <w:rsid w:val="00DF6786"/>
    <w:rsid w:val="00E147D2"/>
    <w:rsid w:val="00E179D8"/>
    <w:rsid w:val="00E205BD"/>
    <w:rsid w:val="00E20EB4"/>
    <w:rsid w:val="00E30D39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F09C-9C5C-439E-9A24-9DC18D4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57</cp:revision>
  <cp:lastPrinted>2021-07-28T08:49:00Z</cp:lastPrinted>
  <dcterms:created xsi:type="dcterms:W3CDTF">2019-08-07T06:56:00Z</dcterms:created>
  <dcterms:modified xsi:type="dcterms:W3CDTF">2021-08-02T06:53:00Z</dcterms:modified>
</cp:coreProperties>
</file>