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C" w:rsidRPr="003D789E" w:rsidRDefault="009825DC" w:rsidP="009825DC">
      <w:pPr>
        <w:pStyle w:val="2"/>
        <w:tabs>
          <w:tab w:val="left" w:pos="0"/>
        </w:tabs>
        <w:jc w:val="left"/>
        <w:rPr>
          <w:b/>
          <w:bCs/>
          <w:kern w:val="1"/>
          <w:sz w:val="12"/>
          <w:szCs w:val="14"/>
        </w:rPr>
      </w:pPr>
      <w:bookmarkStart w:id="0" w:name="_1422093994"/>
      <w:bookmarkEnd w:id="0"/>
      <w:r>
        <w:rPr>
          <w:b/>
          <w:kern w:val="1"/>
        </w:rPr>
        <w:t xml:space="preserve">                             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15500985" r:id="rId7"/>
        </w:object>
      </w:r>
    </w:p>
    <w:p w:rsidR="009825DC" w:rsidRPr="00324093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32"/>
          <w:szCs w:val="32"/>
        </w:rPr>
        <w:t>УКРАЇНА</w:t>
      </w:r>
    </w:p>
    <w:p w:rsidR="009825DC" w:rsidRPr="00324093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32"/>
          <w:szCs w:val="32"/>
        </w:rPr>
        <w:t>ПАВЛОГРАДСЬКА   МІСЬКА  РАДА</w:t>
      </w:r>
    </w:p>
    <w:p w:rsidR="009825DC" w:rsidRPr="00324093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32"/>
          <w:szCs w:val="32"/>
        </w:rPr>
        <w:t>ДНІПРОПЕТРОВСЬКОЇ  ОБЛАСТІ</w:t>
      </w:r>
    </w:p>
    <w:p w:rsidR="009825DC" w:rsidRPr="00324093" w:rsidRDefault="009825DC" w:rsidP="0032409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 xml:space="preserve">  (</w:t>
      </w:r>
      <w:r w:rsidR="008376CB"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>23</w:t>
      </w: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 xml:space="preserve"> сесія </w:t>
      </w: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  <w:lang w:val="en-US"/>
        </w:rPr>
        <w:t>V</w:t>
      </w: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>ІІІ скликання)</w:t>
      </w:r>
    </w:p>
    <w:p w:rsidR="009825DC" w:rsidRPr="00324093" w:rsidRDefault="009825DC" w:rsidP="00324093">
      <w:pPr>
        <w:spacing w:after="0" w:line="240" w:lineRule="auto"/>
        <w:jc w:val="center"/>
        <w:rPr>
          <w:b/>
          <w:bCs/>
          <w:kern w:val="1"/>
          <w:sz w:val="2"/>
          <w:szCs w:val="14"/>
        </w:rPr>
      </w:pPr>
    </w:p>
    <w:p w:rsidR="009825DC" w:rsidRPr="009825DC" w:rsidRDefault="009825DC" w:rsidP="0032409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9825DC">
        <w:rPr>
          <w:rFonts w:ascii="Times New Roman" w:hAnsi="Times New Roman" w:cs="Times New Roman"/>
          <w:b/>
          <w:bCs/>
          <w:kern w:val="1"/>
          <w:sz w:val="32"/>
          <w:szCs w:val="32"/>
        </w:rPr>
        <w:t>РІШЕННЯ</w:t>
      </w:r>
    </w:p>
    <w:p w:rsidR="009825DC" w:rsidRPr="00D8431C" w:rsidRDefault="00D8431C" w:rsidP="009825DC">
      <w:pPr>
        <w:pStyle w:val="2"/>
        <w:ind w:left="0" w:firstLine="0"/>
        <w:jc w:val="left"/>
        <w:rPr>
          <w:b/>
          <w:bCs/>
          <w:kern w:val="1"/>
          <w:sz w:val="32"/>
          <w:szCs w:val="32"/>
          <w:u w:val="single"/>
          <w:lang w:val="en-US"/>
        </w:rPr>
      </w:pPr>
      <w:r w:rsidRPr="00D8431C">
        <w:rPr>
          <w:b/>
          <w:bCs/>
          <w:kern w:val="1"/>
          <w:sz w:val="32"/>
          <w:szCs w:val="32"/>
        </w:rPr>
        <w:t xml:space="preserve">24.05.2022 </w:t>
      </w:r>
      <w:r>
        <w:rPr>
          <w:b/>
          <w:bCs/>
          <w:kern w:val="1"/>
          <w:sz w:val="32"/>
          <w:szCs w:val="32"/>
          <w:lang w:val="en-US"/>
        </w:rPr>
        <w:t>p</w:t>
      </w:r>
      <w:r w:rsidRPr="00D8431C">
        <w:rPr>
          <w:b/>
          <w:bCs/>
          <w:kern w:val="1"/>
          <w:sz w:val="32"/>
          <w:szCs w:val="32"/>
        </w:rPr>
        <w:t>.</w:t>
      </w:r>
      <w:r w:rsidR="009825DC">
        <w:rPr>
          <w:b/>
          <w:bCs/>
          <w:kern w:val="1"/>
          <w:sz w:val="32"/>
          <w:szCs w:val="32"/>
        </w:rPr>
        <w:tab/>
        <w:t xml:space="preserve">              </w:t>
      </w:r>
      <w:r w:rsidR="009825DC" w:rsidRPr="007D3019">
        <w:rPr>
          <w:b/>
          <w:bCs/>
          <w:kern w:val="1"/>
          <w:sz w:val="32"/>
          <w:szCs w:val="32"/>
        </w:rPr>
        <w:t xml:space="preserve">     </w:t>
      </w:r>
      <w:r w:rsidR="009825DC">
        <w:rPr>
          <w:b/>
          <w:bCs/>
          <w:kern w:val="1"/>
          <w:sz w:val="32"/>
          <w:szCs w:val="32"/>
        </w:rPr>
        <w:t xml:space="preserve">                              </w:t>
      </w:r>
      <w:r>
        <w:rPr>
          <w:b/>
          <w:bCs/>
          <w:kern w:val="1"/>
          <w:sz w:val="32"/>
          <w:szCs w:val="32"/>
          <w:lang w:val="en-US"/>
        </w:rPr>
        <w:tab/>
      </w:r>
      <w:r>
        <w:rPr>
          <w:b/>
          <w:bCs/>
          <w:kern w:val="1"/>
          <w:sz w:val="32"/>
          <w:szCs w:val="32"/>
          <w:lang w:val="en-US"/>
        </w:rPr>
        <w:tab/>
      </w:r>
      <w:r>
        <w:rPr>
          <w:b/>
          <w:bCs/>
          <w:kern w:val="1"/>
          <w:sz w:val="32"/>
          <w:szCs w:val="32"/>
          <w:lang w:val="en-US"/>
        </w:rPr>
        <w:tab/>
      </w:r>
      <w:r w:rsidRPr="00D8431C">
        <w:rPr>
          <w:b/>
          <w:bCs/>
          <w:kern w:val="1"/>
          <w:sz w:val="32"/>
          <w:szCs w:val="32"/>
        </w:rPr>
        <w:t>№</w:t>
      </w:r>
      <w:r w:rsidRPr="00D8431C">
        <w:rPr>
          <w:b/>
          <w:bCs/>
          <w:kern w:val="1"/>
          <w:sz w:val="32"/>
          <w:szCs w:val="32"/>
          <w:lang w:val="en-US"/>
        </w:rPr>
        <w:t xml:space="preserve"> 669-23/VIII</w:t>
      </w:r>
    </w:p>
    <w:p w:rsidR="002D5998" w:rsidRPr="00324093" w:rsidRDefault="002D5998" w:rsidP="001862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E6EBE" w:rsidRPr="00CA57D8" w:rsidRDefault="004E6EBE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Про припинення шляхом ліквідації</w:t>
      </w:r>
    </w:p>
    <w:p w:rsidR="00F314ED" w:rsidRPr="00CA57D8" w:rsidRDefault="00EC2C2B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М</w:t>
      </w:r>
      <w:r w:rsidR="00F314ED" w:rsidRPr="00CA57D8">
        <w:rPr>
          <w:rFonts w:ascii="Times New Roman" w:hAnsi="Times New Roman" w:cs="Times New Roman"/>
          <w:sz w:val="28"/>
          <w:szCs w:val="28"/>
        </w:rPr>
        <w:t>іжшкільного навчально-виробничого</w:t>
      </w:r>
    </w:p>
    <w:p w:rsidR="00EC2C2B" w:rsidRPr="00CA57D8" w:rsidRDefault="00F314ED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>трудової та професійної підготовки</w:t>
      </w:r>
    </w:p>
    <w:p w:rsidR="00F314ED" w:rsidRPr="00CA57D8" w:rsidRDefault="00EC2C2B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і профорієнтації школярів та молоді м. Павлограда</w:t>
      </w:r>
    </w:p>
    <w:p w:rsidR="004E6EBE" w:rsidRPr="00CA57D8" w:rsidRDefault="00DC120B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Дніпропетровської області</w:t>
      </w:r>
    </w:p>
    <w:p w:rsidR="00186203" w:rsidRPr="00324093" w:rsidRDefault="00186203" w:rsidP="00CA57D8">
      <w:pPr>
        <w:spacing w:after="0" w:line="216" w:lineRule="auto"/>
        <w:rPr>
          <w:rFonts w:ascii="Times New Roman" w:hAnsi="Times New Roman" w:cs="Times New Roman"/>
          <w:sz w:val="18"/>
          <w:szCs w:val="28"/>
        </w:rPr>
      </w:pPr>
    </w:p>
    <w:p w:rsidR="0074412E" w:rsidRPr="00CA57D8" w:rsidRDefault="004E6EBE" w:rsidP="00CA57D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Відповідно до пункту 30 частини 1 ст. 26, частини 1 статті 59 Закону України «Про місцеве самоврядування в Україні»,законів України «Про освіту»,</w:t>
      </w:r>
      <w:r w:rsidR="005C42DD" w:rsidRPr="00CA57D8">
        <w:rPr>
          <w:rFonts w:ascii="Times New Roman" w:hAnsi="Times New Roman" w:cs="Times New Roman"/>
          <w:sz w:val="28"/>
          <w:szCs w:val="28"/>
        </w:rPr>
        <w:t xml:space="preserve"> «Про державну реєстрацію юридичних осіб,фізичних осіб – підприємців та громадських формувань»,</w:t>
      </w:r>
      <w:r w:rsidR="00CA3EC9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5C42DD" w:rsidRPr="00CA57D8">
        <w:rPr>
          <w:rFonts w:ascii="Times New Roman" w:hAnsi="Times New Roman" w:cs="Times New Roman"/>
          <w:sz w:val="28"/>
          <w:szCs w:val="28"/>
        </w:rPr>
        <w:t>статті 59 Госп</w:t>
      </w:r>
      <w:r w:rsidR="00551F3E" w:rsidRPr="00CA57D8">
        <w:rPr>
          <w:rFonts w:ascii="Times New Roman" w:hAnsi="Times New Roman" w:cs="Times New Roman"/>
          <w:sz w:val="28"/>
          <w:szCs w:val="28"/>
        </w:rPr>
        <w:t>о</w:t>
      </w:r>
      <w:r w:rsidR="005C42DD" w:rsidRPr="00CA57D8">
        <w:rPr>
          <w:rFonts w:ascii="Times New Roman" w:hAnsi="Times New Roman" w:cs="Times New Roman"/>
          <w:sz w:val="28"/>
          <w:szCs w:val="28"/>
        </w:rPr>
        <w:t>дарського кодексу України, на виконання рішення виконавчого комітету Павлоградської міської ради № 67 від 26.01.2022 року «Про передачу будівель та споруд», з метою приведення</w:t>
      </w:r>
      <w:r w:rsidR="00696E6A" w:rsidRPr="00CA57D8">
        <w:rPr>
          <w:rFonts w:ascii="Times New Roman" w:hAnsi="Times New Roman" w:cs="Times New Roman"/>
          <w:sz w:val="28"/>
          <w:szCs w:val="28"/>
        </w:rPr>
        <w:t xml:space="preserve"> мережі</w:t>
      </w:r>
      <w:r w:rsidR="0074412E" w:rsidRPr="00CA57D8">
        <w:rPr>
          <w:rFonts w:ascii="Times New Roman" w:hAnsi="Times New Roman" w:cs="Times New Roman"/>
          <w:sz w:val="28"/>
          <w:szCs w:val="28"/>
        </w:rPr>
        <w:t xml:space="preserve"> закладів позашкільної освіти комунальної власності територіальної громади міста Павлограда Дніпропетровської області у відповідність до вимог чинного законодавства України, раціонального використання бюджетних коштів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, 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Павлоградськ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міськ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рад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</w:p>
    <w:p w:rsidR="0074412E" w:rsidRPr="00CA57D8" w:rsidRDefault="0074412E" w:rsidP="00CA57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В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И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Р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І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Ш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И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9825DC" w:rsidRPr="00CA57D8">
        <w:rPr>
          <w:rFonts w:ascii="Times New Roman" w:hAnsi="Times New Roman" w:cs="Times New Roman"/>
          <w:sz w:val="28"/>
          <w:szCs w:val="28"/>
        </w:rPr>
        <w:t>Л А</w:t>
      </w:r>
      <w:r w:rsidRPr="00CA57D8">
        <w:rPr>
          <w:rFonts w:ascii="Times New Roman" w:hAnsi="Times New Roman" w:cs="Times New Roman"/>
          <w:sz w:val="28"/>
          <w:szCs w:val="28"/>
        </w:rPr>
        <w:t>:</w:t>
      </w:r>
    </w:p>
    <w:p w:rsidR="00545323" w:rsidRPr="00324093" w:rsidRDefault="00545323" w:rsidP="00CA57D8">
      <w:pPr>
        <w:spacing w:after="0" w:line="216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376444" w:rsidRPr="00CA57D8" w:rsidRDefault="0074412E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Припинити шляхом лікві</w:t>
      </w:r>
      <w:r w:rsidR="00F314ED" w:rsidRPr="00CA57D8">
        <w:rPr>
          <w:rFonts w:ascii="Times New Roman" w:hAnsi="Times New Roman" w:cs="Times New Roman"/>
          <w:sz w:val="28"/>
          <w:szCs w:val="28"/>
        </w:rPr>
        <w:t xml:space="preserve">дації діяльність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="00F314ED"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>трудової та професійної підготовки і профорієнтації школярів та молоді м. Павлограда</w:t>
      </w:r>
      <w:r w:rsidR="00F314ED" w:rsidRPr="00CA57D8">
        <w:rPr>
          <w:rFonts w:ascii="Times New Roman" w:hAnsi="Times New Roman" w:cs="Times New Roman"/>
          <w:sz w:val="28"/>
          <w:szCs w:val="28"/>
        </w:rPr>
        <w:t xml:space="preserve"> Дніпропетровської обл</w:t>
      </w:r>
      <w:r w:rsidR="00376444" w:rsidRPr="00CA57D8">
        <w:rPr>
          <w:rFonts w:ascii="Times New Roman" w:hAnsi="Times New Roman" w:cs="Times New Roman"/>
          <w:sz w:val="28"/>
          <w:szCs w:val="28"/>
        </w:rPr>
        <w:t xml:space="preserve">асті </w:t>
      </w:r>
      <w:r w:rsidR="000E6F77" w:rsidRPr="00CA57D8">
        <w:rPr>
          <w:rFonts w:ascii="Times New Roman" w:hAnsi="Times New Roman" w:cs="Times New Roman"/>
          <w:sz w:val="28"/>
          <w:szCs w:val="28"/>
        </w:rPr>
        <w:t>(код ЄДРПОУ</w:t>
      </w:r>
      <w:r w:rsidR="00B12FE7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755845" w:rsidRPr="00CA57D8">
        <w:rPr>
          <w:rFonts w:ascii="Times New Roman" w:hAnsi="Times New Roman" w:cs="Times New Roman"/>
          <w:sz w:val="28"/>
          <w:szCs w:val="28"/>
        </w:rPr>
        <w:t xml:space="preserve">24229598 </w:t>
      </w:r>
      <w:r w:rsidR="00B12FE7" w:rsidRPr="00CA57D8">
        <w:rPr>
          <w:rFonts w:ascii="Times New Roman" w:hAnsi="Times New Roman" w:cs="Times New Roman"/>
          <w:sz w:val="28"/>
          <w:szCs w:val="28"/>
        </w:rPr>
        <w:t>)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376444" w:rsidRPr="00CA57D8">
        <w:rPr>
          <w:rFonts w:ascii="Times New Roman" w:hAnsi="Times New Roman" w:cs="Times New Roman"/>
          <w:sz w:val="28"/>
          <w:szCs w:val="28"/>
        </w:rPr>
        <w:t>з 01 серпня 2022 року.</w:t>
      </w:r>
    </w:p>
    <w:p w:rsidR="00D95B0A" w:rsidRDefault="00D95B0A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Затвердити склад ліквідаційної комісії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трудової та професійної підготовки і профорієнтації школярів та молоді м. Павлограда </w:t>
      </w:r>
      <w:r w:rsidRPr="00CA57D8">
        <w:rPr>
          <w:rFonts w:ascii="Times New Roman" w:hAnsi="Times New Roman" w:cs="Times New Roman"/>
          <w:sz w:val="28"/>
          <w:szCs w:val="28"/>
        </w:rPr>
        <w:t>Дніпропетровської області:</w:t>
      </w:r>
    </w:p>
    <w:p w:rsidR="00CB0BA9" w:rsidRPr="00CB0BA9" w:rsidRDefault="00CB0BA9" w:rsidP="00CB0BA9">
      <w:pPr>
        <w:spacing w:after="0" w:line="216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B0BA9" w:rsidRDefault="00CB0BA9" w:rsidP="00CB0BA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Польська Марина Вікторівна (РНОКПП </w:t>
      </w:r>
      <w:proofErr w:type="spellStart"/>
      <w:r w:rsidR="00D84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xxxxxxxxxx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 – 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голова комісії</w:t>
      </w: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CB0BA9" w:rsidRPr="00CB0BA9" w:rsidRDefault="00CB0BA9" w:rsidP="00CB0BA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en-US"/>
        </w:rPr>
      </w:pPr>
    </w:p>
    <w:p w:rsidR="00CB0BA9" w:rsidRPr="00CB0BA9" w:rsidRDefault="00CB0BA9" w:rsidP="00CB0BA9">
      <w:pPr>
        <w:pStyle w:val="a6"/>
        <w:spacing w:before="0" w:beforeAutospacing="0" w:after="0" w:line="216" w:lineRule="auto"/>
        <w:jc w:val="both"/>
        <w:rPr>
          <w:sz w:val="28"/>
          <w:szCs w:val="28"/>
          <w:lang w:val="uk-UA"/>
        </w:rPr>
      </w:pPr>
      <w:r w:rsidRPr="00CA57D8">
        <w:rPr>
          <w:sz w:val="28"/>
          <w:szCs w:val="28"/>
          <w:lang w:val="uk-UA"/>
        </w:rPr>
        <w:t xml:space="preserve">Єгоров Олександр Іванович (РНОКПП </w:t>
      </w:r>
      <w:proofErr w:type="spellStart"/>
      <w:r w:rsidR="00D8431C">
        <w:rPr>
          <w:color w:val="000000"/>
          <w:sz w:val="28"/>
          <w:szCs w:val="28"/>
          <w:lang w:val="en-US" w:eastAsia="en-US"/>
        </w:rPr>
        <w:t>xxxxxxxxxx</w:t>
      </w:r>
      <w:proofErr w:type="spellEnd"/>
      <w:r w:rsidRPr="00CA57D8">
        <w:rPr>
          <w:sz w:val="28"/>
          <w:szCs w:val="28"/>
          <w:lang w:val="uk-UA"/>
        </w:rPr>
        <w:t xml:space="preserve">) – директор Міжшкільного навчально-виробничого комбінату </w:t>
      </w:r>
      <w:r w:rsidRPr="00D8431C">
        <w:rPr>
          <w:sz w:val="28"/>
          <w:szCs w:val="28"/>
          <w:lang w:val="uk-UA"/>
        </w:rPr>
        <w:t xml:space="preserve">трудової та професійної підготовки і профорієнтації школярів та молоді м. Павлограда </w:t>
      </w:r>
      <w:r w:rsidRPr="00CA57D8">
        <w:rPr>
          <w:sz w:val="28"/>
          <w:szCs w:val="28"/>
          <w:lang w:val="uk-UA"/>
        </w:rPr>
        <w:t>Дніпропетровської області, член комісії;</w:t>
      </w:r>
    </w:p>
    <w:p w:rsidR="00913D72" w:rsidRPr="00913D72" w:rsidRDefault="00913D72" w:rsidP="00CA57D8">
      <w:pPr>
        <w:pStyle w:val="a6"/>
        <w:spacing w:before="0" w:beforeAutospacing="0" w:after="0" w:line="216" w:lineRule="auto"/>
        <w:jc w:val="both"/>
        <w:rPr>
          <w:sz w:val="10"/>
          <w:szCs w:val="28"/>
          <w:lang w:val="uk-UA"/>
        </w:rPr>
      </w:pPr>
    </w:p>
    <w:p w:rsidR="00CB4395" w:rsidRDefault="00CB4395" w:rsidP="00CA57D8">
      <w:pPr>
        <w:pStyle w:val="a6"/>
        <w:spacing w:before="0" w:beforeAutospacing="0" w:after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Воробйова Ольга Миколаївна (РНОКПП </w:t>
      </w:r>
      <w:proofErr w:type="spellStart"/>
      <w:r w:rsidR="00D8431C">
        <w:rPr>
          <w:color w:val="000000"/>
          <w:sz w:val="28"/>
          <w:szCs w:val="28"/>
          <w:lang w:val="en-US" w:eastAsia="en-US"/>
        </w:rPr>
        <w:t>xxxxxxxxxx</w:t>
      </w:r>
      <w:proofErr w:type="spellEnd"/>
      <w:r>
        <w:rPr>
          <w:sz w:val="28"/>
          <w:szCs w:val="28"/>
          <w:lang w:val="uk-UA"/>
        </w:rPr>
        <w:t>) – заступник директора з навчально-виховної роботи</w:t>
      </w:r>
      <w:r w:rsidR="00324093">
        <w:rPr>
          <w:sz w:val="28"/>
          <w:szCs w:val="28"/>
          <w:lang w:val="uk-UA"/>
        </w:rPr>
        <w:t xml:space="preserve"> </w:t>
      </w:r>
      <w:r w:rsidR="00324093" w:rsidRPr="00CA57D8">
        <w:rPr>
          <w:sz w:val="28"/>
          <w:szCs w:val="28"/>
          <w:lang w:val="uk-UA"/>
        </w:rPr>
        <w:t xml:space="preserve">Міжшкільного навчально-виробничого комбінату </w:t>
      </w:r>
      <w:r w:rsidR="00324093" w:rsidRPr="00D8431C">
        <w:rPr>
          <w:sz w:val="28"/>
          <w:szCs w:val="28"/>
          <w:lang w:val="uk-UA"/>
        </w:rPr>
        <w:t xml:space="preserve">трудової та професійної підготовки і профорієнтації школярів та молоді </w:t>
      </w:r>
      <w:r w:rsidR="00CB0BA9">
        <w:rPr>
          <w:sz w:val="28"/>
          <w:szCs w:val="28"/>
          <w:lang w:val="uk-UA"/>
        </w:rPr>
        <w:t xml:space="preserve">                      </w:t>
      </w:r>
      <w:r w:rsidR="00324093" w:rsidRPr="00D8431C">
        <w:rPr>
          <w:sz w:val="28"/>
          <w:szCs w:val="28"/>
          <w:lang w:val="uk-UA"/>
        </w:rPr>
        <w:t xml:space="preserve">м. Павлограда </w:t>
      </w:r>
      <w:r w:rsidR="00324093" w:rsidRPr="00CA57D8">
        <w:rPr>
          <w:sz w:val="28"/>
          <w:szCs w:val="28"/>
          <w:lang w:val="uk-UA"/>
        </w:rPr>
        <w:t>Дніпропетровської області, член комісії</w:t>
      </w:r>
      <w:r w:rsidR="00913D72">
        <w:rPr>
          <w:sz w:val="28"/>
          <w:szCs w:val="28"/>
          <w:lang w:val="uk-UA"/>
        </w:rPr>
        <w:t>;</w:t>
      </w:r>
    </w:p>
    <w:p w:rsidR="00CB0BA9" w:rsidRPr="00CB0BA9" w:rsidRDefault="00CB0BA9" w:rsidP="00CA57D8">
      <w:pPr>
        <w:pStyle w:val="a6"/>
        <w:spacing w:before="0" w:beforeAutospacing="0" w:after="0" w:line="216" w:lineRule="auto"/>
        <w:jc w:val="both"/>
        <w:rPr>
          <w:sz w:val="10"/>
          <w:szCs w:val="28"/>
          <w:lang w:val="uk-UA"/>
        </w:rPr>
      </w:pPr>
    </w:p>
    <w:p w:rsidR="00CB0BA9" w:rsidRPr="00CB0BA9" w:rsidRDefault="00CB0BA9" w:rsidP="00CB0BA9">
      <w:pPr>
        <w:pStyle w:val="a6"/>
        <w:spacing w:before="0" w:beforeAutospacing="0" w:after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Мороз Тамара Володимирівна (РНОКПП </w:t>
      </w:r>
      <w:proofErr w:type="spellStart"/>
      <w:r w:rsidR="00D8431C">
        <w:rPr>
          <w:color w:val="000000"/>
          <w:sz w:val="28"/>
          <w:szCs w:val="28"/>
          <w:lang w:val="en-US" w:eastAsia="en-US"/>
        </w:rPr>
        <w:t>xxxxxxxxxx</w:t>
      </w:r>
      <w:proofErr w:type="spellEnd"/>
      <w:r>
        <w:rPr>
          <w:sz w:val="28"/>
          <w:szCs w:val="28"/>
          <w:lang w:val="uk-UA"/>
        </w:rPr>
        <w:t xml:space="preserve">) – завідувач господарством </w:t>
      </w:r>
      <w:r w:rsidRPr="00CA57D8">
        <w:rPr>
          <w:sz w:val="28"/>
          <w:szCs w:val="28"/>
          <w:lang w:val="uk-UA"/>
        </w:rPr>
        <w:t xml:space="preserve">Міжшкільного навчально-виробничого комбінату </w:t>
      </w:r>
      <w:r w:rsidRPr="00D8431C">
        <w:rPr>
          <w:sz w:val="28"/>
          <w:szCs w:val="28"/>
          <w:lang w:val="uk-UA"/>
        </w:rPr>
        <w:t xml:space="preserve">трудової та професійної підготовки і профорієнтації школярів та молоді м. Павлограда </w:t>
      </w:r>
      <w:r w:rsidRPr="00CA57D8">
        <w:rPr>
          <w:sz w:val="28"/>
          <w:szCs w:val="28"/>
          <w:lang w:val="uk-UA"/>
        </w:rPr>
        <w:t>Дніпропетровської області, член комісії;</w:t>
      </w:r>
    </w:p>
    <w:p w:rsidR="00CB0BA9" w:rsidRPr="00CB0BA9" w:rsidRDefault="00CB0BA9" w:rsidP="00CA57D8">
      <w:pPr>
        <w:pStyle w:val="a6"/>
        <w:spacing w:before="0" w:beforeAutospacing="0" w:after="0" w:line="216" w:lineRule="auto"/>
        <w:jc w:val="both"/>
        <w:rPr>
          <w:sz w:val="10"/>
          <w:szCs w:val="28"/>
          <w:lang w:val="uk-UA"/>
        </w:rPr>
      </w:pPr>
    </w:p>
    <w:p w:rsidR="00D95B0A" w:rsidRPr="00913D72" w:rsidRDefault="00D95B0A" w:rsidP="00CA57D8">
      <w:pPr>
        <w:pStyle w:val="a6"/>
        <w:spacing w:before="0" w:beforeAutospacing="0" w:after="0" w:line="216" w:lineRule="auto"/>
        <w:jc w:val="both"/>
        <w:rPr>
          <w:sz w:val="10"/>
          <w:szCs w:val="28"/>
          <w:lang w:val="uk-UA"/>
        </w:rPr>
      </w:pPr>
    </w:p>
    <w:p w:rsidR="00D95B0A" w:rsidRDefault="00D95B0A" w:rsidP="00CA57D8">
      <w:pPr>
        <w:pStyle w:val="a6"/>
        <w:spacing w:before="0" w:beforeAutospacing="0" w:after="0" w:line="216" w:lineRule="auto"/>
        <w:jc w:val="both"/>
        <w:rPr>
          <w:sz w:val="28"/>
          <w:szCs w:val="28"/>
          <w:lang w:val="uk-UA"/>
        </w:rPr>
      </w:pPr>
      <w:proofErr w:type="spellStart"/>
      <w:r w:rsidRPr="00CA57D8">
        <w:rPr>
          <w:sz w:val="28"/>
          <w:szCs w:val="28"/>
          <w:lang w:val="uk-UA"/>
        </w:rPr>
        <w:t>Шмаюн</w:t>
      </w:r>
      <w:proofErr w:type="spellEnd"/>
      <w:r w:rsidRPr="00CA57D8">
        <w:rPr>
          <w:sz w:val="28"/>
          <w:szCs w:val="28"/>
          <w:lang w:val="uk-UA"/>
        </w:rPr>
        <w:t xml:space="preserve"> Наталія Олександрівна (РНОКПП </w:t>
      </w:r>
      <w:proofErr w:type="spellStart"/>
      <w:r w:rsidR="00D8431C">
        <w:rPr>
          <w:color w:val="000000"/>
          <w:sz w:val="28"/>
          <w:szCs w:val="28"/>
          <w:lang w:val="en-US" w:eastAsia="en-US"/>
        </w:rPr>
        <w:t>xxxxxxxxxx</w:t>
      </w:r>
      <w:proofErr w:type="spellEnd"/>
      <w:r w:rsidRPr="00CA57D8">
        <w:rPr>
          <w:sz w:val="28"/>
          <w:szCs w:val="28"/>
          <w:lang w:val="uk-UA"/>
        </w:rPr>
        <w:t>) – головний бухгалтер відділу освіти Павлоградської міської ради, член комісії;</w:t>
      </w:r>
    </w:p>
    <w:p w:rsidR="00D95B0A" w:rsidRPr="00913D72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en-US"/>
        </w:rPr>
      </w:pPr>
    </w:p>
    <w:p w:rsidR="00D95B0A" w:rsidRPr="00CA57D8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Волобуєва Світлана Олексіївна  (РНОКПП </w:t>
      </w:r>
      <w:proofErr w:type="spellStart"/>
      <w:r w:rsidR="00D84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xxxxxxxxxx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 –  начальник відділу  централізованого господарського обслуговування Комунальної установи "Центр обслуговування закладів освіти" Павлоградської міської ради, член комісії;</w:t>
      </w:r>
    </w:p>
    <w:p w:rsidR="00D95B0A" w:rsidRPr="00913D72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en-US"/>
        </w:rPr>
      </w:pPr>
    </w:p>
    <w:p w:rsidR="00A861DE" w:rsidRPr="00CA57D8" w:rsidRDefault="00A861DE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Аксьонова Дар’я Олегівна (РНОКПП </w:t>
      </w:r>
      <w:proofErr w:type="spellStart"/>
      <w:r w:rsidR="00D84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xxxxxxxxxx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 – провідний фахівець Комунальної установи "Центр обслуговування закладів освіти" Павлоградської міської ради, член комісії.</w:t>
      </w:r>
    </w:p>
    <w:p w:rsidR="00A5396C" w:rsidRPr="00CA57D8" w:rsidRDefault="00D11C20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050275" w:rsidRPr="00CA57D8">
        <w:rPr>
          <w:rFonts w:ascii="Times New Roman" w:hAnsi="Times New Roman" w:cs="Times New Roman"/>
          <w:sz w:val="28"/>
          <w:szCs w:val="28"/>
        </w:rPr>
        <w:t>двомісячний строк для пред’явлення вимог кредиторів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="00050275"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трудової та професійної підготовки і профорієнтації школярів та молоді м. Павлограда </w:t>
      </w:r>
      <w:r w:rsidR="00050275" w:rsidRPr="00CA57D8">
        <w:rPr>
          <w:rFonts w:ascii="Times New Roman" w:hAnsi="Times New Roman" w:cs="Times New Roman"/>
          <w:sz w:val="28"/>
          <w:szCs w:val="28"/>
        </w:rPr>
        <w:t>Дніпропетровської області</w:t>
      </w:r>
      <w:r w:rsidR="00186203" w:rsidRPr="00CA57D8">
        <w:rPr>
          <w:rFonts w:ascii="Times New Roman" w:hAnsi="Times New Roman" w:cs="Times New Roman"/>
          <w:sz w:val="28"/>
          <w:szCs w:val="28"/>
        </w:rPr>
        <w:t>,</w:t>
      </w:r>
      <w:r w:rsidR="00050275" w:rsidRPr="00CA57D8">
        <w:rPr>
          <w:rFonts w:ascii="Times New Roman" w:hAnsi="Times New Roman" w:cs="Times New Roman"/>
          <w:sz w:val="28"/>
          <w:szCs w:val="28"/>
        </w:rPr>
        <w:t xml:space="preserve"> який обчислюється з дня оприлюднення повідомлення про його припинення. Вимоги кредиторів у письмовому вигляді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050275" w:rsidRPr="00CA57D8">
        <w:rPr>
          <w:rFonts w:ascii="Times New Roman" w:hAnsi="Times New Roman" w:cs="Times New Roman"/>
          <w:sz w:val="28"/>
          <w:szCs w:val="28"/>
        </w:rPr>
        <w:t>подаються до ліквідаційної комісії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="00050275"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>трудової та професійної підготовки і профорієнтації школярів та молоді м. Павлограда</w:t>
      </w:r>
      <w:r w:rsidR="00050275" w:rsidRPr="00CA57D8">
        <w:rPr>
          <w:rFonts w:ascii="Times New Roman" w:hAnsi="Times New Roman" w:cs="Times New Roman"/>
          <w:sz w:val="28"/>
          <w:szCs w:val="28"/>
        </w:rPr>
        <w:t xml:space="preserve"> Дніпропетровської області</w:t>
      </w:r>
      <w:r w:rsidR="001E6F93" w:rsidRPr="00CA57D8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51400,  м. Павлоград, вул. Преображенська, 12А.</w:t>
      </w:r>
    </w:p>
    <w:p w:rsidR="005A0EEE" w:rsidRPr="00CA57D8" w:rsidRDefault="00A5396C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Доручити ліквідаційній комісії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трудової та професійної підготовки і профорієнтації школярів та молоді м. Павлограда </w:t>
      </w:r>
      <w:r w:rsidRPr="00CA57D8">
        <w:rPr>
          <w:rFonts w:ascii="Times New Roman" w:hAnsi="Times New Roman" w:cs="Times New Roman"/>
          <w:sz w:val="28"/>
          <w:szCs w:val="28"/>
        </w:rPr>
        <w:t xml:space="preserve">Дніпропетровської області здійснити заходи з припинення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трудової та професійної підготовки і профорієнтації школярів та молоді м. Павлограда </w:t>
      </w:r>
      <w:r w:rsidR="000F300B" w:rsidRPr="00CA57D8">
        <w:rPr>
          <w:rFonts w:ascii="Times New Roman" w:hAnsi="Times New Roman" w:cs="Times New Roman"/>
          <w:sz w:val="28"/>
          <w:szCs w:val="28"/>
        </w:rPr>
        <w:t>Дніпропетровської області у передбаченому чинним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законодавством України порядку.</w:t>
      </w:r>
    </w:p>
    <w:p w:rsidR="00A5396C" w:rsidRPr="00CA57D8" w:rsidRDefault="001120AB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Відділу освіти Павлоградської міської ради передати нерухоме майно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трудової та професійної підготовки і профорієнтації школярів та молоді м. Павлограда </w:t>
      </w:r>
      <w:r w:rsidRPr="00CA57D8">
        <w:rPr>
          <w:rFonts w:ascii="Times New Roman" w:hAnsi="Times New Roman" w:cs="Times New Roman"/>
          <w:sz w:val="28"/>
          <w:szCs w:val="28"/>
        </w:rPr>
        <w:t xml:space="preserve">Дніпропетровської області в оперативне </w:t>
      </w:r>
      <w:r w:rsidR="001D4223" w:rsidRPr="00CA57D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8873D5" w:rsidRPr="00CA57D8">
        <w:rPr>
          <w:rFonts w:ascii="Times New Roman" w:hAnsi="Times New Roman" w:cs="Times New Roman"/>
          <w:sz w:val="28"/>
          <w:szCs w:val="28"/>
        </w:rPr>
        <w:t xml:space="preserve">відповідно до рішень виконавчого комітету Павлоградської міської ради та </w:t>
      </w:r>
      <w:r w:rsidR="001D4223" w:rsidRPr="00CA57D8">
        <w:rPr>
          <w:rFonts w:ascii="Times New Roman" w:hAnsi="Times New Roman" w:cs="Times New Roman"/>
          <w:sz w:val="28"/>
          <w:szCs w:val="28"/>
        </w:rPr>
        <w:t>згідно</w:t>
      </w:r>
      <w:r w:rsidRPr="00CA57D8">
        <w:rPr>
          <w:rFonts w:ascii="Times New Roman" w:hAnsi="Times New Roman" w:cs="Times New Roman"/>
          <w:sz w:val="28"/>
          <w:szCs w:val="28"/>
        </w:rPr>
        <w:t xml:space="preserve"> акт</w:t>
      </w:r>
      <w:r w:rsidR="008873D5" w:rsidRPr="00CA57D8">
        <w:rPr>
          <w:rFonts w:ascii="Times New Roman" w:hAnsi="Times New Roman" w:cs="Times New Roman"/>
          <w:sz w:val="28"/>
          <w:szCs w:val="28"/>
        </w:rPr>
        <w:t>ів</w:t>
      </w:r>
      <w:r w:rsidRPr="00CA57D8">
        <w:rPr>
          <w:rFonts w:ascii="Times New Roman" w:hAnsi="Times New Roman" w:cs="Times New Roman"/>
          <w:sz w:val="28"/>
          <w:szCs w:val="28"/>
        </w:rPr>
        <w:t xml:space="preserve"> приймання – передачі </w:t>
      </w:r>
      <w:r w:rsidR="001D4223" w:rsidRPr="00CA57D8">
        <w:rPr>
          <w:rFonts w:ascii="Times New Roman" w:hAnsi="Times New Roman" w:cs="Times New Roman"/>
          <w:sz w:val="28"/>
          <w:szCs w:val="28"/>
        </w:rPr>
        <w:t xml:space="preserve">майна </w:t>
      </w:r>
      <w:r w:rsidR="008873D5" w:rsidRPr="00CA57D8">
        <w:rPr>
          <w:rFonts w:ascii="Times New Roman" w:hAnsi="Times New Roman" w:cs="Times New Roman"/>
          <w:sz w:val="28"/>
          <w:szCs w:val="28"/>
        </w:rPr>
        <w:t xml:space="preserve">з дотриманням вимог чинного законодавства. </w:t>
      </w:r>
    </w:p>
    <w:p w:rsidR="00CA57D8" w:rsidRPr="00CA57D8" w:rsidRDefault="00CA57D8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Відділу освіти Павлоградської міської ради та фінансовому управлінню Павлоградської міської ради після завершення процедури ліквідації діяльності Міжшкільного навчально-виробничого комбінату трудової та професійної підготовки і профорієнтації школярів та молоді м. Павлограда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врахувати да</w:t>
      </w:r>
      <w:r w:rsidRPr="00CA57D8">
        <w:rPr>
          <w:rFonts w:ascii="Times New Roman" w:hAnsi="Times New Roman" w:cs="Times New Roman"/>
          <w:sz w:val="28"/>
          <w:szCs w:val="28"/>
        </w:rPr>
        <w:t>не рішення при уточненні бюджету Павлоградської міської територіальної громади на 2022 рік.</w:t>
      </w:r>
    </w:p>
    <w:p w:rsidR="009825DC" w:rsidRPr="00CA57D8" w:rsidRDefault="009825DC" w:rsidP="00CA57D8">
      <w:pPr>
        <w:pStyle w:val="a3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  Загальне керівництво за виконання даного рішення покласти на заступника міського голови з питань діяльності виконавчих органів ради за напрямом.</w:t>
      </w:r>
    </w:p>
    <w:p w:rsidR="009825DC" w:rsidRPr="00CA57D8" w:rsidRDefault="009825DC" w:rsidP="00CA57D8">
      <w:pPr>
        <w:pStyle w:val="a3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та комісію з питань планування, бюджету, фінансів, економічних реформ, інвестицій, підприємництва та торгівлі.</w:t>
      </w:r>
    </w:p>
    <w:p w:rsidR="00545323" w:rsidRPr="00CB0BA9" w:rsidRDefault="00545323" w:rsidP="00CA57D8">
      <w:pPr>
        <w:pStyle w:val="a3"/>
        <w:spacing w:after="0" w:line="216" w:lineRule="auto"/>
        <w:ind w:left="0"/>
        <w:rPr>
          <w:sz w:val="40"/>
          <w:szCs w:val="28"/>
        </w:rPr>
      </w:pPr>
    </w:p>
    <w:p w:rsidR="00CA57D8" w:rsidRPr="00CB0BA9" w:rsidRDefault="00CA57D8" w:rsidP="00CA57D8">
      <w:pPr>
        <w:pStyle w:val="a3"/>
        <w:spacing w:after="0" w:line="216" w:lineRule="auto"/>
        <w:ind w:left="0"/>
        <w:rPr>
          <w:sz w:val="16"/>
          <w:szCs w:val="28"/>
        </w:rPr>
      </w:pPr>
    </w:p>
    <w:p w:rsidR="000F300B" w:rsidRPr="00CA57D8" w:rsidRDefault="000F300B" w:rsidP="00CA57D8">
      <w:pPr>
        <w:pStyle w:val="3"/>
        <w:tabs>
          <w:tab w:val="left" w:pos="6647"/>
        </w:tabs>
        <w:spacing w:before="0" w:line="216" w:lineRule="auto"/>
        <w:ind w:left="1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A57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Міський голова                                                                 Анатолій  ВЕРШИНА</w:t>
      </w:r>
    </w:p>
    <w:p w:rsidR="000F300B" w:rsidRPr="00CA57D8" w:rsidRDefault="000F300B" w:rsidP="00CA57D8">
      <w:pPr>
        <w:tabs>
          <w:tab w:val="left" w:pos="7275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0F300B" w:rsidRPr="00CA57D8" w:rsidSect="00324093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EC3DBB"/>
    <w:multiLevelType w:val="multilevel"/>
    <w:tmpl w:val="41A6E7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54F04913"/>
    <w:multiLevelType w:val="hybridMultilevel"/>
    <w:tmpl w:val="B2E0AC08"/>
    <w:lvl w:ilvl="0" w:tplc="CEC02F2A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F875386"/>
    <w:multiLevelType w:val="hybridMultilevel"/>
    <w:tmpl w:val="B8C4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E"/>
    <w:rsid w:val="00050275"/>
    <w:rsid w:val="000B21EC"/>
    <w:rsid w:val="000E6F77"/>
    <w:rsid w:val="000F300B"/>
    <w:rsid w:val="001120AB"/>
    <w:rsid w:val="00186203"/>
    <w:rsid w:val="001D4223"/>
    <w:rsid w:val="001E6F93"/>
    <w:rsid w:val="002C079E"/>
    <w:rsid w:val="002D5998"/>
    <w:rsid w:val="002F0D71"/>
    <w:rsid w:val="00324093"/>
    <w:rsid w:val="00376444"/>
    <w:rsid w:val="004448F5"/>
    <w:rsid w:val="004E6EBE"/>
    <w:rsid w:val="00545323"/>
    <w:rsid w:val="00551F3E"/>
    <w:rsid w:val="005A0EEE"/>
    <w:rsid w:val="005C42DD"/>
    <w:rsid w:val="00696E6A"/>
    <w:rsid w:val="006B0F99"/>
    <w:rsid w:val="0074412E"/>
    <w:rsid w:val="00755845"/>
    <w:rsid w:val="008376CB"/>
    <w:rsid w:val="008873D5"/>
    <w:rsid w:val="00913D72"/>
    <w:rsid w:val="00975DAB"/>
    <w:rsid w:val="009825DC"/>
    <w:rsid w:val="009A7D1A"/>
    <w:rsid w:val="00A5396C"/>
    <w:rsid w:val="00A861DE"/>
    <w:rsid w:val="00B12FE7"/>
    <w:rsid w:val="00CA3EC9"/>
    <w:rsid w:val="00CA57D8"/>
    <w:rsid w:val="00CB0BA9"/>
    <w:rsid w:val="00CB4395"/>
    <w:rsid w:val="00D11C20"/>
    <w:rsid w:val="00D8431C"/>
    <w:rsid w:val="00D95B0A"/>
    <w:rsid w:val="00DC120B"/>
    <w:rsid w:val="00DD1AF1"/>
    <w:rsid w:val="00DE0693"/>
    <w:rsid w:val="00EC2C2B"/>
    <w:rsid w:val="00F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6203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8620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F3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95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6203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8620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F3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95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24</cp:revision>
  <cp:lastPrinted>2022-05-09T05:47:00Z</cp:lastPrinted>
  <dcterms:created xsi:type="dcterms:W3CDTF">2022-04-26T13:03:00Z</dcterms:created>
  <dcterms:modified xsi:type="dcterms:W3CDTF">2022-05-31T08:17:00Z</dcterms:modified>
</cp:coreProperties>
</file>