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7C6" w:rsidRDefault="007267C6" w:rsidP="007267C6">
      <w:pPr>
        <w:pStyle w:val="a3"/>
        <w:spacing w:before="3"/>
        <w:ind w:firstLine="7655"/>
        <w:rPr>
          <w:sz w:val="24"/>
          <w:szCs w:val="24"/>
        </w:rPr>
      </w:pPr>
      <w:r>
        <w:rPr>
          <w:sz w:val="24"/>
          <w:szCs w:val="24"/>
        </w:rPr>
        <w:t>Додаток 6</w:t>
      </w:r>
    </w:p>
    <w:p w:rsidR="007267C6" w:rsidRDefault="007267C6" w:rsidP="007267C6">
      <w:pPr>
        <w:pStyle w:val="a3"/>
        <w:spacing w:before="3"/>
        <w:ind w:firstLine="7655"/>
        <w:rPr>
          <w:sz w:val="24"/>
          <w:szCs w:val="24"/>
        </w:rPr>
      </w:pPr>
      <w:r>
        <w:rPr>
          <w:sz w:val="24"/>
          <w:szCs w:val="24"/>
        </w:rPr>
        <w:t>до Рішення виконкому</w:t>
      </w:r>
    </w:p>
    <w:p w:rsidR="007267C6" w:rsidRDefault="007267C6" w:rsidP="007267C6">
      <w:pPr>
        <w:pStyle w:val="a3"/>
        <w:spacing w:before="3"/>
        <w:ind w:firstLine="7655"/>
        <w:rPr>
          <w:sz w:val="24"/>
          <w:szCs w:val="24"/>
        </w:rPr>
      </w:pPr>
      <w:r>
        <w:rPr>
          <w:sz w:val="24"/>
          <w:szCs w:val="24"/>
        </w:rPr>
        <w:t>№</w:t>
      </w:r>
      <w:r w:rsidR="00263390">
        <w:rPr>
          <w:sz w:val="24"/>
          <w:szCs w:val="24"/>
        </w:rPr>
        <w:t xml:space="preserve"> 95 </w:t>
      </w:r>
      <w:r>
        <w:rPr>
          <w:sz w:val="24"/>
          <w:szCs w:val="24"/>
        </w:rPr>
        <w:t>від</w:t>
      </w:r>
      <w:r w:rsidR="00263390">
        <w:rPr>
          <w:sz w:val="24"/>
          <w:szCs w:val="24"/>
        </w:rPr>
        <w:t xml:space="preserve"> 08.02.2023</w:t>
      </w:r>
    </w:p>
    <w:p w:rsidR="0026109E" w:rsidRDefault="0026109E" w:rsidP="007267C6">
      <w:pPr>
        <w:pStyle w:val="a3"/>
        <w:spacing w:before="3"/>
        <w:ind w:firstLine="8222"/>
        <w:jc w:val="right"/>
        <w:rPr>
          <w:sz w:val="18"/>
        </w:rPr>
      </w:pPr>
    </w:p>
    <w:p w:rsidR="000E194B" w:rsidRDefault="0019074F">
      <w:pPr>
        <w:spacing w:before="89"/>
        <w:ind w:left="2551" w:right="1158"/>
        <w:jc w:val="center"/>
        <w:rPr>
          <w:b/>
          <w:i/>
          <w:sz w:val="26"/>
        </w:rPr>
      </w:pPr>
      <w:r>
        <w:rPr>
          <w:b/>
          <w:i/>
          <w:w w:val="105"/>
          <w:sz w:val="26"/>
        </w:rPr>
        <w:t xml:space="preserve"> ІНФОРМАЦІЙНА КАРТКА</w:t>
      </w:r>
    </w:p>
    <w:p w:rsidR="000E194B" w:rsidRDefault="0019074F">
      <w:pPr>
        <w:ind w:left="2552" w:right="1158"/>
        <w:jc w:val="center"/>
        <w:rPr>
          <w:b/>
          <w:i/>
          <w:sz w:val="26"/>
        </w:rPr>
      </w:pPr>
      <w:r>
        <w:rPr>
          <w:b/>
          <w:i/>
          <w:sz w:val="26"/>
        </w:rPr>
        <w:t>адміністративної послуги з</w:t>
      </w:r>
    </w:p>
    <w:p w:rsidR="000E194B" w:rsidRDefault="0019074F">
      <w:pPr>
        <w:ind w:left="2616" w:right="1158"/>
        <w:jc w:val="center"/>
        <w:rPr>
          <w:b/>
          <w:i/>
          <w:sz w:val="26"/>
        </w:rPr>
      </w:pPr>
      <w:r>
        <w:rPr>
          <w:b/>
          <w:i/>
          <w:sz w:val="26"/>
        </w:rPr>
        <w:t>державної реє</w:t>
      </w:r>
      <w:r w:rsidR="003B25B3">
        <w:rPr>
          <w:b/>
          <w:i/>
          <w:sz w:val="26"/>
        </w:rPr>
        <w:t xml:space="preserve">страції обтяжень </w:t>
      </w:r>
      <w:r w:rsidR="009962E9">
        <w:rPr>
          <w:b/>
          <w:i/>
          <w:sz w:val="26"/>
        </w:rPr>
        <w:t>речових прав на нерухоме майно</w:t>
      </w:r>
    </w:p>
    <w:p w:rsidR="000E194B" w:rsidRPr="00816556" w:rsidRDefault="00816556" w:rsidP="003B25B3">
      <w:pPr>
        <w:ind w:firstLine="1560"/>
        <w:jc w:val="center"/>
        <w:rPr>
          <w:sz w:val="26"/>
          <w:szCs w:val="26"/>
          <w:u w:val="single"/>
        </w:rPr>
      </w:pPr>
      <w:r w:rsidRPr="003516D6">
        <w:rPr>
          <w:sz w:val="26"/>
          <w:szCs w:val="26"/>
          <w:u w:val="single"/>
        </w:rPr>
        <w:t>Виконавчий комі</w:t>
      </w:r>
      <w:r w:rsidR="009962E9">
        <w:rPr>
          <w:sz w:val="26"/>
          <w:szCs w:val="26"/>
          <w:u w:val="single"/>
        </w:rPr>
        <w:t>тет Павлоградської міської ради</w:t>
      </w:r>
    </w:p>
    <w:p w:rsidR="000E194B" w:rsidRDefault="000E194B">
      <w:pPr>
        <w:pStyle w:val="a3"/>
        <w:spacing w:before="11"/>
        <w:rPr>
          <w:sz w:val="19"/>
        </w:rPr>
      </w:pPr>
    </w:p>
    <w:tbl>
      <w:tblPr>
        <w:tblStyle w:val="TableNormal"/>
        <w:tblW w:w="0" w:type="auto"/>
        <w:tblInd w:w="1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2"/>
        <w:gridCol w:w="3058"/>
        <w:gridCol w:w="6242"/>
      </w:tblGrid>
      <w:tr w:rsidR="000E194B">
        <w:trPr>
          <w:trHeight w:val="661"/>
        </w:trPr>
        <w:tc>
          <w:tcPr>
            <w:tcW w:w="9702" w:type="dxa"/>
            <w:gridSpan w:val="3"/>
          </w:tcPr>
          <w:p w:rsidR="000E194B" w:rsidRDefault="0019074F">
            <w:pPr>
              <w:pStyle w:val="TableParagraph"/>
              <w:spacing w:before="55"/>
              <w:ind w:left="2235" w:right="1559" w:hanging="638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9962E9">
        <w:trPr>
          <w:trHeight w:val="942"/>
        </w:trPr>
        <w:tc>
          <w:tcPr>
            <w:tcW w:w="402" w:type="dxa"/>
          </w:tcPr>
          <w:p w:rsidR="009962E9" w:rsidRDefault="009962E9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8" w:type="dxa"/>
          </w:tcPr>
          <w:p w:rsidR="009962E9" w:rsidRDefault="009962E9" w:rsidP="009962E9"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242" w:type="dxa"/>
          </w:tcPr>
          <w:p w:rsidR="009962E9" w:rsidRPr="00E00496" w:rsidRDefault="009962E9" w:rsidP="007424BF">
            <w:pPr>
              <w:pStyle w:val="a6"/>
              <w:rPr>
                <w:rFonts w:ascii="Times New Roman" w:hAnsi="Times New Roman"/>
                <w:b/>
                <w:i/>
              </w:rPr>
            </w:pPr>
            <w:r w:rsidRPr="00E00496">
              <w:rPr>
                <w:rFonts w:ascii="Times New Roman" w:hAnsi="Times New Roman"/>
                <w:b/>
                <w:i/>
              </w:rPr>
              <w:t>Центр надання адміністративних послуг виконавчого комітету Павлоградської міської ради</w:t>
            </w:r>
          </w:p>
          <w:p w:rsidR="009962E9" w:rsidRPr="00E00496" w:rsidRDefault="009962E9" w:rsidP="007424BF">
            <w:pPr>
              <w:pStyle w:val="a6"/>
              <w:rPr>
                <w:rFonts w:ascii="Times New Roman" w:hAnsi="Times New Roman"/>
              </w:rPr>
            </w:pPr>
            <w:r w:rsidRPr="00E00496">
              <w:rPr>
                <w:rFonts w:ascii="Times New Roman" w:hAnsi="Times New Roman"/>
              </w:rPr>
              <w:t xml:space="preserve">51400 Дніпропетровська область, </w:t>
            </w:r>
            <w:proofErr w:type="spellStart"/>
            <w:r w:rsidRPr="00E00496">
              <w:rPr>
                <w:rFonts w:ascii="Times New Roman" w:hAnsi="Times New Roman"/>
              </w:rPr>
              <w:t>м.Павлоград</w:t>
            </w:r>
            <w:proofErr w:type="spellEnd"/>
            <w:r w:rsidRPr="00E00496">
              <w:rPr>
                <w:rFonts w:ascii="Times New Roman" w:hAnsi="Times New Roman"/>
              </w:rPr>
              <w:t xml:space="preserve">, </w:t>
            </w:r>
          </w:p>
          <w:p w:rsidR="009962E9" w:rsidRPr="00E00496" w:rsidRDefault="009962E9" w:rsidP="007424BF">
            <w:pPr>
              <w:pStyle w:val="TableParagraph"/>
              <w:ind w:left="0" w:right="36"/>
              <w:rPr>
                <w:i/>
              </w:rPr>
            </w:pPr>
            <w:r w:rsidRPr="00E00496">
              <w:t>вул. Шевченка, 132</w:t>
            </w:r>
          </w:p>
        </w:tc>
      </w:tr>
      <w:tr w:rsidR="009962E9">
        <w:trPr>
          <w:trHeight w:val="942"/>
        </w:trPr>
        <w:tc>
          <w:tcPr>
            <w:tcW w:w="402" w:type="dxa"/>
          </w:tcPr>
          <w:p w:rsidR="009962E9" w:rsidRDefault="009962E9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58" w:type="dxa"/>
          </w:tcPr>
          <w:p w:rsidR="009962E9" w:rsidRDefault="009962E9" w:rsidP="009962E9">
            <w:pPr>
              <w:pStyle w:val="TableParagraph"/>
              <w:tabs>
                <w:tab w:val="left" w:pos="1445"/>
                <w:tab w:val="left" w:pos="2207"/>
              </w:tabs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Інформація</w:t>
            </w:r>
            <w:r>
              <w:rPr>
                <w:sz w:val="24"/>
              </w:rPr>
              <w:tab/>
              <w:t>щодо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режиму </w:t>
            </w:r>
            <w:r>
              <w:rPr>
                <w:sz w:val="24"/>
              </w:rPr>
              <w:t>роботи</w:t>
            </w:r>
          </w:p>
        </w:tc>
        <w:tc>
          <w:tcPr>
            <w:tcW w:w="6242" w:type="dxa"/>
          </w:tcPr>
          <w:p w:rsidR="009962E9" w:rsidRPr="00E00496" w:rsidRDefault="009962E9" w:rsidP="007424BF">
            <w:pPr>
              <w:pStyle w:val="a6"/>
              <w:rPr>
                <w:rFonts w:ascii="Times New Roman" w:hAnsi="Times New Roman"/>
                <w:b/>
                <w:i/>
              </w:rPr>
            </w:pPr>
            <w:r w:rsidRPr="00E00496">
              <w:rPr>
                <w:rFonts w:ascii="Times New Roman" w:hAnsi="Times New Roman"/>
                <w:b/>
                <w:i/>
              </w:rPr>
              <w:t>Графік роботи центру надання адміністративних послуг Павлоградської міської ради:</w:t>
            </w:r>
          </w:p>
          <w:p w:rsidR="009962E9" w:rsidRPr="00E00496" w:rsidRDefault="009962E9" w:rsidP="007424BF">
            <w:pPr>
              <w:pStyle w:val="a7"/>
              <w:spacing w:before="0" w:beforeAutospacing="0" w:after="0" w:afterAutospacing="0"/>
              <w:textAlignment w:val="baseline"/>
              <w:rPr>
                <w:color w:val="333333"/>
                <w:sz w:val="22"/>
                <w:szCs w:val="22"/>
              </w:rPr>
            </w:pPr>
            <w:r w:rsidRPr="00E00496">
              <w:rPr>
                <w:color w:val="333333"/>
                <w:sz w:val="22"/>
                <w:szCs w:val="22"/>
              </w:rPr>
              <w:t>Понеділок - П’ятниця з 08:00 до 16:00</w:t>
            </w:r>
          </w:p>
          <w:p w:rsidR="009962E9" w:rsidRPr="00E00496" w:rsidRDefault="009962E9" w:rsidP="007424BF">
            <w:pPr>
              <w:pStyle w:val="a6"/>
              <w:rPr>
                <w:rFonts w:ascii="Times New Roman" w:hAnsi="Times New Roman"/>
                <w:i/>
              </w:rPr>
            </w:pPr>
            <w:r w:rsidRPr="00E00496">
              <w:rPr>
                <w:rFonts w:ascii="Times New Roman" w:hAnsi="Times New Roman"/>
              </w:rPr>
              <w:t xml:space="preserve">Без </w:t>
            </w:r>
            <w:r>
              <w:rPr>
                <w:rFonts w:ascii="Times New Roman" w:hAnsi="Times New Roman"/>
              </w:rPr>
              <w:t>перерви на обід.</w:t>
            </w:r>
            <w:r>
              <w:rPr>
                <w:rFonts w:ascii="Times New Roman" w:hAnsi="Times New Roman"/>
              </w:rPr>
              <w:br/>
              <w:t>Вихі</w:t>
            </w:r>
            <w:r w:rsidRPr="00E00496">
              <w:rPr>
                <w:rFonts w:ascii="Times New Roman" w:hAnsi="Times New Roman"/>
              </w:rPr>
              <w:t>дні дні — субота, неділя.</w:t>
            </w:r>
          </w:p>
        </w:tc>
      </w:tr>
      <w:tr w:rsidR="009962E9">
        <w:trPr>
          <w:trHeight w:val="1218"/>
        </w:trPr>
        <w:tc>
          <w:tcPr>
            <w:tcW w:w="402" w:type="dxa"/>
          </w:tcPr>
          <w:p w:rsidR="009962E9" w:rsidRDefault="009962E9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58" w:type="dxa"/>
          </w:tcPr>
          <w:p w:rsidR="009962E9" w:rsidRDefault="009962E9" w:rsidP="009962E9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Телефон/факс (довідки), адреса електронної пошти та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вебсайт</w:t>
            </w:r>
            <w:proofErr w:type="spellEnd"/>
          </w:p>
        </w:tc>
        <w:tc>
          <w:tcPr>
            <w:tcW w:w="6242" w:type="dxa"/>
          </w:tcPr>
          <w:p w:rsidR="009962E9" w:rsidRPr="00E00496" w:rsidRDefault="009962E9" w:rsidP="007424BF">
            <w:pPr>
              <w:pStyle w:val="a6"/>
              <w:rPr>
                <w:rFonts w:ascii="Times New Roman" w:hAnsi="Times New Roman"/>
                <w:b/>
                <w:i/>
              </w:rPr>
            </w:pPr>
            <w:r w:rsidRPr="00E00496">
              <w:rPr>
                <w:rFonts w:ascii="Times New Roman" w:hAnsi="Times New Roman"/>
                <w:b/>
                <w:i/>
              </w:rPr>
              <w:t>Юридичний відділ виконавчого комітету Павлоградської міської ради</w:t>
            </w:r>
          </w:p>
          <w:p w:rsidR="009962E9" w:rsidRPr="00E00496" w:rsidRDefault="009962E9" w:rsidP="007424BF">
            <w:pPr>
              <w:tabs>
                <w:tab w:val="num" w:pos="-426"/>
              </w:tabs>
              <w:ind w:right="99"/>
              <w:rPr>
                <w:lang w:eastAsia="ar-SA"/>
              </w:rPr>
            </w:pPr>
            <w:r w:rsidRPr="00E00496">
              <w:rPr>
                <w:lang w:eastAsia="ar-SA"/>
              </w:rPr>
              <w:t xml:space="preserve">тел.(0563) </w:t>
            </w:r>
            <w:r w:rsidRPr="00E00496">
              <w:t>20-48-24</w:t>
            </w:r>
            <w:r w:rsidRPr="00E00496">
              <w:rPr>
                <w:lang w:eastAsia="ar-SA"/>
              </w:rPr>
              <w:t xml:space="preserve">,  </w:t>
            </w:r>
          </w:p>
          <w:p w:rsidR="009962E9" w:rsidRPr="00E00496" w:rsidRDefault="009962E9" w:rsidP="007424BF">
            <w:pPr>
              <w:tabs>
                <w:tab w:val="num" w:pos="-426"/>
              </w:tabs>
              <w:ind w:right="99"/>
            </w:pPr>
            <w:r w:rsidRPr="00E00496">
              <w:rPr>
                <w:lang w:eastAsia="ar-SA"/>
              </w:rPr>
              <w:t>e-</w:t>
            </w:r>
            <w:proofErr w:type="spellStart"/>
            <w:r w:rsidRPr="00E00496">
              <w:rPr>
                <w:lang w:eastAsia="ar-SA"/>
              </w:rPr>
              <w:t>mail</w:t>
            </w:r>
            <w:proofErr w:type="spellEnd"/>
            <w:r w:rsidRPr="00E00496">
              <w:rPr>
                <w:lang w:eastAsia="ar-SA"/>
              </w:rPr>
              <w:t xml:space="preserve">: </w:t>
            </w:r>
            <w:hyperlink r:id="rId8" w:history="1">
              <w:r w:rsidRPr="00E00496">
                <w:rPr>
                  <w:rStyle w:val="a8"/>
                  <w:lang w:val="en-US" w:eastAsia="ar-SA"/>
                </w:rPr>
                <w:t>urv.pmr@meta</w:t>
              </w:r>
              <w:r w:rsidRPr="00E00496">
                <w:rPr>
                  <w:rStyle w:val="a8"/>
                  <w:lang w:eastAsia="ar-SA"/>
                </w:rPr>
                <w:t>.</w:t>
              </w:r>
              <w:proofErr w:type="spellStart"/>
              <w:r w:rsidRPr="00E00496">
                <w:rPr>
                  <w:rStyle w:val="a8"/>
                  <w:lang w:eastAsia="ar-SA"/>
                </w:rPr>
                <w:t>ua</w:t>
              </w:r>
              <w:proofErr w:type="spellEnd"/>
            </w:hyperlink>
            <w:r w:rsidRPr="00E00496">
              <w:t>,</w:t>
            </w:r>
          </w:p>
          <w:p w:rsidR="009962E9" w:rsidRPr="00E00496" w:rsidRDefault="009962E9" w:rsidP="007424BF">
            <w:pPr>
              <w:pStyle w:val="a6"/>
              <w:rPr>
                <w:rFonts w:ascii="Times New Roman" w:hAnsi="Times New Roman"/>
              </w:rPr>
            </w:pPr>
          </w:p>
          <w:p w:rsidR="009962E9" w:rsidRPr="00E00496" w:rsidRDefault="009962E9" w:rsidP="007424BF">
            <w:pPr>
              <w:pStyle w:val="a6"/>
              <w:rPr>
                <w:rFonts w:ascii="Times New Roman" w:hAnsi="Times New Roman"/>
                <w:b/>
                <w:i/>
              </w:rPr>
            </w:pPr>
            <w:r w:rsidRPr="00E00496">
              <w:rPr>
                <w:rFonts w:ascii="Times New Roman" w:hAnsi="Times New Roman"/>
                <w:b/>
                <w:i/>
              </w:rPr>
              <w:t>Центр надання адміністративних послуг виконавчого комітету Павлоградської міської ради</w:t>
            </w:r>
          </w:p>
          <w:p w:rsidR="009962E9" w:rsidRPr="00E00496" w:rsidRDefault="009962E9" w:rsidP="007424BF">
            <w:pPr>
              <w:pStyle w:val="a6"/>
              <w:rPr>
                <w:rFonts w:ascii="Times New Roman" w:hAnsi="Times New Roman"/>
              </w:rPr>
            </w:pPr>
            <w:r w:rsidRPr="00E00496">
              <w:rPr>
                <w:rFonts w:ascii="Times New Roman" w:hAnsi="Times New Roman"/>
              </w:rPr>
              <w:t>тел.(099) 551-51-61,</w:t>
            </w:r>
          </w:p>
          <w:p w:rsidR="009962E9" w:rsidRPr="00E00496" w:rsidRDefault="009962E9" w:rsidP="007424BF">
            <w:pPr>
              <w:pStyle w:val="a6"/>
              <w:rPr>
                <w:rFonts w:ascii="Times New Roman" w:hAnsi="Times New Roman"/>
              </w:rPr>
            </w:pPr>
            <w:r w:rsidRPr="00E00496">
              <w:rPr>
                <w:rFonts w:ascii="Times New Roman" w:hAnsi="Times New Roman"/>
              </w:rPr>
              <w:t xml:space="preserve">факс </w:t>
            </w:r>
            <w:r w:rsidRPr="00E00496">
              <w:rPr>
                <w:rFonts w:ascii="Times New Roman" w:hAnsi="Times New Roman"/>
                <w:bCs/>
              </w:rPr>
              <w:t>20-48-72</w:t>
            </w:r>
          </w:p>
          <w:p w:rsidR="009962E9" w:rsidRPr="00E00496" w:rsidRDefault="009962E9" w:rsidP="007424BF">
            <w:pPr>
              <w:pStyle w:val="a6"/>
              <w:rPr>
                <w:rFonts w:ascii="Times New Roman" w:hAnsi="Times New Roman"/>
              </w:rPr>
            </w:pPr>
            <w:r w:rsidRPr="00E00496">
              <w:rPr>
                <w:rFonts w:ascii="Times New Roman" w:hAnsi="Times New Roman"/>
              </w:rPr>
              <w:t xml:space="preserve">веб-сайт: </w:t>
            </w:r>
            <w:proofErr w:type="spellStart"/>
            <w:r w:rsidRPr="00E00496">
              <w:rPr>
                <w:rFonts w:ascii="Times New Roman" w:hAnsi="Times New Roman"/>
                <w:lang w:val="en-US"/>
              </w:rPr>
              <w:t>pavlogradmrada</w:t>
            </w:r>
            <w:proofErr w:type="spellEnd"/>
            <w:r w:rsidRPr="00E00496">
              <w:rPr>
                <w:rFonts w:ascii="Times New Roman" w:hAnsi="Times New Roman"/>
              </w:rPr>
              <w:t>.</w:t>
            </w:r>
            <w:proofErr w:type="spellStart"/>
            <w:r w:rsidRPr="00E00496">
              <w:rPr>
                <w:rFonts w:ascii="Times New Roman" w:hAnsi="Times New Roman"/>
                <w:lang w:val="en-US"/>
              </w:rPr>
              <w:t>dp</w:t>
            </w:r>
            <w:proofErr w:type="spellEnd"/>
            <w:r w:rsidRPr="00E00496">
              <w:rPr>
                <w:rFonts w:ascii="Times New Roman" w:hAnsi="Times New Roman"/>
              </w:rPr>
              <w:t>.</w:t>
            </w:r>
            <w:proofErr w:type="spellStart"/>
            <w:r w:rsidRPr="00E00496">
              <w:rPr>
                <w:rFonts w:ascii="Times New Roman" w:hAnsi="Times New Roman"/>
                <w:lang w:val="en-US"/>
              </w:rPr>
              <w:t>gov</w:t>
            </w:r>
            <w:proofErr w:type="spellEnd"/>
            <w:r w:rsidRPr="00E00496">
              <w:rPr>
                <w:rFonts w:ascii="Times New Roman" w:hAnsi="Times New Roman"/>
              </w:rPr>
              <w:t>.</w:t>
            </w:r>
            <w:proofErr w:type="spellStart"/>
            <w:r w:rsidRPr="00E00496">
              <w:rPr>
                <w:rFonts w:ascii="Times New Roman" w:hAnsi="Times New Roman"/>
                <w:lang w:val="en-US"/>
              </w:rPr>
              <w:t>ua</w:t>
            </w:r>
            <w:proofErr w:type="spellEnd"/>
          </w:p>
          <w:p w:rsidR="009962E9" w:rsidRPr="00E00496" w:rsidRDefault="009962E9" w:rsidP="007424BF">
            <w:pPr>
              <w:pStyle w:val="TableParagraph"/>
              <w:ind w:left="0"/>
              <w:rPr>
                <w:i/>
              </w:rPr>
            </w:pPr>
            <w:r w:rsidRPr="00E00496">
              <w:t>е</w:t>
            </w:r>
            <w:r w:rsidRPr="00E00496">
              <w:rPr>
                <w:lang w:val="en-US"/>
              </w:rPr>
              <w:t>-mail:</w:t>
            </w:r>
            <w:r w:rsidRPr="00E00496">
              <w:t xml:space="preserve"> </w:t>
            </w:r>
            <w:r w:rsidRPr="00E00496">
              <w:rPr>
                <w:color w:val="333333"/>
                <w:shd w:val="clear" w:color="auto" w:fill="FFFFFF"/>
              </w:rPr>
              <w:t>pavlcnap20@ukr.net</w:t>
            </w:r>
          </w:p>
        </w:tc>
      </w:tr>
      <w:tr w:rsidR="000E194B">
        <w:trPr>
          <w:trHeight w:val="390"/>
        </w:trPr>
        <w:tc>
          <w:tcPr>
            <w:tcW w:w="9702" w:type="dxa"/>
            <w:gridSpan w:val="3"/>
          </w:tcPr>
          <w:p w:rsidR="000E194B" w:rsidRDefault="0019074F">
            <w:pPr>
              <w:pStyle w:val="TableParagraph"/>
              <w:ind w:left="636" w:right="0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0E194B">
        <w:trPr>
          <w:trHeight w:val="666"/>
        </w:trPr>
        <w:tc>
          <w:tcPr>
            <w:tcW w:w="402" w:type="dxa"/>
          </w:tcPr>
          <w:p w:rsidR="000E194B" w:rsidRDefault="0019074F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58" w:type="dxa"/>
          </w:tcPr>
          <w:p w:rsidR="000E194B" w:rsidRDefault="0019074F" w:rsidP="009962E9"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242" w:type="dxa"/>
          </w:tcPr>
          <w:p w:rsidR="000E194B" w:rsidRDefault="0019074F">
            <w:pPr>
              <w:pStyle w:val="TableParagraph"/>
              <w:ind w:right="0" w:firstLine="217"/>
              <w:jc w:val="left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0E194B">
        <w:trPr>
          <w:trHeight w:val="1770"/>
        </w:trPr>
        <w:tc>
          <w:tcPr>
            <w:tcW w:w="402" w:type="dxa"/>
          </w:tcPr>
          <w:p w:rsidR="000E194B" w:rsidRDefault="0019074F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58" w:type="dxa"/>
          </w:tcPr>
          <w:p w:rsidR="000E194B" w:rsidRDefault="0019074F" w:rsidP="009962E9">
            <w:pPr>
              <w:pStyle w:val="TableParagraph"/>
              <w:ind w:left="0" w:right="410"/>
              <w:jc w:val="left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242" w:type="dxa"/>
          </w:tcPr>
          <w:p w:rsidR="000E194B" w:rsidRPr="009962E9" w:rsidRDefault="009962E9" w:rsidP="009962E9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     Постанова Кабінету Міністрів України від 25 грудня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2015 року № 1127 «Про державну реєстрацію речових прав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на нерухоме майно та їх обтяжень» (зі змінами);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 xml:space="preserve">     постанова Кабінету Міністрів України від 26 жовтня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2011 року № 1141 «Про затвердження Порядку ведення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Державного реєстру речових прав на нерухоме майно» (зі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змінами);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 xml:space="preserve">     постанова Кабінету Міністрів України від 06 березня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2022 року № 209 «Деякі питання державної реєстрації та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функціонування єдиних та державних реєстрів,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держателем яких є Міністерство юстиції, в умовах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воєнного стану» (зі змінами)</w:t>
            </w:r>
          </w:p>
        </w:tc>
      </w:tr>
      <w:tr w:rsidR="000E194B">
        <w:trPr>
          <w:trHeight w:val="1770"/>
        </w:trPr>
        <w:tc>
          <w:tcPr>
            <w:tcW w:w="402" w:type="dxa"/>
          </w:tcPr>
          <w:p w:rsidR="000E194B" w:rsidRDefault="0019074F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58" w:type="dxa"/>
          </w:tcPr>
          <w:p w:rsidR="000E194B" w:rsidRDefault="0019074F" w:rsidP="009962E9">
            <w:pPr>
              <w:pStyle w:val="TableParagraph"/>
              <w:ind w:left="0" w:right="258"/>
              <w:jc w:val="left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242" w:type="dxa"/>
          </w:tcPr>
          <w:p w:rsidR="000E194B" w:rsidRDefault="0019074F">
            <w:pPr>
              <w:pStyle w:val="TableParagraph"/>
              <w:ind w:left="71" w:firstLine="217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    у     Міністерстві     юстиції     України 21 листопада 2016 року за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1504/29634</w:t>
            </w:r>
          </w:p>
        </w:tc>
      </w:tr>
      <w:tr w:rsidR="000E194B">
        <w:trPr>
          <w:trHeight w:val="390"/>
        </w:trPr>
        <w:tc>
          <w:tcPr>
            <w:tcW w:w="9702" w:type="dxa"/>
            <w:gridSpan w:val="3"/>
          </w:tcPr>
          <w:p w:rsidR="000E194B" w:rsidRDefault="0019074F">
            <w:pPr>
              <w:pStyle w:val="TableParagraph"/>
              <w:ind w:left="2395" w:right="23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Умови отримання адміністративної послуги</w:t>
            </w:r>
          </w:p>
        </w:tc>
      </w:tr>
      <w:tr w:rsidR="000E194B">
        <w:trPr>
          <w:trHeight w:val="666"/>
        </w:trPr>
        <w:tc>
          <w:tcPr>
            <w:tcW w:w="402" w:type="dxa"/>
          </w:tcPr>
          <w:p w:rsidR="000E194B" w:rsidRDefault="0019074F" w:rsidP="00EF25CF">
            <w:pPr>
              <w:pStyle w:val="TableParagraph"/>
              <w:spacing w:before="0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58" w:type="dxa"/>
          </w:tcPr>
          <w:p w:rsidR="000E194B" w:rsidRDefault="0019074F" w:rsidP="00EF25CF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242" w:type="dxa"/>
          </w:tcPr>
          <w:p w:rsidR="000E194B" w:rsidRDefault="009962E9" w:rsidP="00EF25CF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З</w:t>
            </w:r>
            <w:r w:rsidR="0019074F">
              <w:rPr>
                <w:sz w:val="24"/>
              </w:rPr>
              <w:t>аява заявника або уповноваженої особи</w:t>
            </w:r>
          </w:p>
        </w:tc>
      </w:tr>
      <w:tr w:rsidR="009962E9" w:rsidTr="004411A4">
        <w:trPr>
          <w:trHeight w:val="1494"/>
        </w:trPr>
        <w:tc>
          <w:tcPr>
            <w:tcW w:w="402" w:type="dxa"/>
          </w:tcPr>
          <w:p w:rsidR="009962E9" w:rsidRDefault="009962E9" w:rsidP="00EF25CF">
            <w:pPr>
              <w:pStyle w:val="TableParagraph"/>
              <w:spacing w:before="0"/>
              <w:ind w:left="0" w:right="0"/>
              <w:rPr>
                <w:sz w:val="29"/>
              </w:rPr>
            </w:pPr>
          </w:p>
          <w:p w:rsidR="009962E9" w:rsidRDefault="009962E9" w:rsidP="00EF25CF">
            <w:pPr>
              <w:pStyle w:val="TableParagraph"/>
              <w:spacing w:before="0"/>
              <w:ind w:left="0" w:right="0"/>
              <w:rPr>
                <w:sz w:val="24"/>
              </w:rPr>
            </w:pPr>
            <w:r>
              <w:rPr>
                <w:sz w:val="24"/>
              </w:rPr>
              <w:t xml:space="preserve">  8</w:t>
            </w:r>
          </w:p>
        </w:tc>
        <w:tc>
          <w:tcPr>
            <w:tcW w:w="3058" w:type="dxa"/>
          </w:tcPr>
          <w:p w:rsidR="009962E9" w:rsidRDefault="009962E9" w:rsidP="00042920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242" w:type="dxa"/>
            <w:vAlign w:val="center"/>
          </w:tcPr>
          <w:p w:rsidR="00B64DCC" w:rsidRDefault="009962E9" w:rsidP="009962E9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     Заява про державну реєстрацію прав;</w:t>
            </w:r>
          </w:p>
          <w:p w:rsidR="009962E9" w:rsidRDefault="009962E9" w:rsidP="009962E9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     документ, що підтверджує сплату адміністративного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збору у повному обсязі або документ, що підтверджує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право на звільнення від сплати адміністративного збору;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 xml:space="preserve">     документи, передбачені статтею 27 Закону України «Про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державну реєстрацію речових прав на нерухоме майно та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їх обтяжень» та Порядком державної реєстрації речових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прав на нерухоме майно та їх обтяжень, затвердженим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постановою Кабінету Міністрів України від 25 грудня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2015 року № 1127 «Про державну реєстрацію речових прав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на нерухоме майно та їх обтяжень» (зі змінами)</w:t>
            </w:r>
          </w:p>
        </w:tc>
      </w:tr>
      <w:tr w:rsidR="009962E9" w:rsidTr="00561DE1">
        <w:trPr>
          <w:trHeight w:val="920"/>
        </w:trPr>
        <w:tc>
          <w:tcPr>
            <w:tcW w:w="402" w:type="dxa"/>
          </w:tcPr>
          <w:p w:rsidR="009962E9" w:rsidRDefault="009962E9" w:rsidP="00EF25CF">
            <w:pPr>
              <w:pStyle w:val="TableParagraph"/>
              <w:spacing w:before="0"/>
              <w:ind w:left="0" w:right="0"/>
              <w:rPr>
                <w:sz w:val="24"/>
              </w:rPr>
            </w:pPr>
            <w:r>
              <w:rPr>
                <w:sz w:val="24"/>
              </w:rPr>
              <w:t xml:space="preserve">  9</w:t>
            </w:r>
          </w:p>
        </w:tc>
        <w:tc>
          <w:tcPr>
            <w:tcW w:w="3058" w:type="dxa"/>
          </w:tcPr>
          <w:p w:rsidR="009962E9" w:rsidRDefault="009962E9" w:rsidP="00042920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242" w:type="dxa"/>
          </w:tcPr>
          <w:p w:rsidR="009962E9" w:rsidRPr="00561DE1" w:rsidRDefault="00561DE1" w:rsidP="00561DE1">
            <w:pPr>
              <w:pStyle w:val="TableParagraph"/>
              <w:spacing w:before="0"/>
              <w:ind w:left="0" w:right="0" w:firstLine="217"/>
              <w:rPr>
                <w:sz w:val="24"/>
                <w:lang w:val="ru-RU"/>
              </w:rPr>
            </w:pPr>
            <w:r>
              <w:rPr>
                <w:sz w:val="24"/>
              </w:rPr>
              <w:t>У</w:t>
            </w:r>
            <w:r w:rsidR="009962E9">
              <w:rPr>
                <w:sz w:val="24"/>
              </w:rPr>
              <w:t xml:space="preserve"> паперовій формі – заявником або уповноваженою особою</w:t>
            </w:r>
          </w:p>
        </w:tc>
      </w:tr>
      <w:tr w:rsidR="00561DE1" w:rsidTr="00D0104E">
        <w:trPr>
          <w:trHeight w:val="1218"/>
        </w:trPr>
        <w:tc>
          <w:tcPr>
            <w:tcW w:w="402" w:type="dxa"/>
          </w:tcPr>
          <w:p w:rsidR="00561DE1" w:rsidRDefault="00561DE1">
            <w:pPr>
              <w:pStyle w:val="TableParagraph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58" w:type="dxa"/>
          </w:tcPr>
          <w:p w:rsidR="00561DE1" w:rsidRDefault="00561DE1" w:rsidP="00042920">
            <w:pPr>
              <w:pStyle w:val="TableParagraph"/>
              <w:ind w:right="314"/>
              <w:jc w:val="left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242" w:type="dxa"/>
            <w:vAlign w:val="center"/>
          </w:tcPr>
          <w:p w:rsidR="00561DE1" w:rsidRDefault="00561DE1" w:rsidP="00561DE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    Адміністративна послуга надається платно, крім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випадків, передбачених статтею 34 Закону України «Про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державну реєстрацію речових прав на нерухоме майно та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їх обтяжень»</w:t>
            </w:r>
          </w:p>
        </w:tc>
      </w:tr>
      <w:tr w:rsidR="00561DE1">
        <w:trPr>
          <w:trHeight w:val="666"/>
        </w:trPr>
        <w:tc>
          <w:tcPr>
            <w:tcW w:w="402" w:type="dxa"/>
          </w:tcPr>
          <w:p w:rsidR="00561DE1" w:rsidRDefault="00561DE1">
            <w:pPr>
              <w:pStyle w:val="TableParagraph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058" w:type="dxa"/>
          </w:tcPr>
          <w:p w:rsidR="00561DE1" w:rsidRDefault="00561DE1">
            <w:pPr>
              <w:pStyle w:val="TableParagraph"/>
              <w:ind w:right="332"/>
              <w:jc w:val="left"/>
              <w:rPr>
                <w:sz w:val="24"/>
              </w:rPr>
            </w:pPr>
            <w:r>
              <w:rPr>
                <w:sz w:val="24"/>
              </w:rPr>
              <w:t>Строк надання адміністративної послуги</w:t>
            </w:r>
          </w:p>
        </w:tc>
        <w:tc>
          <w:tcPr>
            <w:tcW w:w="6242" w:type="dxa"/>
          </w:tcPr>
          <w:p w:rsidR="00561DE1" w:rsidRDefault="00561DE1">
            <w:pPr>
              <w:pStyle w:val="TableParagraph"/>
              <w:ind w:right="0" w:firstLine="217"/>
              <w:jc w:val="left"/>
              <w:rPr>
                <w:sz w:val="24"/>
              </w:rPr>
            </w:pPr>
            <w:r>
              <w:rPr>
                <w:sz w:val="24"/>
              </w:rPr>
              <w:t>В день реєстрації заяви в Державному реєстрі речових прав на нерухоме майно</w:t>
            </w:r>
          </w:p>
        </w:tc>
      </w:tr>
      <w:tr w:rsidR="00561DE1" w:rsidTr="00BD0C4B">
        <w:trPr>
          <w:trHeight w:val="3426"/>
        </w:trPr>
        <w:tc>
          <w:tcPr>
            <w:tcW w:w="402" w:type="dxa"/>
          </w:tcPr>
          <w:p w:rsidR="00561DE1" w:rsidRDefault="00561DE1">
            <w:pPr>
              <w:pStyle w:val="TableParagraph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058" w:type="dxa"/>
          </w:tcPr>
          <w:p w:rsidR="00561DE1" w:rsidRDefault="00561DE1">
            <w:pPr>
              <w:pStyle w:val="TableParagraph"/>
              <w:ind w:right="419"/>
              <w:jc w:val="left"/>
              <w:rPr>
                <w:sz w:val="24"/>
              </w:rPr>
            </w:pPr>
            <w:r>
              <w:rPr>
                <w:sz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6242" w:type="dxa"/>
            <w:vAlign w:val="center"/>
          </w:tcPr>
          <w:p w:rsidR="00B64DCC" w:rsidRDefault="00561DE1" w:rsidP="00B64DCC">
            <w:pPr>
              <w:ind w:left="60" w:firstLine="344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1) подання документів для державної реєстрації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обтяження речового права на нерухоме майно не в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повному обсязі, передбаченому законодавством;</w:t>
            </w:r>
          </w:p>
          <w:p w:rsidR="00B64DCC" w:rsidRDefault="00561DE1" w:rsidP="00B64DCC">
            <w:pPr>
              <w:ind w:left="60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      2) неподання заявником чи неотримання державним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реєстратором у порядку, визначеному у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пункті 3 частини третьої статті 10 Закону «Про державну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реєстрацію речових прав на нерухоме майно та їх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обтяжень», інформації про зареєстровані до 01 січня 2013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року речові права на відповідне нерухоме майно, якщо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наявність такої інформації є необхідною для державної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реєстрації обтяження;</w:t>
            </w:r>
          </w:p>
          <w:p w:rsidR="00561DE1" w:rsidRDefault="00561DE1" w:rsidP="00B64DCC">
            <w:pPr>
              <w:ind w:left="60"/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      3) направлення запиту до суду для отримання копії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судового рішення</w:t>
            </w:r>
          </w:p>
        </w:tc>
      </w:tr>
      <w:tr w:rsidR="00561DE1" w:rsidTr="00B64DCC">
        <w:trPr>
          <w:trHeight w:val="4515"/>
        </w:trPr>
        <w:tc>
          <w:tcPr>
            <w:tcW w:w="402" w:type="dxa"/>
          </w:tcPr>
          <w:p w:rsidR="00561DE1" w:rsidRDefault="00561DE1" w:rsidP="00846677">
            <w:pPr>
              <w:pStyle w:val="TableParagraph"/>
              <w:spacing w:before="0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058" w:type="dxa"/>
          </w:tcPr>
          <w:p w:rsidR="00561DE1" w:rsidRDefault="00561DE1" w:rsidP="00846677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242" w:type="dxa"/>
          </w:tcPr>
          <w:p w:rsidR="00561DE1" w:rsidRDefault="00561DE1" w:rsidP="00561DE1">
            <w:pPr>
              <w:pStyle w:val="a6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1) заявлене обтяження не підлягає державній реєстрації</w:t>
            </w:r>
            <w:r>
              <w:br/>
            </w:r>
            <w:r>
              <w:rPr>
                <w:rStyle w:val="fontstyle01"/>
              </w:rPr>
              <w:t>відповідно до Закону України «Про державну реєстрацію</w:t>
            </w:r>
            <w:r>
              <w:br/>
            </w:r>
            <w:r>
              <w:rPr>
                <w:rStyle w:val="fontstyle01"/>
              </w:rPr>
              <w:t>речових прав на нерухоме майно та їх обтяжень»;</w:t>
            </w:r>
            <w:r>
              <w:br/>
            </w:r>
            <w:r>
              <w:rPr>
                <w:rStyle w:val="fontstyle01"/>
              </w:rPr>
              <w:t>2) заява про державну реєстрацію прав подана</w:t>
            </w:r>
            <w:r>
              <w:br/>
            </w:r>
            <w:r>
              <w:rPr>
                <w:rStyle w:val="fontstyle01"/>
              </w:rPr>
              <w:t>неналежною особою;</w:t>
            </w:r>
          </w:p>
          <w:p w:rsidR="00561DE1" w:rsidRDefault="00561DE1" w:rsidP="00561DE1">
            <w:pPr>
              <w:pStyle w:val="a6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3) подані документи не відповідають вимогам,</w:t>
            </w:r>
            <w:r>
              <w:br/>
            </w:r>
            <w:r>
              <w:rPr>
                <w:rStyle w:val="fontstyle01"/>
              </w:rPr>
              <w:t>встановленим Законом України «Про державну реєстрацію</w:t>
            </w:r>
            <w:r>
              <w:br/>
            </w:r>
            <w:r>
              <w:rPr>
                <w:rStyle w:val="fontstyle01"/>
              </w:rPr>
              <w:t>речових прав на нерухоме майно та їх обтяжень»;</w:t>
            </w:r>
            <w:r>
              <w:br/>
            </w:r>
            <w:r>
              <w:rPr>
                <w:rStyle w:val="fontstyle01"/>
              </w:rPr>
              <w:t>4) подані документи не дають змоги встановити набуття,</w:t>
            </w:r>
            <w:r>
              <w:br/>
            </w:r>
            <w:r>
              <w:rPr>
                <w:rStyle w:val="fontstyle01"/>
              </w:rPr>
              <w:t>зміну або припинення речових прав на нерухоме майно та</w:t>
            </w:r>
            <w:r>
              <w:br/>
            </w:r>
            <w:r>
              <w:rPr>
                <w:rStyle w:val="fontstyle01"/>
              </w:rPr>
              <w:t>їх обтяження;</w:t>
            </w:r>
          </w:p>
          <w:p w:rsidR="00561DE1" w:rsidRDefault="00561DE1" w:rsidP="00561DE1">
            <w:pPr>
              <w:pStyle w:val="a6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5) наявні суперечності між заявленими та вже</w:t>
            </w:r>
            <w:r>
              <w:br/>
            </w:r>
            <w:r>
              <w:rPr>
                <w:rStyle w:val="fontstyle01"/>
              </w:rPr>
              <w:t>зареєстрованими речовими правами на нерухоме майно та</w:t>
            </w:r>
            <w:r>
              <w:br/>
            </w:r>
            <w:r>
              <w:rPr>
                <w:rStyle w:val="fontstyle01"/>
              </w:rPr>
              <w:t>їх обтяженнями;</w:t>
            </w:r>
          </w:p>
          <w:p w:rsidR="00561DE1" w:rsidRPr="00561DE1" w:rsidRDefault="00561DE1" w:rsidP="00561DE1">
            <w:pPr>
              <w:pStyle w:val="a6"/>
              <w:jc w:val="both"/>
            </w:pPr>
            <w:r>
              <w:rPr>
                <w:rStyle w:val="fontstyle01"/>
              </w:rPr>
              <w:t>6) наявні зареєстровані обтяження речових прав на</w:t>
            </w:r>
            <w:r>
              <w:br/>
            </w:r>
            <w:r>
              <w:rPr>
                <w:rStyle w:val="fontstyle01"/>
              </w:rPr>
              <w:t>нерухоме майно;</w:t>
            </w:r>
          </w:p>
        </w:tc>
      </w:tr>
      <w:tr w:rsidR="00561DE1" w:rsidTr="00561DE1">
        <w:trPr>
          <w:trHeight w:val="4228"/>
        </w:trPr>
        <w:tc>
          <w:tcPr>
            <w:tcW w:w="402" w:type="dxa"/>
          </w:tcPr>
          <w:p w:rsidR="00561DE1" w:rsidRDefault="00561DE1" w:rsidP="00846677">
            <w:pPr>
              <w:pStyle w:val="TableParagraph"/>
              <w:spacing w:before="0"/>
              <w:ind w:left="0" w:right="0"/>
              <w:jc w:val="left"/>
            </w:pPr>
          </w:p>
        </w:tc>
        <w:tc>
          <w:tcPr>
            <w:tcW w:w="3058" w:type="dxa"/>
          </w:tcPr>
          <w:p w:rsidR="00561DE1" w:rsidRDefault="00561DE1" w:rsidP="00846677">
            <w:pPr>
              <w:pStyle w:val="TableParagraph"/>
              <w:spacing w:before="0"/>
              <w:ind w:left="0" w:right="0"/>
              <w:jc w:val="left"/>
            </w:pPr>
          </w:p>
        </w:tc>
        <w:tc>
          <w:tcPr>
            <w:tcW w:w="6242" w:type="dxa"/>
            <w:vAlign w:val="center"/>
          </w:tcPr>
          <w:p w:rsidR="00561DE1" w:rsidRDefault="00561DE1" w:rsidP="00561DE1">
            <w:pPr>
              <w:pStyle w:val="a6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7) заяву про державну реєстрацію обтяжень щодо</w:t>
            </w:r>
            <w:r>
              <w:br/>
            </w:r>
            <w:r>
              <w:rPr>
                <w:rStyle w:val="fontstyle01"/>
              </w:rPr>
              <w:t xml:space="preserve">попереднього </w:t>
            </w:r>
            <w:proofErr w:type="spellStart"/>
            <w:r>
              <w:rPr>
                <w:rStyle w:val="fontstyle01"/>
              </w:rPr>
              <w:t>правонабувача</w:t>
            </w:r>
            <w:proofErr w:type="spellEnd"/>
            <w:r>
              <w:rPr>
                <w:rStyle w:val="fontstyle01"/>
              </w:rPr>
              <w:t xml:space="preserve"> подано після державної</w:t>
            </w:r>
            <w:r>
              <w:br/>
            </w:r>
            <w:r>
              <w:rPr>
                <w:rStyle w:val="fontstyle01"/>
              </w:rPr>
              <w:t>реєстрації права власності на таке майно за новим</w:t>
            </w:r>
            <w:r>
              <w:br/>
            </w:r>
            <w:proofErr w:type="spellStart"/>
            <w:r>
              <w:rPr>
                <w:rStyle w:val="fontstyle01"/>
              </w:rPr>
              <w:t>правонабувачем</w:t>
            </w:r>
            <w:proofErr w:type="spellEnd"/>
            <w:r>
              <w:rPr>
                <w:rStyle w:val="fontstyle01"/>
              </w:rPr>
              <w:t>;</w:t>
            </w:r>
            <w:r>
              <w:br/>
            </w:r>
            <w:r>
              <w:rPr>
                <w:rStyle w:val="fontstyle01"/>
              </w:rPr>
              <w:t>8) після завершення строку, встановленого</w:t>
            </w:r>
            <w:r>
              <w:br/>
            </w:r>
            <w:r>
              <w:rPr>
                <w:rStyle w:val="fontstyle01"/>
              </w:rPr>
              <w:t>частиною третьою статті 23 Закону України «Про</w:t>
            </w:r>
            <w:r>
              <w:br/>
            </w:r>
            <w:r>
              <w:rPr>
                <w:rStyle w:val="fontstyle01"/>
              </w:rPr>
              <w:t>державну реєстрацію речових прав на нерухоме майно та</w:t>
            </w:r>
            <w:r>
              <w:br/>
            </w:r>
            <w:r>
              <w:rPr>
                <w:rStyle w:val="fontstyle01"/>
              </w:rPr>
              <w:t>їх обтяжень», не усунені обставини, що були підставою</w:t>
            </w:r>
            <w:r>
              <w:br/>
            </w:r>
            <w:r>
              <w:rPr>
                <w:rStyle w:val="fontstyle01"/>
              </w:rPr>
              <w:t>для прийняття рішення про зупинення розгляду заяви про</w:t>
            </w:r>
            <w:r>
              <w:br/>
            </w:r>
            <w:r>
              <w:rPr>
                <w:rStyle w:val="fontstyle01"/>
              </w:rPr>
              <w:t>державну реєстрацію прав;</w:t>
            </w:r>
          </w:p>
          <w:p w:rsidR="00561DE1" w:rsidRDefault="00561DE1" w:rsidP="00561DE1">
            <w:pPr>
              <w:pStyle w:val="a6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9) документи подано до неналежного суб’єкта державної</w:t>
            </w:r>
            <w:r>
              <w:br/>
            </w:r>
            <w:r>
              <w:rPr>
                <w:rStyle w:val="fontstyle01"/>
              </w:rPr>
              <w:t>реєстрації прав, нотаріуса;</w:t>
            </w:r>
          </w:p>
          <w:p w:rsidR="00561DE1" w:rsidRDefault="00561DE1" w:rsidP="00561DE1">
            <w:pPr>
              <w:pStyle w:val="a6"/>
              <w:jc w:val="both"/>
            </w:pPr>
            <w:r>
              <w:rPr>
                <w:rStyle w:val="fontstyle01"/>
              </w:rPr>
              <w:t>10) заявником подано ті самі документи, на підставі яких</w:t>
            </w:r>
            <w:r>
              <w:br/>
            </w:r>
            <w:r>
              <w:rPr>
                <w:rStyle w:val="fontstyle01"/>
              </w:rPr>
              <w:t>заявлене обтяження вже зареєстровано у Державному</w:t>
            </w:r>
            <w:r>
              <w:br/>
            </w:r>
            <w:r>
              <w:rPr>
                <w:rStyle w:val="fontstyle01"/>
              </w:rPr>
              <w:t>реєстрі речових прав на нерухоме майно</w:t>
            </w:r>
          </w:p>
        </w:tc>
      </w:tr>
      <w:tr w:rsidR="00561DE1" w:rsidTr="00B64DCC">
        <w:trPr>
          <w:trHeight w:val="3238"/>
        </w:trPr>
        <w:tc>
          <w:tcPr>
            <w:tcW w:w="402" w:type="dxa"/>
          </w:tcPr>
          <w:p w:rsidR="00561DE1" w:rsidRDefault="00561DE1">
            <w:pPr>
              <w:pStyle w:val="TableParagraph"/>
              <w:ind w:left="15" w:right="4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058" w:type="dxa"/>
          </w:tcPr>
          <w:p w:rsidR="00561DE1" w:rsidRDefault="00561DE1">
            <w:pPr>
              <w:pStyle w:val="TableParagraph"/>
              <w:ind w:right="332"/>
              <w:jc w:val="left"/>
              <w:rPr>
                <w:sz w:val="24"/>
              </w:rPr>
            </w:pPr>
            <w:r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6242" w:type="dxa"/>
            <w:vAlign w:val="center"/>
          </w:tcPr>
          <w:p w:rsidR="00B64DCC" w:rsidRPr="00B64DCC" w:rsidRDefault="00561DE1" w:rsidP="00B64DCC">
            <w:pPr>
              <w:pStyle w:val="a5"/>
              <w:numPr>
                <w:ilvl w:val="0"/>
                <w:numId w:val="7"/>
              </w:numPr>
              <w:jc w:val="both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Style w:val="fontstyle01"/>
              </w:rPr>
              <w:t>прийняття рішення про державну реєстрацію прав;</w:t>
            </w:r>
          </w:p>
          <w:p w:rsidR="00B64DCC" w:rsidRDefault="00B64DCC" w:rsidP="00B64DCC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            </w:t>
            </w:r>
            <w:r w:rsidR="00561DE1">
              <w:rPr>
                <w:rStyle w:val="fontstyle01"/>
              </w:rPr>
              <w:t>внесення до відкритого розділу або спеціального</w:t>
            </w:r>
            <w:r w:rsidR="00561DE1" w:rsidRPr="00B64DCC">
              <w:rPr>
                <w:rFonts w:ascii="TimesNewRomanPSMT" w:hAnsi="TimesNewRomanPSMT"/>
                <w:color w:val="000000"/>
              </w:rPr>
              <w:br/>
            </w:r>
            <w:r w:rsidR="00561DE1">
              <w:rPr>
                <w:rStyle w:val="fontstyle01"/>
              </w:rPr>
              <w:t>розділу Державного реєстру речових прав на нерухоме</w:t>
            </w:r>
            <w:r w:rsidR="00561DE1" w:rsidRPr="00B64DCC">
              <w:rPr>
                <w:rFonts w:ascii="TimesNewRomanPSMT" w:hAnsi="TimesNewRomanPSMT"/>
                <w:color w:val="000000"/>
              </w:rPr>
              <w:br/>
            </w:r>
            <w:r w:rsidR="00561DE1">
              <w:rPr>
                <w:rStyle w:val="fontstyle01"/>
              </w:rPr>
              <w:t>майно відповідних відомостей про обтяження, про об’єкти</w:t>
            </w:r>
            <w:r w:rsidR="00561DE1" w:rsidRPr="00B64DCC">
              <w:rPr>
                <w:rFonts w:ascii="TimesNewRomanPSMT" w:hAnsi="TimesNewRomanPSMT"/>
                <w:color w:val="000000"/>
              </w:rPr>
              <w:br/>
            </w:r>
            <w:r w:rsidR="00561DE1">
              <w:rPr>
                <w:rStyle w:val="fontstyle01"/>
              </w:rPr>
              <w:t>та суб’єктів цих прав;</w:t>
            </w:r>
          </w:p>
          <w:p w:rsidR="00561DE1" w:rsidRPr="00B64DCC" w:rsidRDefault="00B64DCC" w:rsidP="00B64DCC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            </w:t>
            </w:r>
            <w:r w:rsidR="00561DE1">
              <w:rPr>
                <w:rStyle w:val="fontstyle01"/>
              </w:rPr>
              <w:t>формування витягу з Державного реєстру речових</w:t>
            </w:r>
            <w:r w:rsidR="00561DE1" w:rsidRPr="00B64DCC">
              <w:rPr>
                <w:rFonts w:ascii="TimesNewRomanPSMT" w:hAnsi="TimesNewRomanPSMT"/>
                <w:color w:val="000000"/>
              </w:rPr>
              <w:br/>
            </w:r>
            <w:r w:rsidR="00561DE1">
              <w:rPr>
                <w:rStyle w:val="fontstyle01"/>
              </w:rPr>
              <w:t>прав на нерухоме майно про проведену державну</w:t>
            </w:r>
            <w:r w:rsidR="00561DE1" w:rsidRPr="00B64DCC">
              <w:rPr>
                <w:rFonts w:ascii="TimesNewRomanPSMT" w:hAnsi="TimesNewRomanPSMT"/>
                <w:color w:val="000000"/>
              </w:rPr>
              <w:br/>
            </w:r>
            <w:r w:rsidR="00561DE1">
              <w:rPr>
                <w:rStyle w:val="fontstyle01"/>
              </w:rPr>
              <w:t>реєстрацію прав;</w:t>
            </w:r>
            <w:r w:rsidR="00561DE1" w:rsidRPr="00B64DCC"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 xml:space="preserve">       2) </w:t>
            </w:r>
            <w:r w:rsidR="00561DE1">
              <w:rPr>
                <w:rStyle w:val="fontstyle01"/>
              </w:rPr>
              <w:t>рішення про відмову у державній реєстрації із</w:t>
            </w:r>
            <w:r w:rsidR="00561DE1" w:rsidRPr="00B64DCC">
              <w:rPr>
                <w:rFonts w:ascii="TimesNewRomanPSMT" w:hAnsi="TimesNewRomanPSMT"/>
                <w:color w:val="000000"/>
              </w:rPr>
              <w:br/>
            </w:r>
            <w:r w:rsidR="00561DE1">
              <w:rPr>
                <w:rStyle w:val="fontstyle01"/>
              </w:rPr>
              <w:t>зазначенням виключного переліку обставин, що стали</w:t>
            </w:r>
            <w:r w:rsidR="00561DE1" w:rsidRPr="00B64DCC">
              <w:rPr>
                <w:rFonts w:ascii="TimesNewRomanPSMT" w:hAnsi="TimesNewRomanPSMT"/>
                <w:color w:val="000000"/>
              </w:rPr>
              <w:br/>
            </w:r>
            <w:r w:rsidR="00561DE1">
              <w:rPr>
                <w:rStyle w:val="fontstyle01"/>
              </w:rPr>
              <w:t>підставою для його прийняття</w:t>
            </w:r>
          </w:p>
        </w:tc>
      </w:tr>
      <w:tr w:rsidR="00561DE1">
        <w:trPr>
          <w:trHeight w:val="942"/>
        </w:trPr>
        <w:tc>
          <w:tcPr>
            <w:tcW w:w="402" w:type="dxa"/>
          </w:tcPr>
          <w:p w:rsidR="00561DE1" w:rsidRDefault="00561DE1">
            <w:pPr>
              <w:pStyle w:val="TableParagraph"/>
              <w:ind w:left="15" w:right="4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058" w:type="dxa"/>
          </w:tcPr>
          <w:p w:rsidR="00561DE1" w:rsidRDefault="00561DE1">
            <w:pPr>
              <w:pStyle w:val="TableParagraph"/>
              <w:ind w:right="709"/>
              <w:jc w:val="left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242" w:type="dxa"/>
          </w:tcPr>
          <w:p w:rsidR="00561DE1" w:rsidRDefault="00561DE1">
            <w:pPr>
              <w:pStyle w:val="TableParagraph"/>
              <w:tabs>
                <w:tab w:val="left" w:pos="1074"/>
                <w:tab w:val="left" w:pos="1873"/>
                <w:tab w:val="left" w:pos="2916"/>
                <w:tab w:val="left" w:pos="4932"/>
                <w:tab w:val="left" w:pos="5836"/>
              </w:tabs>
              <w:ind w:right="34" w:firstLine="217"/>
              <w:jc w:val="left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z w:val="24"/>
              </w:rPr>
              <w:tab/>
              <w:t>центр</w:t>
            </w:r>
            <w:r>
              <w:rPr>
                <w:sz w:val="24"/>
              </w:rPr>
              <w:tab/>
              <w:t>надання</w:t>
            </w:r>
            <w:r>
              <w:rPr>
                <w:sz w:val="24"/>
              </w:rPr>
              <w:tab/>
              <w:t>адміністративних</w:t>
            </w:r>
            <w:r>
              <w:rPr>
                <w:sz w:val="24"/>
              </w:rPr>
              <w:tab/>
              <w:t>послуг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або </w:t>
            </w:r>
            <w:r>
              <w:rPr>
                <w:sz w:val="24"/>
              </w:rPr>
              <w:t>безпосередньо державним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реєстратором;</w:t>
            </w:r>
          </w:p>
          <w:p w:rsidR="00561DE1" w:rsidRPr="00B64DCC" w:rsidRDefault="00B64DCC">
            <w:pPr>
              <w:pStyle w:val="TableParagraph"/>
              <w:spacing w:before="0"/>
              <w:ind w:left="279" w:right="0"/>
              <w:jc w:val="lef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вебпортал</w:t>
            </w:r>
            <w:proofErr w:type="spellEnd"/>
            <w:r>
              <w:rPr>
                <w:i/>
                <w:sz w:val="24"/>
              </w:rPr>
              <w:t xml:space="preserve"> Мін’юсту*</w:t>
            </w:r>
          </w:p>
        </w:tc>
      </w:tr>
    </w:tbl>
    <w:p w:rsidR="000E194B" w:rsidRDefault="0019074F">
      <w:pPr>
        <w:pStyle w:val="a3"/>
        <w:ind w:left="1581"/>
      </w:pPr>
      <w:r>
        <w:t>*Після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0E194B" w:rsidRDefault="000E194B">
      <w:pPr>
        <w:pStyle w:val="a3"/>
        <w:rPr>
          <w:sz w:val="18"/>
        </w:rPr>
      </w:pPr>
    </w:p>
    <w:p w:rsidR="00263390" w:rsidRDefault="00263390" w:rsidP="00263390">
      <w:pPr>
        <w:tabs>
          <w:tab w:val="left" w:pos="8750"/>
        </w:tabs>
        <w:ind w:left="1134"/>
        <w:rPr>
          <w:sz w:val="24"/>
          <w:szCs w:val="24"/>
        </w:rPr>
      </w:pPr>
    </w:p>
    <w:p w:rsidR="00263390" w:rsidRDefault="00263390" w:rsidP="00263390">
      <w:pPr>
        <w:tabs>
          <w:tab w:val="left" w:pos="8750"/>
        </w:tabs>
        <w:ind w:left="1134"/>
        <w:rPr>
          <w:sz w:val="24"/>
          <w:szCs w:val="24"/>
        </w:rPr>
      </w:pPr>
    </w:p>
    <w:p w:rsidR="00263390" w:rsidRDefault="00263390" w:rsidP="00263390">
      <w:pPr>
        <w:tabs>
          <w:tab w:val="left" w:pos="9214"/>
        </w:tabs>
        <w:ind w:left="1560"/>
        <w:rPr>
          <w:sz w:val="24"/>
          <w:szCs w:val="24"/>
        </w:rPr>
      </w:pPr>
      <w:r>
        <w:rPr>
          <w:sz w:val="24"/>
          <w:szCs w:val="24"/>
        </w:rPr>
        <w:t>Начальник юридичного відділу</w:t>
      </w: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>Олег ЯЛИННИЙ</w:t>
      </w:r>
    </w:p>
    <w:p w:rsidR="000E194B" w:rsidRDefault="000E194B">
      <w:pPr>
        <w:tabs>
          <w:tab w:val="left" w:pos="8680"/>
        </w:tabs>
        <w:ind w:left="1581"/>
        <w:rPr>
          <w:sz w:val="28"/>
        </w:rPr>
      </w:pPr>
    </w:p>
    <w:sectPr w:rsidR="000E194B" w:rsidSect="007267C6">
      <w:headerReference w:type="even" r:id="rId9"/>
      <w:headerReference w:type="default" r:id="rId10"/>
      <w:pgSz w:w="11910" w:h="16840"/>
      <w:pgMar w:top="426" w:right="380" w:bottom="280" w:left="120" w:header="43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361" w:rsidRDefault="00FA1361" w:rsidP="000E194B">
      <w:r>
        <w:separator/>
      </w:r>
    </w:p>
  </w:endnote>
  <w:endnote w:type="continuationSeparator" w:id="0">
    <w:p w:rsidR="00FA1361" w:rsidRDefault="00FA1361" w:rsidP="000E1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361" w:rsidRDefault="00FA1361" w:rsidP="000E194B">
      <w:r>
        <w:separator/>
      </w:r>
    </w:p>
  </w:footnote>
  <w:footnote w:type="continuationSeparator" w:id="0">
    <w:p w:rsidR="00FA1361" w:rsidRDefault="00FA1361" w:rsidP="000E1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08F" w:rsidRDefault="00B43DC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94B" w:rsidRDefault="00FA136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pt;margin-top:20.8pt;width:12pt;height:15.3pt;z-index:-251658752;mso-position-horizontal-relative:page;mso-position-vertical-relative:page" filled="f" stroked="f">
          <v:textbox style="mso-next-textbox:#_x0000_s2049" inset="0,0,0,0">
            <w:txbxContent>
              <w:p w:rsidR="000E194B" w:rsidRDefault="000E194B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3364"/>
    <w:multiLevelType w:val="hybridMultilevel"/>
    <w:tmpl w:val="C4267B78"/>
    <w:lvl w:ilvl="0" w:tplc="3EA232E6">
      <w:start w:val="1"/>
      <w:numFmt w:val="decimal"/>
      <w:lvlText w:val="%1)"/>
      <w:lvlJc w:val="left"/>
      <w:pPr>
        <w:ind w:left="519" w:hanging="2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uk-UA" w:eastAsia="uk-UA" w:bidi="uk-UA"/>
      </w:rPr>
    </w:lvl>
    <w:lvl w:ilvl="1" w:tplc="EE04D958">
      <w:numFmt w:val="bullet"/>
      <w:lvlText w:val="•"/>
      <w:lvlJc w:val="left"/>
      <w:pPr>
        <w:ind w:left="1090" w:hanging="260"/>
      </w:pPr>
      <w:rPr>
        <w:rFonts w:hint="default"/>
        <w:lang w:val="uk-UA" w:eastAsia="uk-UA" w:bidi="uk-UA"/>
      </w:rPr>
    </w:lvl>
    <w:lvl w:ilvl="2" w:tplc="A3C0ADF8">
      <w:numFmt w:val="bullet"/>
      <w:lvlText w:val="•"/>
      <w:lvlJc w:val="left"/>
      <w:pPr>
        <w:ind w:left="1660" w:hanging="260"/>
      </w:pPr>
      <w:rPr>
        <w:rFonts w:hint="default"/>
        <w:lang w:val="uk-UA" w:eastAsia="uk-UA" w:bidi="uk-UA"/>
      </w:rPr>
    </w:lvl>
    <w:lvl w:ilvl="3" w:tplc="715EC3CE">
      <w:numFmt w:val="bullet"/>
      <w:lvlText w:val="•"/>
      <w:lvlJc w:val="left"/>
      <w:pPr>
        <w:ind w:left="2230" w:hanging="260"/>
      </w:pPr>
      <w:rPr>
        <w:rFonts w:hint="default"/>
        <w:lang w:val="uk-UA" w:eastAsia="uk-UA" w:bidi="uk-UA"/>
      </w:rPr>
    </w:lvl>
    <w:lvl w:ilvl="4" w:tplc="33A0FC44">
      <w:numFmt w:val="bullet"/>
      <w:lvlText w:val="•"/>
      <w:lvlJc w:val="left"/>
      <w:pPr>
        <w:ind w:left="2800" w:hanging="260"/>
      </w:pPr>
      <w:rPr>
        <w:rFonts w:hint="default"/>
        <w:lang w:val="uk-UA" w:eastAsia="uk-UA" w:bidi="uk-UA"/>
      </w:rPr>
    </w:lvl>
    <w:lvl w:ilvl="5" w:tplc="755A5E6A">
      <w:numFmt w:val="bullet"/>
      <w:lvlText w:val="•"/>
      <w:lvlJc w:val="left"/>
      <w:pPr>
        <w:ind w:left="3371" w:hanging="260"/>
      </w:pPr>
      <w:rPr>
        <w:rFonts w:hint="default"/>
        <w:lang w:val="uk-UA" w:eastAsia="uk-UA" w:bidi="uk-UA"/>
      </w:rPr>
    </w:lvl>
    <w:lvl w:ilvl="6" w:tplc="5D2493DC">
      <w:numFmt w:val="bullet"/>
      <w:lvlText w:val="•"/>
      <w:lvlJc w:val="left"/>
      <w:pPr>
        <w:ind w:left="3941" w:hanging="260"/>
      </w:pPr>
      <w:rPr>
        <w:rFonts w:hint="default"/>
        <w:lang w:val="uk-UA" w:eastAsia="uk-UA" w:bidi="uk-UA"/>
      </w:rPr>
    </w:lvl>
    <w:lvl w:ilvl="7" w:tplc="DFDC785C">
      <w:numFmt w:val="bullet"/>
      <w:lvlText w:val="•"/>
      <w:lvlJc w:val="left"/>
      <w:pPr>
        <w:ind w:left="4511" w:hanging="260"/>
      </w:pPr>
      <w:rPr>
        <w:rFonts w:hint="default"/>
        <w:lang w:val="uk-UA" w:eastAsia="uk-UA" w:bidi="uk-UA"/>
      </w:rPr>
    </w:lvl>
    <w:lvl w:ilvl="8" w:tplc="E9E8FB2C">
      <w:numFmt w:val="bullet"/>
      <w:lvlText w:val="•"/>
      <w:lvlJc w:val="left"/>
      <w:pPr>
        <w:ind w:left="5081" w:hanging="260"/>
      </w:pPr>
      <w:rPr>
        <w:rFonts w:hint="default"/>
        <w:lang w:val="uk-UA" w:eastAsia="uk-UA" w:bidi="uk-UA"/>
      </w:rPr>
    </w:lvl>
  </w:abstractNum>
  <w:abstractNum w:abstractNumId="1" w15:restartNumberingAfterBreak="0">
    <w:nsid w:val="10A9600F"/>
    <w:multiLevelType w:val="hybridMultilevel"/>
    <w:tmpl w:val="D18CA19E"/>
    <w:lvl w:ilvl="0" w:tplc="AE06C6F2">
      <w:start w:val="1"/>
      <w:numFmt w:val="decimal"/>
      <w:lvlText w:val="%1)"/>
      <w:lvlJc w:val="left"/>
      <w:pPr>
        <w:ind w:left="62" w:hanging="304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uk-UA" w:eastAsia="uk-UA" w:bidi="uk-UA"/>
      </w:rPr>
    </w:lvl>
    <w:lvl w:ilvl="1" w:tplc="C310CB42">
      <w:numFmt w:val="bullet"/>
      <w:lvlText w:val="•"/>
      <w:lvlJc w:val="left"/>
      <w:pPr>
        <w:ind w:left="676" w:hanging="304"/>
      </w:pPr>
      <w:rPr>
        <w:rFonts w:hint="default"/>
        <w:lang w:val="uk-UA" w:eastAsia="uk-UA" w:bidi="uk-UA"/>
      </w:rPr>
    </w:lvl>
    <w:lvl w:ilvl="2" w:tplc="1C4A8616">
      <w:numFmt w:val="bullet"/>
      <w:lvlText w:val="•"/>
      <w:lvlJc w:val="left"/>
      <w:pPr>
        <w:ind w:left="1292" w:hanging="304"/>
      </w:pPr>
      <w:rPr>
        <w:rFonts w:hint="default"/>
        <w:lang w:val="uk-UA" w:eastAsia="uk-UA" w:bidi="uk-UA"/>
      </w:rPr>
    </w:lvl>
    <w:lvl w:ilvl="3" w:tplc="9626C1CC">
      <w:numFmt w:val="bullet"/>
      <w:lvlText w:val="•"/>
      <w:lvlJc w:val="left"/>
      <w:pPr>
        <w:ind w:left="1908" w:hanging="304"/>
      </w:pPr>
      <w:rPr>
        <w:rFonts w:hint="default"/>
        <w:lang w:val="uk-UA" w:eastAsia="uk-UA" w:bidi="uk-UA"/>
      </w:rPr>
    </w:lvl>
    <w:lvl w:ilvl="4" w:tplc="4E384DF0">
      <w:numFmt w:val="bullet"/>
      <w:lvlText w:val="•"/>
      <w:lvlJc w:val="left"/>
      <w:pPr>
        <w:ind w:left="2524" w:hanging="304"/>
      </w:pPr>
      <w:rPr>
        <w:rFonts w:hint="default"/>
        <w:lang w:val="uk-UA" w:eastAsia="uk-UA" w:bidi="uk-UA"/>
      </w:rPr>
    </w:lvl>
    <w:lvl w:ilvl="5" w:tplc="58AAC422">
      <w:numFmt w:val="bullet"/>
      <w:lvlText w:val="•"/>
      <w:lvlJc w:val="left"/>
      <w:pPr>
        <w:ind w:left="3141" w:hanging="304"/>
      </w:pPr>
      <w:rPr>
        <w:rFonts w:hint="default"/>
        <w:lang w:val="uk-UA" w:eastAsia="uk-UA" w:bidi="uk-UA"/>
      </w:rPr>
    </w:lvl>
    <w:lvl w:ilvl="6" w:tplc="0964B6BC">
      <w:numFmt w:val="bullet"/>
      <w:lvlText w:val="•"/>
      <w:lvlJc w:val="left"/>
      <w:pPr>
        <w:ind w:left="3757" w:hanging="304"/>
      </w:pPr>
      <w:rPr>
        <w:rFonts w:hint="default"/>
        <w:lang w:val="uk-UA" w:eastAsia="uk-UA" w:bidi="uk-UA"/>
      </w:rPr>
    </w:lvl>
    <w:lvl w:ilvl="7" w:tplc="F71EE8FC">
      <w:numFmt w:val="bullet"/>
      <w:lvlText w:val="•"/>
      <w:lvlJc w:val="left"/>
      <w:pPr>
        <w:ind w:left="4373" w:hanging="304"/>
      </w:pPr>
      <w:rPr>
        <w:rFonts w:hint="default"/>
        <w:lang w:val="uk-UA" w:eastAsia="uk-UA" w:bidi="uk-UA"/>
      </w:rPr>
    </w:lvl>
    <w:lvl w:ilvl="8" w:tplc="9B209A88">
      <w:numFmt w:val="bullet"/>
      <w:lvlText w:val="•"/>
      <w:lvlJc w:val="left"/>
      <w:pPr>
        <w:ind w:left="4989" w:hanging="304"/>
      </w:pPr>
      <w:rPr>
        <w:rFonts w:hint="default"/>
        <w:lang w:val="uk-UA" w:eastAsia="uk-UA" w:bidi="uk-UA"/>
      </w:rPr>
    </w:lvl>
  </w:abstractNum>
  <w:abstractNum w:abstractNumId="2" w15:restartNumberingAfterBreak="0">
    <w:nsid w:val="47C8066D"/>
    <w:multiLevelType w:val="hybridMultilevel"/>
    <w:tmpl w:val="00563D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86C6B"/>
    <w:multiLevelType w:val="hybridMultilevel"/>
    <w:tmpl w:val="3A007A18"/>
    <w:lvl w:ilvl="0" w:tplc="9022E876">
      <w:start w:val="8"/>
      <w:numFmt w:val="decimal"/>
      <w:lvlText w:val="%1)"/>
      <w:lvlJc w:val="left"/>
      <w:pPr>
        <w:ind w:left="62" w:hanging="364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uk-UA" w:eastAsia="uk-UA" w:bidi="uk-UA"/>
      </w:rPr>
    </w:lvl>
    <w:lvl w:ilvl="1" w:tplc="80B878E8">
      <w:numFmt w:val="bullet"/>
      <w:lvlText w:val="•"/>
      <w:lvlJc w:val="left"/>
      <w:pPr>
        <w:ind w:left="676" w:hanging="364"/>
      </w:pPr>
      <w:rPr>
        <w:rFonts w:hint="default"/>
        <w:lang w:val="uk-UA" w:eastAsia="uk-UA" w:bidi="uk-UA"/>
      </w:rPr>
    </w:lvl>
    <w:lvl w:ilvl="2" w:tplc="CB1463C4">
      <w:numFmt w:val="bullet"/>
      <w:lvlText w:val="•"/>
      <w:lvlJc w:val="left"/>
      <w:pPr>
        <w:ind w:left="1292" w:hanging="364"/>
      </w:pPr>
      <w:rPr>
        <w:rFonts w:hint="default"/>
        <w:lang w:val="uk-UA" w:eastAsia="uk-UA" w:bidi="uk-UA"/>
      </w:rPr>
    </w:lvl>
    <w:lvl w:ilvl="3" w:tplc="E71E07C6">
      <w:numFmt w:val="bullet"/>
      <w:lvlText w:val="•"/>
      <w:lvlJc w:val="left"/>
      <w:pPr>
        <w:ind w:left="1908" w:hanging="364"/>
      </w:pPr>
      <w:rPr>
        <w:rFonts w:hint="default"/>
        <w:lang w:val="uk-UA" w:eastAsia="uk-UA" w:bidi="uk-UA"/>
      </w:rPr>
    </w:lvl>
    <w:lvl w:ilvl="4" w:tplc="A17CBE14">
      <w:numFmt w:val="bullet"/>
      <w:lvlText w:val="•"/>
      <w:lvlJc w:val="left"/>
      <w:pPr>
        <w:ind w:left="2524" w:hanging="364"/>
      </w:pPr>
      <w:rPr>
        <w:rFonts w:hint="default"/>
        <w:lang w:val="uk-UA" w:eastAsia="uk-UA" w:bidi="uk-UA"/>
      </w:rPr>
    </w:lvl>
    <w:lvl w:ilvl="5" w:tplc="B8344E62">
      <w:numFmt w:val="bullet"/>
      <w:lvlText w:val="•"/>
      <w:lvlJc w:val="left"/>
      <w:pPr>
        <w:ind w:left="3141" w:hanging="364"/>
      </w:pPr>
      <w:rPr>
        <w:rFonts w:hint="default"/>
        <w:lang w:val="uk-UA" w:eastAsia="uk-UA" w:bidi="uk-UA"/>
      </w:rPr>
    </w:lvl>
    <w:lvl w:ilvl="6" w:tplc="8BB4188E">
      <w:numFmt w:val="bullet"/>
      <w:lvlText w:val="•"/>
      <w:lvlJc w:val="left"/>
      <w:pPr>
        <w:ind w:left="3757" w:hanging="364"/>
      </w:pPr>
      <w:rPr>
        <w:rFonts w:hint="default"/>
        <w:lang w:val="uk-UA" w:eastAsia="uk-UA" w:bidi="uk-UA"/>
      </w:rPr>
    </w:lvl>
    <w:lvl w:ilvl="7" w:tplc="5EB824D4">
      <w:numFmt w:val="bullet"/>
      <w:lvlText w:val="•"/>
      <w:lvlJc w:val="left"/>
      <w:pPr>
        <w:ind w:left="4373" w:hanging="364"/>
      </w:pPr>
      <w:rPr>
        <w:rFonts w:hint="default"/>
        <w:lang w:val="uk-UA" w:eastAsia="uk-UA" w:bidi="uk-UA"/>
      </w:rPr>
    </w:lvl>
    <w:lvl w:ilvl="8" w:tplc="469A0898">
      <w:numFmt w:val="bullet"/>
      <w:lvlText w:val="•"/>
      <w:lvlJc w:val="left"/>
      <w:pPr>
        <w:ind w:left="4989" w:hanging="364"/>
      </w:pPr>
      <w:rPr>
        <w:rFonts w:hint="default"/>
        <w:lang w:val="uk-UA" w:eastAsia="uk-UA" w:bidi="uk-UA"/>
      </w:rPr>
    </w:lvl>
  </w:abstractNum>
  <w:abstractNum w:abstractNumId="4" w15:restartNumberingAfterBreak="0">
    <w:nsid w:val="4B5C3A2B"/>
    <w:multiLevelType w:val="hybridMultilevel"/>
    <w:tmpl w:val="27843A2C"/>
    <w:lvl w:ilvl="0" w:tplc="6212D00E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390558"/>
    <w:multiLevelType w:val="hybridMultilevel"/>
    <w:tmpl w:val="5F8E5DE4"/>
    <w:lvl w:ilvl="0" w:tplc="E5E8AC8E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6" w15:restartNumberingAfterBreak="0">
    <w:nsid w:val="7009650F"/>
    <w:multiLevelType w:val="hybridMultilevel"/>
    <w:tmpl w:val="5426976A"/>
    <w:lvl w:ilvl="0" w:tplc="41C23EB6">
      <w:start w:val="1"/>
      <w:numFmt w:val="decimal"/>
      <w:lvlText w:val="%1)"/>
      <w:lvlJc w:val="left"/>
      <w:pPr>
        <w:ind w:left="62" w:hanging="45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uk-UA" w:eastAsia="uk-UA" w:bidi="uk-UA"/>
      </w:rPr>
    </w:lvl>
    <w:lvl w:ilvl="1" w:tplc="4D22A15C">
      <w:numFmt w:val="bullet"/>
      <w:lvlText w:val="•"/>
      <w:lvlJc w:val="left"/>
      <w:pPr>
        <w:ind w:left="676" w:hanging="456"/>
      </w:pPr>
      <w:rPr>
        <w:rFonts w:hint="default"/>
        <w:lang w:val="uk-UA" w:eastAsia="uk-UA" w:bidi="uk-UA"/>
      </w:rPr>
    </w:lvl>
    <w:lvl w:ilvl="2" w:tplc="DE0AD1E0">
      <w:numFmt w:val="bullet"/>
      <w:lvlText w:val="•"/>
      <w:lvlJc w:val="left"/>
      <w:pPr>
        <w:ind w:left="1292" w:hanging="456"/>
      </w:pPr>
      <w:rPr>
        <w:rFonts w:hint="default"/>
        <w:lang w:val="uk-UA" w:eastAsia="uk-UA" w:bidi="uk-UA"/>
      </w:rPr>
    </w:lvl>
    <w:lvl w:ilvl="3" w:tplc="07746608">
      <w:numFmt w:val="bullet"/>
      <w:lvlText w:val="•"/>
      <w:lvlJc w:val="left"/>
      <w:pPr>
        <w:ind w:left="1908" w:hanging="456"/>
      </w:pPr>
      <w:rPr>
        <w:rFonts w:hint="default"/>
        <w:lang w:val="uk-UA" w:eastAsia="uk-UA" w:bidi="uk-UA"/>
      </w:rPr>
    </w:lvl>
    <w:lvl w:ilvl="4" w:tplc="B576E340">
      <w:numFmt w:val="bullet"/>
      <w:lvlText w:val="•"/>
      <w:lvlJc w:val="left"/>
      <w:pPr>
        <w:ind w:left="2524" w:hanging="456"/>
      </w:pPr>
      <w:rPr>
        <w:rFonts w:hint="default"/>
        <w:lang w:val="uk-UA" w:eastAsia="uk-UA" w:bidi="uk-UA"/>
      </w:rPr>
    </w:lvl>
    <w:lvl w:ilvl="5" w:tplc="D464AC98">
      <w:numFmt w:val="bullet"/>
      <w:lvlText w:val="•"/>
      <w:lvlJc w:val="left"/>
      <w:pPr>
        <w:ind w:left="3141" w:hanging="456"/>
      </w:pPr>
      <w:rPr>
        <w:rFonts w:hint="default"/>
        <w:lang w:val="uk-UA" w:eastAsia="uk-UA" w:bidi="uk-UA"/>
      </w:rPr>
    </w:lvl>
    <w:lvl w:ilvl="6" w:tplc="B51A3014">
      <w:numFmt w:val="bullet"/>
      <w:lvlText w:val="•"/>
      <w:lvlJc w:val="left"/>
      <w:pPr>
        <w:ind w:left="3757" w:hanging="456"/>
      </w:pPr>
      <w:rPr>
        <w:rFonts w:hint="default"/>
        <w:lang w:val="uk-UA" w:eastAsia="uk-UA" w:bidi="uk-UA"/>
      </w:rPr>
    </w:lvl>
    <w:lvl w:ilvl="7" w:tplc="CEFC4938">
      <w:numFmt w:val="bullet"/>
      <w:lvlText w:val="•"/>
      <w:lvlJc w:val="left"/>
      <w:pPr>
        <w:ind w:left="4373" w:hanging="456"/>
      </w:pPr>
      <w:rPr>
        <w:rFonts w:hint="default"/>
        <w:lang w:val="uk-UA" w:eastAsia="uk-UA" w:bidi="uk-UA"/>
      </w:rPr>
    </w:lvl>
    <w:lvl w:ilvl="8" w:tplc="3C4A5296">
      <w:numFmt w:val="bullet"/>
      <w:lvlText w:val="•"/>
      <w:lvlJc w:val="left"/>
      <w:pPr>
        <w:ind w:left="4989" w:hanging="456"/>
      </w:pPr>
      <w:rPr>
        <w:rFonts w:hint="default"/>
        <w:lang w:val="uk-UA" w:eastAsia="uk-UA" w:bidi="uk-U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E194B"/>
    <w:rsid w:val="00031274"/>
    <w:rsid w:val="00042920"/>
    <w:rsid w:val="000E194B"/>
    <w:rsid w:val="0019074F"/>
    <w:rsid w:val="001F0C28"/>
    <w:rsid w:val="00203C18"/>
    <w:rsid w:val="00205B63"/>
    <w:rsid w:val="0026109E"/>
    <w:rsid w:val="00263390"/>
    <w:rsid w:val="00335C4C"/>
    <w:rsid w:val="00341DEA"/>
    <w:rsid w:val="003B25B3"/>
    <w:rsid w:val="00501DD4"/>
    <w:rsid w:val="00561DE1"/>
    <w:rsid w:val="006257F9"/>
    <w:rsid w:val="006A5D28"/>
    <w:rsid w:val="007267C6"/>
    <w:rsid w:val="007D3976"/>
    <w:rsid w:val="00816556"/>
    <w:rsid w:val="00846677"/>
    <w:rsid w:val="009214C1"/>
    <w:rsid w:val="009962E9"/>
    <w:rsid w:val="00B21BBF"/>
    <w:rsid w:val="00B43DC7"/>
    <w:rsid w:val="00B64DCC"/>
    <w:rsid w:val="00BB008F"/>
    <w:rsid w:val="00BB5050"/>
    <w:rsid w:val="00C34FF2"/>
    <w:rsid w:val="00C535C4"/>
    <w:rsid w:val="00C7133D"/>
    <w:rsid w:val="00EF25CF"/>
    <w:rsid w:val="00FA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E75A7E"/>
  <w15:docId w15:val="{79C416E8-8D58-43D9-AF2C-AEBEDC85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E194B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19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E194B"/>
    <w:rPr>
      <w:sz w:val="16"/>
      <w:szCs w:val="16"/>
    </w:rPr>
  </w:style>
  <w:style w:type="paragraph" w:customStyle="1" w:styleId="11">
    <w:name w:val="Заголовок 11"/>
    <w:basedOn w:val="a"/>
    <w:uiPriority w:val="1"/>
    <w:qFormat/>
    <w:rsid w:val="000E194B"/>
    <w:pPr>
      <w:ind w:left="1581"/>
      <w:outlineLvl w:val="1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0E194B"/>
  </w:style>
  <w:style w:type="paragraph" w:customStyle="1" w:styleId="TableParagraph">
    <w:name w:val="Table Paragraph"/>
    <w:basedOn w:val="a"/>
    <w:uiPriority w:val="1"/>
    <w:qFormat/>
    <w:rsid w:val="000E194B"/>
    <w:pPr>
      <w:spacing w:before="60"/>
      <w:ind w:left="62" w:right="35"/>
      <w:jc w:val="both"/>
    </w:pPr>
  </w:style>
  <w:style w:type="paragraph" w:styleId="a6">
    <w:name w:val="No Spacing"/>
    <w:uiPriority w:val="1"/>
    <w:qFormat/>
    <w:rsid w:val="00816556"/>
    <w:pPr>
      <w:widowControl/>
      <w:autoSpaceDE/>
      <w:autoSpaceDN/>
    </w:pPr>
    <w:rPr>
      <w:rFonts w:ascii="Calibri" w:eastAsia="Times New Roman" w:hAnsi="Calibri" w:cs="Times New Roman"/>
      <w:lang w:val="uk-UA"/>
    </w:rPr>
  </w:style>
  <w:style w:type="paragraph" w:styleId="a7">
    <w:name w:val="Normal (Web)"/>
    <w:basedOn w:val="a"/>
    <w:uiPriority w:val="99"/>
    <w:unhideWhenUsed/>
    <w:rsid w:val="0081655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8">
    <w:name w:val="Hyperlink"/>
    <w:basedOn w:val="a0"/>
    <w:uiPriority w:val="99"/>
    <w:unhideWhenUsed/>
    <w:rsid w:val="00816556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84667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46677"/>
    <w:rPr>
      <w:rFonts w:ascii="Times New Roman" w:eastAsia="Times New Roman" w:hAnsi="Times New Roman" w:cs="Times New Roman"/>
      <w:lang w:val="uk-UA" w:eastAsia="uk-UA" w:bidi="uk-UA"/>
    </w:rPr>
  </w:style>
  <w:style w:type="paragraph" w:styleId="ab">
    <w:name w:val="footer"/>
    <w:basedOn w:val="a"/>
    <w:link w:val="ac"/>
    <w:uiPriority w:val="99"/>
    <w:semiHidden/>
    <w:unhideWhenUsed/>
    <w:rsid w:val="0084667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46677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rvps2">
    <w:name w:val="rvps2"/>
    <w:basedOn w:val="a"/>
    <w:rsid w:val="006257F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rvts46">
    <w:name w:val="rvts46"/>
    <w:basedOn w:val="a0"/>
    <w:rsid w:val="006257F9"/>
  </w:style>
  <w:style w:type="character" w:customStyle="1" w:styleId="rvts11">
    <w:name w:val="rvts11"/>
    <w:basedOn w:val="a0"/>
    <w:rsid w:val="006257F9"/>
  </w:style>
  <w:style w:type="character" w:customStyle="1" w:styleId="fontstyle01">
    <w:name w:val="fontstyle01"/>
    <w:basedOn w:val="a0"/>
    <w:rsid w:val="009962E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267C6"/>
    <w:rPr>
      <w:rFonts w:ascii="Times New Roman" w:eastAsia="Times New Roman" w:hAnsi="Times New Roman" w:cs="Times New Roman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4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v.pmr@meta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141E0-C155-490B-A938-F079D89F2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Олена Сошникова</cp:lastModifiedBy>
  <cp:revision>15</cp:revision>
  <cp:lastPrinted>2023-02-01T08:35:00Z</cp:lastPrinted>
  <dcterms:created xsi:type="dcterms:W3CDTF">2021-07-28T12:16:00Z</dcterms:created>
  <dcterms:modified xsi:type="dcterms:W3CDTF">2023-02-15T07:47:00Z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2021-07-28T00:00:00Z</vt:filetime>
  </property>
</Properties>
</file>