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55D" w:rsidRDefault="00E8755D" w:rsidP="001A6ED5">
      <w:pPr>
        <w:pStyle w:val="a3"/>
        <w:spacing w:before="3"/>
        <w:rPr>
          <w:b w:val="0"/>
          <w:sz w:val="18"/>
          <w:szCs w:val="16"/>
        </w:rPr>
      </w:pPr>
    </w:p>
    <w:p w:rsidR="005E0972" w:rsidRPr="00D946E0" w:rsidRDefault="005E0972" w:rsidP="005E0972">
      <w:pPr>
        <w:pStyle w:val="a3"/>
        <w:spacing w:before="3"/>
        <w:ind w:firstLine="7655"/>
        <w:rPr>
          <w:b w:val="0"/>
          <w:sz w:val="24"/>
          <w:szCs w:val="24"/>
        </w:rPr>
      </w:pPr>
      <w:r w:rsidRPr="00D946E0">
        <w:rPr>
          <w:b w:val="0"/>
          <w:sz w:val="24"/>
          <w:szCs w:val="24"/>
        </w:rPr>
        <w:t>Додаток 2</w:t>
      </w:r>
    </w:p>
    <w:p w:rsidR="005E0972" w:rsidRPr="00D946E0" w:rsidRDefault="005E0972" w:rsidP="005E0972">
      <w:pPr>
        <w:pStyle w:val="a3"/>
        <w:spacing w:before="3"/>
        <w:ind w:firstLine="7655"/>
        <w:rPr>
          <w:b w:val="0"/>
          <w:sz w:val="24"/>
          <w:szCs w:val="24"/>
        </w:rPr>
      </w:pPr>
      <w:r w:rsidRPr="00D946E0">
        <w:rPr>
          <w:b w:val="0"/>
          <w:sz w:val="24"/>
          <w:szCs w:val="24"/>
        </w:rPr>
        <w:t>до Рішення виконкому</w:t>
      </w:r>
    </w:p>
    <w:p w:rsidR="005E0972" w:rsidRPr="00D946E0" w:rsidRDefault="005E0972" w:rsidP="005E0972">
      <w:pPr>
        <w:pStyle w:val="a3"/>
        <w:spacing w:before="3"/>
        <w:ind w:firstLine="7655"/>
        <w:rPr>
          <w:b w:val="0"/>
          <w:sz w:val="24"/>
          <w:szCs w:val="24"/>
        </w:rPr>
      </w:pPr>
      <w:r w:rsidRPr="00D946E0">
        <w:rPr>
          <w:b w:val="0"/>
          <w:sz w:val="24"/>
          <w:szCs w:val="24"/>
        </w:rPr>
        <w:t>№</w:t>
      </w:r>
      <w:r w:rsidR="006E3222">
        <w:rPr>
          <w:b w:val="0"/>
          <w:sz w:val="24"/>
          <w:szCs w:val="24"/>
        </w:rPr>
        <w:t xml:space="preserve"> 95 </w:t>
      </w:r>
      <w:r w:rsidRPr="00D946E0">
        <w:rPr>
          <w:b w:val="0"/>
          <w:sz w:val="24"/>
          <w:szCs w:val="24"/>
        </w:rPr>
        <w:t>від</w:t>
      </w:r>
      <w:r w:rsidR="006E3222">
        <w:rPr>
          <w:b w:val="0"/>
          <w:sz w:val="24"/>
          <w:szCs w:val="24"/>
        </w:rPr>
        <w:t xml:space="preserve"> 08.02.2023</w:t>
      </w:r>
      <w:bookmarkStart w:id="0" w:name="_GoBack"/>
      <w:bookmarkEnd w:id="0"/>
    </w:p>
    <w:p w:rsidR="00405589" w:rsidRPr="00B775D9" w:rsidRDefault="00405589" w:rsidP="00D946E0">
      <w:pPr>
        <w:pStyle w:val="a3"/>
        <w:spacing w:before="3"/>
        <w:rPr>
          <w:b w:val="0"/>
          <w:sz w:val="18"/>
          <w:szCs w:val="16"/>
          <w:lang w:val="ru-RU"/>
        </w:rPr>
      </w:pPr>
    </w:p>
    <w:p w:rsidR="00E8755D" w:rsidRDefault="00E8755D" w:rsidP="00E8755D">
      <w:pPr>
        <w:spacing w:before="89"/>
        <w:ind w:left="2551" w:right="1158"/>
        <w:jc w:val="center"/>
        <w:rPr>
          <w:b/>
          <w:i/>
          <w:sz w:val="26"/>
        </w:rPr>
      </w:pPr>
      <w:r>
        <w:rPr>
          <w:b/>
          <w:i/>
          <w:w w:val="105"/>
          <w:sz w:val="26"/>
        </w:rPr>
        <w:t xml:space="preserve"> ІНФОРМАЦІЙНА КАРТКА</w:t>
      </w:r>
    </w:p>
    <w:p w:rsidR="00E8755D" w:rsidRDefault="00E8755D" w:rsidP="00E8755D">
      <w:pPr>
        <w:ind w:left="2552" w:right="1158"/>
        <w:jc w:val="center"/>
        <w:rPr>
          <w:b/>
          <w:i/>
          <w:sz w:val="26"/>
        </w:rPr>
      </w:pPr>
      <w:r>
        <w:rPr>
          <w:b/>
          <w:i/>
          <w:sz w:val="26"/>
        </w:rPr>
        <w:t>адміністративної послуги зі</w:t>
      </w:r>
    </w:p>
    <w:p w:rsidR="00E8755D" w:rsidRDefault="00E8755D" w:rsidP="00E8755D">
      <w:pPr>
        <w:ind w:left="2552" w:right="1158"/>
        <w:jc w:val="center"/>
        <w:rPr>
          <w:b/>
          <w:i/>
          <w:sz w:val="26"/>
        </w:rPr>
      </w:pPr>
      <w:r>
        <w:rPr>
          <w:b/>
          <w:i/>
          <w:sz w:val="26"/>
        </w:rPr>
        <w:t xml:space="preserve"> скасування запису</w:t>
      </w:r>
      <w:r w:rsidR="00712D97">
        <w:rPr>
          <w:b/>
          <w:i/>
          <w:sz w:val="26"/>
        </w:rPr>
        <w:t xml:space="preserve"> </w:t>
      </w:r>
      <w:r>
        <w:rPr>
          <w:b/>
          <w:i/>
          <w:sz w:val="26"/>
        </w:rPr>
        <w:t xml:space="preserve">Державного реєстру речових прав на нерухоме майно, скасування державної реєстрації речових прав на нерухоме майно та їх обтяжень, скасування рішення державного реєстратора (за судовим рішенням) </w:t>
      </w:r>
    </w:p>
    <w:p w:rsidR="00E8755D" w:rsidRDefault="00E8755D" w:rsidP="00E8755D">
      <w:pPr>
        <w:ind w:firstLine="1560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Виконавчий комітет Павлоградської міської ради</w:t>
      </w:r>
    </w:p>
    <w:p w:rsidR="00E8755D" w:rsidRDefault="00E8755D" w:rsidP="00E8755D">
      <w:pPr>
        <w:pStyle w:val="a3"/>
        <w:spacing w:before="11"/>
        <w:rPr>
          <w:sz w:val="19"/>
          <w:szCs w:val="16"/>
        </w:rPr>
      </w:pPr>
    </w:p>
    <w:tbl>
      <w:tblPr>
        <w:tblStyle w:val="TableNormal"/>
        <w:tblW w:w="0" w:type="auto"/>
        <w:tblInd w:w="1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2"/>
        <w:gridCol w:w="3058"/>
        <w:gridCol w:w="6242"/>
      </w:tblGrid>
      <w:tr w:rsidR="00E8755D" w:rsidTr="00E8755D">
        <w:trPr>
          <w:trHeight w:val="661"/>
        </w:trPr>
        <w:tc>
          <w:tcPr>
            <w:tcW w:w="97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spacing w:before="55"/>
              <w:ind w:left="2235" w:right="1559" w:hanging="6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E8755D" w:rsidTr="00E8755D">
        <w:trPr>
          <w:trHeight w:val="942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a5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Центр надання адміністративних послуг виконавчого комітету Павлоградської міської ради</w:t>
            </w:r>
          </w:p>
          <w:p w:rsidR="00E8755D" w:rsidRDefault="00E8755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51400 Дніпропетровська область, </w:t>
            </w:r>
            <w:proofErr w:type="spellStart"/>
            <w:r>
              <w:rPr>
                <w:rFonts w:ascii="Times New Roman" w:hAnsi="Times New Roman"/>
              </w:rPr>
              <w:t>м.Павлоград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E8755D" w:rsidRDefault="00E8755D">
            <w:pPr>
              <w:pStyle w:val="TableParagraph"/>
              <w:ind w:left="0" w:right="36"/>
              <w:rPr>
                <w:i/>
              </w:rPr>
            </w:pPr>
            <w:r>
              <w:t>вул. Шевченка, 132</w:t>
            </w:r>
          </w:p>
        </w:tc>
      </w:tr>
      <w:tr w:rsidR="00E8755D" w:rsidTr="00E8755D">
        <w:trPr>
          <w:trHeight w:val="942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tabs>
                <w:tab w:val="left" w:pos="1445"/>
                <w:tab w:val="left" w:pos="2207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Інформація</w:t>
            </w:r>
            <w:r>
              <w:rPr>
                <w:sz w:val="24"/>
              </w:rPr>
              <w:tab/>
              <w:t>щодо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режиму </w:t>
            </w:r>
            <w:r>
              <w:rPr>
                <w:sz w:val="24"/>
              </w:rPr>
              <w:t>роботи</w:t>
            </w:r>
          </w:p>
        </w:tc>
        <w:tc>
          <w:tcPr>
            <w:tcW w:w="6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a5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Графік роботи центру надання адміністративних послуг Павлоградської міської ради:</w:t>
            </w:r>
          </w:p>
          <w:p w:rsidR="00E8755D" w:rsidRDefault="00E8755D">
            <w:pPr>
              <w:pStyle w:val="a6"/>
              <w:autoSpaceDE w:val="0"/>
              <w:autoSpaceDN w:val="0"/>
              <w:spacing w:before="0" w:beforeAutospacing="0" w:after="0" w:afterAutospacing="0"/>
              <w:textAlignment w:val="baseline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Понеділок - П’ятниця з 08:00 до 16:00</w:t>
            </w:r>
          </w:p>
          <w:p w:rsidR="00E8755D" w:rsidRDefault="00E8755D">
            <w:pPr>
              <w:pStyle w:val="a5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Без перерви на обід.</w:t>
            </w:r>
            <w:r>
              <w:rPr>
                <w:rFonts w:ascii="Times New Roman" w:hAnsi="Times New Roman"/>
              </w:rPr>
              <w:br/>
              <w:t>Вихідні дні — субота, неділя.</w:t>
            </w:r>
          </w:p>
        </w:tc>
      </w:tr>
      <w:tr w:rsidR="00E8755D" w:rsidRPr="00E8755D" w:rsidTr="00E8755D">
        <w:trPr>
          <w:trHeight w:val="121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Телефон/факс (довідки), адреса електронної пошти та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вебсайт</w:t>
            </w:r>
            <w:proofErr w:type="spellEnd"/>
          </w:p>
        </w:tc>
        <w:tc>
          <w:tcPr>
            <w:tcW w:w="6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755D" w:rsidRDefault="00E8755D">
            <w:pPr>
              <w:pStyle w:val="a5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Юридичний відділ виконавчого комітету Павлоградської міської ради</w:t>
            </w:r>
          </w:p>
          <w:p w:rsidR="00E8755D" w:rsidRDefault="00E8755D">
            <w:pPr>
              <w:tabs>
                <w:tab w:val="num" w:pos="-426"/>
              </w:tabs>
              <w:ind w:right="99"/>
              <w:rPr>
                <w:lang w:eastAsia="ar-SA"/>
              </w:rPr>
            </w:pPr>
            <w:r>
              <w:rPr>
                <w:lang w:eastAsia="ar-SA"/>
              </w:rPr>
              <w:t xml:space="preserve">тел.(0563) </w:t>
            </w:r>
            <w:r>
              <w:t>20-48-24</w:t>
            </w:r>
            <w:r>
              <w:rPr>
                <w:lang w:eastAsia="ar-SA"/>
              </w:rPr>
              <w:t xml:space="preserve">,  </w:t>
            </w:r>
          </w:p>
          <w:p w:rsidR="00E8755D" w:rsidRDefault="00E8755D">
            <w:pPr>
              <w:tabs>
                <w:tab w:val="num" w:pos="-426"/>
              </w:tabs>
              <w:ind w:right="99"/>
            </w:pPr>
            <w:r>
              <w:rPr>
                <w:lang w:eastAsia="ar-SA"/>
              </w:rPr>
              <w:t>e-</w:t>
            </w:r>
            <w:proofErr w:type="spellStart"/>
            <w:r>
              <w:rPr>
                <w:lang w:eastAsia="ar-SA"/>
              </w:rPr>
              <w:t>mail</w:t>
            </w:r>
            <w:proofErr w:type="spellEnd"/>
            <w:r>
              <w:rPr>
                <w:lang w:eastAsia="ar-SA"/>
              </w:rPr>
              <w:t xml:space="preserve">: </w:t>
            </w:r>
            <w:hyperlink r:id="rId5" w:history="1">
              <w:r>
                <w:rPr>
                  <w:rStyle w:val="a7"/>
                  <w:lang w:val="en-US" w:eastAsia="ar-SA"/>
                </w:rPr>
                <w:t>urv.pmr@meta</w:t>
              </w:r>
              <w:r>
                <w:rPr>
                  <w:rStyle w:val="a7"/>
                  <w:lang w:eastAsia="ar-SA"/>
                </w:rPr>
                <w:t>.</w:t>
              </w:r>
              <w:proofErr w:type="spellStart"/>
              <w:r>
                <w:rPr>
                  <w:rStyle w:val="a7"/>
                  <w:lang w:eastAsia="ar-SA"/>
                </w:rPr>
                <w:t>ua</w:t>
              </w:r>
              <w:proofErr w:type="spellEnd"/>
            </w:hyperlink>
            <w:r>
              <w:t>,</w:t>
            </w:r>
          </w:p>
          <w:p w:rsidR="00E8755D" w:rsidRDefault="00E8755D">
            <w:pPr>
              <w:pStyle w:val="a5"/>
              <w:rPr>
                <w:rFonts w:ascii="Times New Roman" w:hAnsi="Times New Roman"/>
              </w:rPr>
            </w:pPr>
          </w:p>
          <w:p w:rsidR="00E8755D" w:rsidRDefault="00E8755D">
            <w:pPr>
              <w:pStyle w:val="a5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Центр надання адміністративних послуг виконавчого комітету Павлоградської міської ради</w:t>
            </w:r>
          </w:p>
          <w:p w:rsidR="00E8755D" w:rsidRDefault="00E8755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тел.(099) 551-51-61,</w:t>
            </w:r>
          </w:p>
          <w:p w:rsidR="00E8755D" w:rsidRDefault="00E8755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факс </w:t>
            </w:r>
            <w:r>
              <w:rPr>
                <w:rFonts w:ascii="Times New Roman" w:hAnsi="Times New Roman"/>
                <w:bCs/>
              </w:rPr>
              <w:t>20-48-72</w:t>
            </w:r>
          </w:p>
          <w:p w:rsidR="00E8755D" w:rsidRDefault="00E8755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веб-сайт: </w:t>
            </w:r>
            <w:proofErr w:type="spellStart"/>
            <w:r>
              <w:rPr>
                <w:rFonts w:ascii="Times New Roman" w:hAnsi="Times New Roman"/>
                <w:lang w:val="en-US"/>
              </w:rPr>
              <w:t>pavlogradmrada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dp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ua</w:t>
            </w:r>
            <w:proofErr w:type="spellEnd"/>
          </w:p>
          <w:p w:rsidR="00E8755D" w:rsidRDefault="00E8755D">
            <w:pPr>
              <w:pStyle w:val="TableParagraph"/>
              <w:ind w:left="0"/>
              <w:rPr>
                <w:i/>
              </w:rPr>
            </w:pPr>
            <w:r>
              <w:t>е</w:t>
            </w:r>
            <w:r>
              <w:rPr>
                <w:lang w:val="en-US"/>
              </w:rPr>
              <w:t xml:space="preserve">-mail: </w:t>
            </w:r>
            <w:r>
              <w:rPr>
                <w:color w:val="333333"/>
                <w:shd w:val="clear" w:color="auto" w:fill="FFFFFF"/>
              </w:rPr>
              <w:t>pavlcnap20@ukr.net</w:t>
            </w:r>
          </w:p>
        </w:tc>
      </w:tr>
      <w:tr w:rsidR="00E8755D" w:rsidTr="00E8755D">
        <w:trPr>
          <w:trHeight w:val="390"/>
        </w:trPr>
        <w:tc>
          <w:tcPr>
            <w:tcW w:w="97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ind w:left="6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E8755D" w:rsidTr="00E8755D">
        <w:trPr>
          <w:trHeight w:val="666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ind w:firstLine="217"/>
              <w:rPr>
                <w:sz w:val="24"/>
              </w:rPr>
            </w:pPr>
            <w:r>
              <w:rPr>
                <w:sz w:val="24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E8755D" w:rsidRPr="00E8755D" w:rsidTr="00E8755D">
        <w:trPr>
          <w:trHeight w:val="1770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ind w:left="0" w:right="410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 xml:space="preserve">     Постанова Кабінету Міністрів України від 25 грудня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2015 року № 1127 «Про державну реєстрацію речових прав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на нерухоме майно та їх обтяжень» (зі змінами);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 xml:space="preserve">     постанова Кабінету Міністрів України від 26 жовтня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2011 року № 1141 «Про затвердження Порядку ведення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Державного реєстру речових прав на нерухоме майно» (зі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змінами);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 xml:space="preserve">     постанова Кабінету Міністрів України від 06 березня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2022 року № 209 «Деякі питання державної реєстрації та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функціонування єдиних та державних реєстрів,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держателем яких є Міністерство юстиції, в умовах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воєнного стану» (зі змінами)</w:t>
            </w:r>
          </w:p>
        </w:tc>
      </w:tr>
      <w:tr w:rsidR="00E8755D" w:rsidRPr="00E8755D" w:rsidTr="00E8755D">
        <w:trPr>
          <w:trHeight w:val="1770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ind w:left="0" w:right="258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 w:rsidP="00E8755D">
            <w:pPr>
              <w:pStyle w:val="TableParagraph"/>
              <w:ind w:left="71" w:firstLine="217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21 листопада 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    у     Міністерстві     юстиції     України 21 листопада 2016 року за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1504/29634 (зі змінами)</w:t>
            </w:r>
          </w:p>
        </w:tc>
      </w:tr>
      <w:tr w:rsidR="00E8755D" w:rsidTr="00E8755D">
        <w:trPr>
          <w:trHeight w:val="390"/>
        </w:trPr>
        <w:tc>
          <w:tcPr>
            <w:tcW w:w="97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775D9" w:rsidRDefault="00B775D9">
            <w:pPr>
              <w:pStyle w:val="TableParagraph"/>
              <w:ind w:left="2395" w:right="2376"/>
              <w:jc w:val="center"/>
              <w:rPr>
                <w:b/>
                <w:i/>
                <w:sz w:val="24"/>
              </w:rPr>
            </w:pPr>
          </w:p>
          <w:p w:rsidR="00E8755D" w:rsidRDefault="00E8755D">
            <w:pPr>
              <w:pStyle w:val="TableParagraph"/>
              <w:ind w:left="2395" w:right="237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Умови отримання адміністративної послуги</w:t>
            </w:r>
          </w:p>
        </w:tc>
      </w:tr>
      <w:tr w:rsidR="00E8755D" w:rsidTr="00E8755D">
        <w:trPr>
          <w:trHeight w:val="666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spacing w:before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712D97" w:rsidP="00E8755D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E8755D">
              <w:rPr>
                <w:sz w:val="24"/>
              </w:rPr>
              <w:t xml:space="preserve"> Заява</w:t>
            </w:r>
          </w:p>
        </w:tc>
      </w:tr>
      <w:tr w:rsidR="00E8755D" w:rsidRPr="00E8755D" w:rsidTr="00E8755D">
        <w:trPr>
          <w:trHeight w:val="115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755D" w:rsidRDefault="00E8755D">
            <w:pPr>
              <w:pStyle w:val="TableParagraph"/>
              <w:spacing w:before="0"/>
              <w:ind w:left="0"/>
              <w:rPr>
                <w:sz w:val="29"/>
              </w:rPr>
            </w:pPr>
          </w:p>
          <w:p w:rsidR="00E8755D" w:rsidRDefault="00E8755D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 xml:space="preserve">  8</w:t>
            </w:r>
          </w:p>
        </w:tc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6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755D" w:rsidRDefault="00712D97" w:rsidP="00E8755D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  </w:t>
            </w:r>
            <w:r w:rsidR="00E8755D">
              <w:rPr>
                <w:rStyle w:val="fontstyle01"/>
              </w:rPr>
              <w:t>Заява про скасування;</w:t>
            </w:r>
          </w:p>
          <w:p w:rsidR="00E8755D" w:rsidRDefault="00712D97" w:rsidP="00E8755D">
            <w:pPr>
              <w:jc w:val="both"/>
            </w:pPr>
            <w:r>
              <w:rPr>
                <w:rStyle w:val="fontstyle01"/>
              </w:rPr>
              <w:t xml:space="preserve">  </w:t>
            </w:r>
            <w:r w:rsidR="00E8755D">
              <w:rPr>
                <w:rStyle w:val="fontstyle01"/>
              </w:rPr>
              <w:t>судове рішення</w:t>
            </w:r>
          </w:p>
          <w:p w:rsidR="00E8755D" w:rsidRDefault="00E8755D">
            <w:pPr>
              <w:jc w:val="both"/>
            </w:pPr>
          </w:p>
        </w:tc>
      </w:tr>
      <w:tr w:rsidR="00E8755D" w:rsidTr="00E8755D">
        <w:trPr>
          <w:trHeight w:val="920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 xml:space="preserve">  9</w:t>
            </w:r>
          </w:p>
        </w:tc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712D97" w:rsidP="00712D97">
            <w:pPr>
              <w:pStyle w:val="TableParagraph"/>
              <w:spacing w:before="0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 </w:t>
            </w:r>
            <w:r w:rsidR="00E8755D">
              <w:rPr>
                <w:sz w:val="24"/>
              </w:rPr>
              <w:t>У паперовій формі або електронній формі</w:t>
            </w:r>
          </w:p>
        </w:tc>
      </w:tr>
      <w:tr w:rsidR="00E8755D" w:rsidTr="00E8755D">
        <w:trPr>
          <w:trHeight w:val="886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ind w:right="314"/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755D" w:rsidRDefault="00712D97" w:rsidP="00E8755D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 xml:space="preserve">  </w:t>
            </w:r>
            <w:r w:rsidR="00E8755D">
              <w:rPr>
                <w:rStyle w:val="fontstyle01"/>
              </w:rPr>
              <w:t>Безоплатно</w:t>
            </w:r>
          </w:p>
        </w:tc>
      </w:tr>
      <w:tr w:rsidR="00E8755D" w:rsidTr="00E8755D">
        <w:trPr>
          <w:trHeight w:val="666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ind w:right="332"/>
              <w:rPr>
                <w:sz w:val="24"/>
              </w:rPr>
            </w:pPr>
            <w:r>
              <w:rPr>
                <w:sz w:val="24"/>
              </w:rPr>
              <w:t>Строк надання адміністративної послуги</w:t>
            </w:r>
          </w:p>
        </w:tc>
        <w:tc>
          <w:tcPr>
            <w:tcW w:w="6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712D97" w:rsidP="00712D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E8755D">
              <w:rPr>
                <w:sz w:val="24"/>
              </w:rPr>
              <w:t>Надається у день прийняття заяви</w:t>
            </w:r>
          </w:p>
        </w:tc>
      </w:tr>
      <w:tr w:rsidR="00E8755D" w:rsidRPr="00A41EF5" w:rsidTr="00E8755D">
        <w:trPr>
          <w:trHeight w:val="3426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ind w:right="419"/>
              <w:rPr>
                <w:sz w:val="24"/>
              </w:rPr>
            </w:pPr>
            <w:r>
              <w:rPr>
                <w:sz w:val="24"/>
              </w:rPr>
              <w:t>Перелік підстав для відмови у державній реєстрації</w:t>
            </w:r>
          </w:p>
        </w:tc>
        <w:tc>
          <w:tcPr>
            <w:tcW w:w="6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2D97" w:rsidRDefault="00E8755D" w:rsidP="00712D97">
            <w:pPr>
              <w:pStyle w:val="a4"/>
              <w:numPr>
                <w:ilvl w:val="0"/>
                <w:numId w:val="5"/>
              </w:numPr>
              <w:rPr>
                <w:rStyle w:val="fontstyle01"/>
              </w:rPr>
            </w:pPr>
            <w:r>
              <w:rPr>
                <w:rStyle w:val="fontstyle01"/>
              </w:rPr>
              <w:t>подані документи не відповідають вимогам</w:t>
            </w:r>
            <w:r w:rsidR="00712D97">
              <w:rPr>
                <w:rStyle w:val="fontstyle01"/>
              </w:rPr>
              <w:t>,</w:t>
            </w:r>
          </w:p>
          <w:p w:rsidR="00A41EF5" w:rsidRDefault="00E8755D" w:rsidP="00712D97">
            <w:pPr>
              <w:ind w:left="60"/>
              <w:rPr>
                <w:rStyle w:val="fontstyle01"/>
              </w:rPr>
            </w:pPr>
            <w:r>
              <w:rPr>
                <w:rStyle w:val="fontstyle01"/>
              </w:rPr>
              <w:t>встановленим цим Законом</w:t>
            </w:r>
            <w:r w:rsidR="00A41EF5">
              <w:rPr>
                <w:rStyle w:val="fontstyle01"/>
              </w:rPr>
              <w:t>;</w:t>
            </w:r>
          </w:p>
          <w:p w:rsidR="00A41EF5" w:rsidRDefault="00E8755D" w:rsidP="00A41EF5">
            <w:pPr>
              <w:pStyle w:val="a4"/>
              <w:numPr>
                <w:ilvl w:val="0"/>
                <w:numId w:val="5"/>
              </w:num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 подані доку</w:t>
            </w:r>
            <w:r w:rsidR="00A41EF5">
              <w:rPr>
                <w:rStyle w:val="fontstyle01"/>
              </w:rPr>
              <w:t xml:space="preserve">менти не дають змоги встановити </w:t>
            </w:r>
            <w:r>
              <w:rPr>
                <w:rStyle w:val="fontstyle01"/>
              </w:rPr>
              <w:t>набуття,</w:t>
            </w:r>
            <w:r w:rsidR="00A41EF5">
              <w:rPr>
                <w:rStyle w:val="fontstyle01"/>
              </w:rPr>
              <w:t xml:space="preserve"> </w:t>
            </w:r>
          </w:p>
          <w:p w:rsidR="00A41EF5" w:rsidRDefault="00E8755D" w:rsidP="00A41EF5">
            <w:pPr>
              <w:ind w:left="60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зміну або припинення речових прав на нерухоме майно</w:t>
            </w:r>
            <w:r w:rsidR="00A41EF5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та</w:t>
            </w:r>
            <w:r w:rsidR="00A41EF5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їх обтяження;</w:t>
            </w:r>
          </w:p>
          <w:p w:rsidR="00712D97" w:rsidRDefault="00E8755D" w:rsidP="00712D97">
            <w:pPr>
              <w:pStyle w:val="a4"/>
              <w:numPr>
                <w:ilvl w:val="0"/>
                <w:numId w:val="5"/>
              </w:numPr>
              <w:ind w:left="360" w:hanging="300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наявні суперечності між заявленими та вж</w:t>
            </w:r>
            <w:r w:rsidR="00712D97">
              <w:rPr>
                <w:rStyle w:val="fontstyle01"/>
              </w:rPr>
              <w:t>е</w:t>
            </w:r>
          </w:p>
          <w:p w:rsidR="00A41EF5" w:rsidRDefault="00E8755D" w:rsidP="00712D9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зареєстрованими речовими правами на нерухоме майно та</w:t>
            </w:r>
            <w:r w:rsidRPr="00712D97"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їх обтяженнями;</w:t>
            </w:r>
          </w:p>
          <w:p w:rsidR="00A41EF5" w:rsidRPr="00A41EF5" w:rsidRDefault="00E8755D" w:rsidP="00A41EF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Style w:val="fontstyle01"/>
              </w:rPr>
              <w:t>після завершення строку, встановленого частиною</w:t>
            </w:r>
          </w:p>
          <w:p w:rsidR="00A41EF5" w:rsidRDefault="00E8755D" w:rsidP="00A41EF5">
            <w:pPr>
              <w:ind w:left="60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третьою статті 23 Закону України «Про державну</w:t>
            </w:r>
            <w:r w:rsidRPr="00A41EF5"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реєстрацію речових прав на нерухоме майно та їх</w:t>
            </w:r>
            <w:r w:rsidRPr="00A41EF5"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обтяжень», не усунені обставини, що були підставою для</w:t>
            </w:r>
            <w:r w:rsidRPr="00A41EF5"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прийняття рішення про зупинення розгляду заяви про</w:t>
            </w:r>
            <w:r w:rsidRPr="00A41EF5"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державну реєстрацію прав;</w:t>
            </w:r>
          </w:p>
          <w:p w:rsidR="00712D97" w:rsidRDefault="00E8755D" w:rsidP="00712D9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NewRomanPSMT" w:hAnsi="TimesNewRomanPSMT"/>
                <w:color w:val="000000"/>
              </w:rPr>
            </w:pPr>
            <w:r>
              <w:rPr>
                <w:rStyle w:val="fontstyle01"/>
              </w:rPr>
              <w:t>заявником подано ті самі документи, на підставі яких</w:t>
            </w:r>
          </w:p>
          <w:p w:rsidR="00712D97" w:rsidRPr="00712D97" w:rsidRDefault="00E8755D" w:rsidP="00712D97">
            <w:pPr>
              <w:ind w:left="60"/>
              <w:jc w:val="both"/>
              <w:rPr>
                <w:rFonts w:ascii="TimesNewRomanPSMT" w:hAnsi="TimesNewRomanPSMT"/>
                <w:color w:val="000000"/>
              </w:rPr>
            </w:pPr>
            <w:r>
              <w:rPr>
                <w:rStyle w:val="fontstyle01"/>
              </w:rPr>
              <w:t>заявлене речове право, обтяження вже зареєстровано у</w:t>
            </w:r>
          </w:p>
          <w:p w:rsidR="00E8755D" w:rsidRPr="00712D97" w:rsidRDefault="00E8755D" w:rsidP="00712D97">
            <w:pPr>
              <w:ind w:left="60"/>
              <w:jc w:val="both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Style w:val="fontstyle01"/>
              </w:rPr>
              <w:t>Державному реєстрі прав</w:t>
            </w:r>
          </w:p>
        </w:tc>
      </w:tr>
      <w:tr w:rsidR="00E8755D" w:rsidRPr="00A41EF5" w:rsidTr="00A41EF5">
        <w:trPr>
          <w:trHeight w:val="222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spacing w:before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A41EF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Результат надання адміністративної послуги</w:t>
            </w:r>
          </w:p>
        </w:tc>
        <w:tc>
          <w:tcPr>
            <w:tcW w:w="6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1EF5" w:rsidRDefault="00A41EF5" w:rsidP="00405589">
            <w:pPr>
              <w:pStyle w:val="a4"/>
              <w:numPr>
                <w:ilvl w:val="0"/>
                <w:numId w:val="7"/>
              </w:num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прийняття рішення про скасування;</w:t>
            </w:r>
          </w:p>
          <w:p w:rsidR="00A41EF5" w:rsidRDefault="00405589" w:rsidP="00A41EF5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        </w:t>
            </w:r>
            <w:r w:rsidR="00A41EF5">
              <w:rPr>
                <w:rStyle w:val="fontstyle01"/>
              </w:rPr>
              <w:t>внесення запису про скасування/скасування державної реєстрації речових прав на нерухоме майно та їх обтяжень;</w:t>
            </w:r>
            <w:r w:rsidR="00A41EF5"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 xml:space="preserve">        </w:t>
            </w:r>
            <w:r w:rsidR="00A41EF5">
              <w:rPr>
                <w:rStyle w:val="fontstyle01"/>
              </w:rPr>
              <w:t>формування витягу з Державного реєстру речових прав на нерухоме майно про проведену державну реєстрацію прав;</w:t>
            </w:r>
          </w:p>
          <w:p w:rsidR="00E8755D" w:rsidRDefault="00712D97" w:rsidP="00A41EF5">
            <w:pPr>
              <w:tabs>
                <w:tab w:val="left" w:pos="344"/>
              </w:tabs>
              <w:jc w:val="both"/>
            </w:pPr>
            <w:r>
              <w:rPr>
                <w:rStyle w:val="fontstyle01"/>
              </w:rPr>
              <w:t xml:space="preserve">  </w:t>
            </w:r>
            <w:r w:rsidR="00A41EF5">
              <w:rPr>
                <w:rStyle w:val="fontstyle01"/>
              </w:rPr>
              <w:t>2) рішення про відмову у скасуванні</w:t>
            </w:r>
          </w:p>
        </w:tc>
      </w:tr>
      <w:tr w:rsidR="00E8755D" w:rsidTr="00E8755D">
        <w:trPr>
          <w:trHeight w:val="942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A41EF5">
            <w:pPr>
              <w:pStyle w:val="TableParagraph"/>
              <w:ind w:left="15" w:right="4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ind w:right="709"/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755D" w:rsidRDefault="00E8755D">
            <w:pPr>
              <w:pStyle w:val="TableParagraph"/>
              <w:tabs>
                <w:tab w:val="left" w:pos="1074"/>
                <w:tab w:val="left" w:pos="1873"/>
                <w:tab w:val="left" w:pos="2916"/>
                <w:tab w:val="left" w:pos="4932"/>
                <w:tab w:val="left" w:pos="5836"/>
              </w:tabs>
              <w:ind w:right="34" w:firstLine="217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z w:val="24"/>
              </w:rPr>
              <w:tab/>
              <w:t>центр</w:t>
            </w:r>
            <w:r>
              <w:rPr>
                <w:sz w:val="24"/>
              </w:rPr>
              <w:tab/>
              <w:t>надання</w:t>
            </w:r>
            <w:r>
              <w:rPr>
                <w:sz w:val="24"/>
              </w:rPr>
              <w:tab/>
              <w:t>адміністративних</w:t>
            </w:r>
            <w:r>
              <w:rPr>
                <w:sz w:val="24"/>
              </w:rPr>
              <w:tab/>
              <w:t>послуг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або </w:t>
            </w:r>
            <w:r>
              <w:rPr>
                <w:sz w:val="24"/>
              </w:rPr>
              <w:t>безпосередньо державним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реєстратором;</w:t>
            </w:r>
          </w:p>
          <w:p w:rsidR="00E8755D" w:rsidRDefault="00E8755D">
            <w:pPr>
              <w:pStyle w:val="TableParagraph"/>
              <w:spacing w:before="0"/>
              <w:ind w:left="279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вебпортал</w:t>
            </w:r>
            <w:proofErr w:type="spellEnd"/>
            <w:r>
              <w:rPr>
                <w:i/>
                <w:sz w:val="24"/>
              </w:rPr>
              <w:t xml:space="preserve"> Мін’юсту*</w:t>
            </w:r>
          </w:p>
        </w:tc>
      </w:tr>
    </w:tbl>
    <w:p w:rsidR="00E8755D" w:rsidRPr="00E8755D" w:rsidRDefault="00E8755D" w:rsidP="00E8755D">
      <w:pPr>
        <w:pStyle w:val="a3"/>
        <w:ind w:left="1581"/>
        <w:rPr>
          <w:b w:val="0"/>
          <w:sz w:val="16"/>
          <w:szCs w:val="16"/>
        </w:rPr>
      </w:pPr>
      <w:r w:rsidRPr="00E8755D">
        <w:rPr>
          <w:b w:val="0"/>
          <w:sz w:val="16"/>
          <w:szCs w:val="16"/>
        </w:rPr>
        <w:t>*Після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F12209" w:rsidRDefault="00F12209" w:rsidP="007D031B">
      <w:pPr>
        <w:spacing w:before="67"/>
        <w:rPr>
          <w:sz w:val="24"/>
        </w:rPr>
      </w:pPr>
    </w:p>
    <w:p w:rsidR="00B775D9" w:rsidRDefault="00B775D9" w:rsidP="007D031B">
      <w:pPr>
        <w:spacing w:before="67"/>
        <w:rPr>
          <w:sz w:val="24"/>
        </w:rPr>
      </w:pPr>
    </w:p>
    <w:p w:rsidR="00B775D9" w:rsidRPr="00BD3093" w:rsidRDefault="00B775D9" w:rsidP="00B775D9">
      <w:pPr>
        <w:tabs>
          <w:tab w:val="left" w:pos="9498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Pr="00BD3093">
        <w:rPr>
          <w:sz w:val="24"/>
          <w:szCs w:val="24"/>
        </w:rPr>
        <w:t>Начальник юридичного відділу</w:t>
      </w:r>
      <w:r w:rsidRPr="00BD3093">
        <w:rPr>
          <w:sz w:val="24"/>
          <w:szCs w:val="24"/>
        </w:rPr>
        <w:tab/>
        <w:t>Олег ЯЛИННИЙ</w:t>
      </w:r>
    </w:p>
    <w:p w:rsidR="00B775D9" w:rsidRPr="006B3D95" w:rsidRDefault="00B775D9" w:rsidP="00B775D9">
      <w:pPr>
        <w:spacing w:before="67"/>
        <w:ind w:left="1560"/>
        <w:rPr>
          <w:sz w:val="24"/>
        </w:rPr>
      </w:pPr>
    </w:p>
    <w:sectPr w:rsidR="00B775D9" w:rsidRPr="006B3D95" w:rsidSect="00D946E0">
      <w:pgSz w:w="11910" w:h="16840"/>
      <w:pgMar w:top="142" w:right="380" w:bottom="280" w:left="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D1B10"/>
    <w:multiLevelType w:val="hybridMultilevel"/>
    <w:tmpl w:val="4C98F180"/>
    <w:lvl w:ilvl="0" w:tplc="E1AE575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372F3636"/>
    <w:multiLevelType w:val="hybridMultilevel"/>
    <w:tmpl w:val="074C5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8066D"/>
    <w:multiLevelType w:val="hybridMultilevel"/>
    <w:tmpl w:val="00563D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E053AD"/>
    <w:multiLevelType w:val="hybridMultilevel"/>
    <w:tmpl w:val="941EB33C"/>
    <w:lvl w:ilvl="0" w:tplc="7AC0A2CC">
      <w:start w:val="1"/>
      <w:numFmt w:val="decimal"/>
      <w:lvlText w:val="%1)"/>
      <w:lvlJc w:val="left"/>
      <w:pPr>
        <w:ind w:left="464" w:hanging="2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uk-UA" w:eastAsia="uk-UA" w:bidi="uk-UA"/>
      </w:rPr>
    </w:lvl>
    <w:lvl w:ilvl="1" w:tplc="036CC398">
      <w:numFmt w:val="bullet"/>
      <w:lvlText w:val="•"/>
      <w:lvlJc w:val="left"/>
      <w:pPr>
        <w:ind w:left="1036" w:hanging="260"/>
      </w:pPr>
      <w:rPr>
        <w:rFonts w:hint="default"/>
        <w:lang w:val="uk-UA" w:eastAsia="uk-UA" w:bidi="uk-UA"/>
      </w:rPr>
    </w:lvl>
    <w:lvl w:ilvl="2" w:tplc="39FA8A06">
      <w:numFmt w:val="bullet"/>
      <w:lvlText w:val="•"/>
      <w:lvlJc w:val="left"/>
      <w:pPr>
        <w:ind w:left="1612" w:hanging="260"/>
      </w:pPr>
      <w:rPr>
        <w:rFonts w:hint="default"/>
        <w:lang w:val="uk-UA" w:eastAsia="uk-UA" w:bidi="uk-UA"/>
      </w:rPr>
    </w:lvl>
    <w:lvl w:ilvl="3" w:tplc="79B22D7A">
      <w:numFmt w:val="bullet"/>
      <w:lvlText w:val="•"/>
      <w:lvlJc w:val="left"/>
      <w:pPr>
        <w:ind w:left="2188" w:hanging="260"/>
      </w:pPr>
      <w:rPr>
        <w:rFonts w:hint="default"/>
        <w:lang w:val="uk-UA" w:eastAsia="uk-UA" w:bidi="uk-UA"/>
      </w:rPr>
    </w:lvl>
    <w:lvl w:ilvl="4" w:tplc="23644072">
      <w:numFmt w:val="bullet"/>
      <w:lvlText w:val="•"/>
      <w:lvlJc w:val="left"/>
      <w:pPr>
        <w:ind w:left="2764" w:hanging="260"/>
      </w:pPr>
      <w:rPr>
        <w:rFonts w:hint="default"/>
        <w:lang w:val="uk-UA" w:eastAsia="uk-UA" w:bidi="uk-UA"/>
      </w:rPr>
    </w:lvl>
    <w:lvl w:ilvl="5" w:tplc="A498CDC2">
      <w:numFmt w:val="bullet"/>
      <w:lvlText w:val="•"/>
      <w:lvlJc w:val="left"/>
      <w:pPr>
        <w:ind w:left="3341" w:hanging="260"/>
      </w:pPr>
      <w:rPr>
        <w:rFonts w:hint="default"/>
        <w:lang w:val="uk-UA" w:eastAsia="uk-UA" w:bidi="uk-UA"/>
      </w:rPr>
    </w:lvl>
    <w:lvl w:ilvl="6" w:tplc="FF947D42">
      <w:numFmt w:val="bullet"/>
      <w:lvlText w:val="•"/>
      <w:lvlJc w:val="left"/>
      <w:pPr>
        <w:ind w:left="3917" w:hanging="260"/>
      </w:pPr>
      <w:rPr>
        <w:rFonts w:hint="default"/>
        <w:lang w:val="uk-UA" w:eastAsia="uk-UA" w:bidi="uk-UA"/>
      </w:rPr>
    </w:lvl>
    <w:lvl w:ilvl="7" w:tplc="DF30C544">
      <w:numFmt w:val="bullet"/>
      <w:lvlText w:val="•"/>
      <w:lvlJc w:val="left"/>
      <w:pPr>
        <w:ind w:left="4493" w:hanging="260"/>
      </w:pPr>
      <w:rPr>
        <w:rFonts w:hint="default"/>
        <w:lang w:val="uk-UA" w:eastAsia="uk-UA" w:bidi="uk-UA"/>
      </w:rPr>
    </w:lvl>
    <w:lvl w:ilvl="8" w:tplc="718ED8A0">
      <w:numFmt w:val="bullet"/>
      <w:lvlText w:val="•"/>
      <w:lvlJc w:val="left"/>
      <w:pPr>
        <w:ind w:left="5069" w:hanging="260"/>
      </w:pPr>
      <w:rPr>
        <w:rFonts w:hint="default"/>
        <w:lang w:val="uk-UA" w:eastAsia="uk-UA" w:bidi="uk-UA"/>
      </w:rPr>
    </w:lvl>
  </w:abstractNum>
  <w:abstractNum w:abstractNumId="4" w15:restartNumberingAfterBreak="0">
    <w:nsid w:val="6B3C25E8"/>
    <w:multiLevelType w:val="hybridMultilevel"/>
    <w:tmpl w:val="6352B2CC"/>
    <w:lvl w:ilvl="0" w:tplc="938CCBE4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70664D9F"/>
    <w:multiLevelType w:val="hybridMultilevel"/>
    <w:tmpl w:val="60E6C79E"/>
    <w:lvl w:ilvl="0" w:tplc="E408B5FE">
      <w:start w:val="1"/>
      <w:numFmt w:val="decimal"/>
      <w:lvlText w:val="%1)"/>
      <w:lvlJc w:val="left"/>
      <w:pPr>
        <w:ind w:left="912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7F644A"/>
    <w:multiLevelType w:val="hybridMultilevel"/>
    <w:tmpl w:val="861C719A"/>
    <w:lvl w:ilvl="0" w:tplc="89A62562">
      <w:start w:val="1"/>
      <w:numFmt w:val="decimal"/>
      <w:lvlText w:val="%1)"/>
      <w:lvlJc w:val="left"/>
      <w:pPr>
        <w:ind w:left="62" w:hanging="49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uk-UA" w:eastAsia="uk-UA" w:bidi="uk-UA"/>
      </w:rPr>
    </w:lvl>
    <w:lvl w:ilvl="1" w:tplc="64489FA4">
      <w:numFmt w:val="bullet"/>
      <w:lvlText w:val="•"/>
      <w:lvlJc w:val="left"/>
      <w:pPr>
        <w:ind w:left="676" w:hanging="498"/>
      </w:pPr>
      <w:rPr>
        <w:rFonts w:hint="default"/>
        <w:lang w:val="uk-UA" w:eastAsia="uk-UA" w:bidi="uk-UA"/>
      </w:rPr>
    </w:lvl>
    <w:lvl w:ilvl="2" w:tplc="F716D3DC">
      <w:numFmt w:val="bullet"/>
      <w:lvlText w:val="•"/>
      <w:lvlJc w:val="left"/>
      <w:pPr>
        <w:ind w:left="1292" w:hanging="498"/>
      </w:pPr>
      <w:rPr>
        <w:rFonts w:hint="default"/>
        <w:lang w:val="uk-UA" w:eastAsia="uk-UA" w:bidi="uk-UA"/>
      </w:rPr>
    </w:lvl>
    <w:lvl w:ilvl="3" w:tplc="2E667F96">
      <w:numFmt w:val="bullet"/>
      <w:lvlText w:val="•"/>
      <w:lvlJc w:val="left"/>
      <w:pPr>
        <w:ind w:left="1908" w:hanging="498"/>
      </w:pPr>
      <w:rPr>
        <w:rFonts w:hint="default"/>
        <w:lang w:val="uk-UA" w:eastAsia="uk-UA" w:bidi="uk-UA"/>
      </w:rPr>
    </w:lvl>
    <w:lvl w:ilvl="4" w:tplc="244E166C">
      <w:numFmt w:val="bullet"/>
      <w:lvlText w:val="•"/>
      <w:lvlJc w:val="left"/>
      <w:pPr>
        <w:ind w:left="2524" w:hanging="498"/>
      </w:pPr>
      <w:rPr>
        <w:rFonts w:hint="default"/>
        <w:lang w:val="uk-UA" w:eastAsia="uk-UA" w:bidi="uk-UA"/>
      </w:rPr>
    </w:lvl>
    <w:lvl w:ilvl="5" w:tplc="AE2EB3B0">
      <w:numFmt w:val="bullet"/>
      <w:lvlText w:val="•"/>
      <w:lvlJc w:val="left"/>
      <w:pPr>
        <w:ind w:left="3141" w:hanging="498"/>
      </w:pPr>
      <w:rPr>
        <w:rFonts w:hint="default"/>
        <w:lang w:val="uk-UA" w:eastAsia="uk-UA" w:bidi="uk-UA"/>
      </w:rPr>
    </w:lvl>
    <w:lvl w:ilvl="6" w:tplc="04DE24DE">
      <w:numFmt w:val="bullet"/>
      <w:lvlText w:val="•"/>
      <w:lvlJc w:val="left"/>
      <w:pPr>
        <w:ind w:left="3757" w:hanging="498"/>
      </w:pPr>
      <w:rPr>
        <w:rFonts w:hint="default"/>
        <w:lang w:val="uk-UA" w:eastAsia="uk-UA" w:bidi="uk-UA"/>
      </w:rPr>
    </w:lvl>
    <w:lvl w:ilvl="7" w:tplc="C1F8BFA2">
      <w:numFmt w:val="bullet"/>
      <w:lvlText w:val="•"/>
      <w:lvlJc w:val="left"/>
      <w:pPr>
        <w:ind w:left="4373" w:hanging="498"/>
      </w:pPr>
      <w:rPr>
        <w:rFonts w:hint="default"/>
        <w:lang w:val="uk-UA" w:eastAsia="uk-UA" w:bidi="uk-UA"/>
      </w:rPr>
    </w:lvl>
    <w:lvl w:ilvl="8" w:tplc="3306D39A">
      <w:numFmt w:val="bullet"/>
      <w:lvlText w:val="•"/>
      <w:lvlJc w:val="left"/>
      <w:pPr>
        <w:ind w:left="4989" w:hanging="498"/>
      </w:pPr>
      <w:rPr>
        <w:rFonts w:hint="default"/>
        <w:lang w:val="uk-UA" w:eastAsia="uk-UA" w:bidi="uk-UA"/>
      </w:rPr>
    </w:lvl>
  </w:abstractNum>
  <w:num w:numId="1">
    <w:abstractNumId w:val="3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12209"/>
    <w:rsid w:val="00182099"/>
    <w:rsid w:val="001908D6"/>
    <w:rsid w:val="001A6ED5"/>
    <w:rsid w:val="002436BB"/>
    <w:rsid w:val="00273B4F"/>
    <w:rsid w:val="003118DC"/>
    <w:rsid w:val="003A54A9"/>
    <w:rsid w:val="00405589"/>
    <w:rsid w:val="00512432"/>
    <w:rsid w:val="005E0972"/>
    <w:rsid w:val="00652302"/>
    <w:rsid w:val="006B3D95"/>
    <w:rsid w:val="006E3222"/>
    <w:rsid w:val="006F7E5F"/>
    <w:rsid w:val="00712D97"/>
    <w:rsid w:val="007C18C2"/>
    <w:rsid w:val="007D031B"/>
    <w:rsid w:val="00990D59"/>
    <w:rsid w:val="00A41EF5"/>
    <w:rsid w:val="00B775D9"/>
    <w:rsid w:val="00D946E0"/>
    <w:rsid w:val="00E8755D"/>
    <w:rsid w:val="00E90101"/>
    <w:rsid w:val="00F055DA"/>
    <w:rsid w:val="00F12209"/>
    <w:rsid w:val="00F6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66B27"/>
  <w15:docId w15:val="{DDB0EB8D-7AF8-446A-AB7E-B85019972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12209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1220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12209"/>
    <w:rPr>
      <w:b/>
      <w:bCs/>
      <w:sz w:val="26"/>
      <w:szCs w:val="26"/>
    </w:rPr>
  </w:style>
  <w:style w:type="paragraph" w:customStyle="1" w:styleId="11">
    <w:name w:val="Заголовок 11"/>
    <w:basedOn w:val="a"/>
    <w:uiPriority w:val="1"/>
    <w:qFormat/>
    <w:rsid w:val="00F12209"/>
    <w:pPr>
      <w:ind w:left="1581"/>
      <w:outlineLvl w:val="1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F12209"/>
  </w:style>
  <w:style w:type="paragraph" w:customStyle="1" w:styleId="TableParagraph">
    <w:name w:val="Table Paragraph"/>
    <w:basedOn w:val="a"/>
    <w:uiPriority w:val="1"/>
    <w:qFormat/>
    <w:rsid w:val="00F12209"/>
    <w:pPr>
      <w:spacing w:before="60"/>
      <w:ind w:left="62"/>
    </w:pPr>
  </w:style>
  <w:style w:type="paragraph" w:styleId="a5">
    <w:name w:val="No Spacing"/>
    <w:uiPriority w:val="1"/>
    <w:qFormat/>
    <w:rsid w:val="00273B4F"/>
    <w:pPr>
      <w:widowControl/>
      <w:autoSpaceDE/>
      <w:autoSpaceDN/>
    </w:pPr>
    <w:rPr>
      <w:rFonts w:ascii="Calibri" w:eastAsia="Times New Roman" w:hAnsi="Calibri" w:cs="Times New Roman"/>
      <w:lang w:val="uk-UA"/>
    </w:rPr>
  </w:style>
  <w:style w:type="paragraph" w:styleId="a6">
    <w:name w:val="Normal (Web)"/>
    <w:basedOn w:val="a"/>
    <w:uiPriority w:val="99"/>
    <w:unhideWhenUsed/>
    <w:rsid w:val="00273B4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7">
    <w:name w:val="Hyperlink"/>
    <w:basedOn w:val="a0"/>
    <w:uiPriority w:val="99"/>
    <w:unhideWhenUsed/>
    <w:rsid w:val="00273B4F"/>
    <w:rPr>
      <w:color w:val="0000FF"/>
      <w:u w:val="single"/>
    </w:rPr>
  </w:style>
  <w:style w:type="character" w:customStyle="1" w:styleId="fontstyle01">
    <w:name w:val="fontstyle01"/>
    <w:basedOn w:val="a0"/>
    <w:rsid w:val="00E8755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v.pmr@meta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Горбаченко</dc:creator>
  <cp:keywords/>
  <dc:description/>
  <cp:lastModifiedBy>Олена Сошникова</cp:lastModifiedBy>
  <cp:revision>4</cp:revision>
  <cp:lastPrinted>2023-02-01T08:25:00Z</cp:lastPrinted>
  <dcterms:created xsi:type="dcterms:W3CDTF">2021-07-28T12:14:00Z</dcterms:created>
  <dcterms:modified xsi:type="dcterms:W3CDTF">2023-02-15T07:08:00Z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2021-07-28T00:00:00Z</vt:filetime>
  </property>
</Properties>
</file>