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CBA" w:rsidRDefault="00034CBA">
      <w:pPr>
        <w:spacing w:line="360" w:lineRule="auto"/>
        <w:jc w:val="center"/>
        <w:rPr>
          <w:b/>
          <w:bCs/>
          <w:sz w:val="28"/>
          <w:szCs w:val="28"/>
          <w:lang w:val="uk-UA"/>
        </w:rPr>
      </w:pPr>
      <w:r>
        <w:object w:dxaOrig="1247" w:dyaOrig="1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0.25pt" o:ole="" filled="t">
            <v:fill color2="black"/>
            <v:imagedata r:id="rId7" o:title=""/>
          </v:shape>
          <o:OLEObject Type="Embed" ProgID="Word.Picture.8" ShapeID="_x0000_i1025" DrawAspect="Content" ObjectID="_1742795834" r:id="rId8"/>
        </w:object>
      </w:r>
    </w:p>
    <w:p w:rsidR="00034CBA" w:rsidRDefault="00034CBA">
      <w:pPr>
        <w:spacing w:line="360" w:lineRule="auto"/>
        <w:jc w:val="center"/>
        <w:rPr>
          <w:b/>
          <w:bCs/>
          <w:sz w:val="30"/>
          <w:szCs w:val="30"/>
          <w:lang w:val="uk-UA"/>
        </w:rPr>
      </w:pPr>
      <w:r>
        <w:rPr>
          <w:b/>
          <w:bCs/>
          <w:sz w:val="30"/>
          <w:szCs w:val="30"/>
          <w:lang w:val="uk-UA"/>
        </w:rPr>
        <w:t>УКРАЇНА</w:t>
      </w:r>
    </w:p>
    <w:p w:rsidR="00034CBA" w:rsidRDefault="00034CBA">
      <w:pPr>
        <w:spacing w:line="360" w:lineRule="auto"/>
        <w:jc w:val="center"/>
        <w:rPr>
          <w:b/>
          <w:bCs/>
          <w:sz w:val="30"/>
          <w:szCs w:val="30"/>
          <w:lang w:val="uk-UA"/>
        </w:rPr>
      </w:pPr>
      <w:r>
        <w:rPr>
          <w:b/>
          <w:bCs/>
          <w:sz w:val="30"/>
          <w:szCs w:val="30"/>
          <w:lang w:val="uk-UA"/>
        </w:rPr>
        <w:t>ПАВЛОГРАДСЬКА МІСЬКА РАДА</w:t>
      </w:r>
    </w:p>
    <w:p w:rsidR="00034CBA" w:rsidRDefault="00034CBA">
      <w:pPr>
        <w:spacing w:line="360" w:lineRule="auto"/>
        <w:jc w:val="center"/>
        <w:rPr>
          <w:b/>
          <w:bCs/>
          <w:sz w:val="30"/>
          <w:szCs w:val="30"/>
          <w:lang w:val="uk-UA"/>
        </w:rPr>
      </w:pPr>
      <w:r>
        <w:rPr>
          <w:b/>
          <w:bCs/>
          <w:sz w:val="30"/>
          <w:szCs w:val="30"/>
          <w:lang w:val="uk-UA"/>
        </w:rPr>
        <w:t>ДНІПРОПЕТРОВСЬКОЇ ОБЛАСТІ</w:t>
      </w:r>
    </w:p>
    <w:p w:rsidR="00034CBA" w:rsidRDefault="00034CBA">
      <w:pPr>
        <w:spacing w:line="360" w:lineRule="auto"/>
        <w:jc w:val="center"/>
        <w:rPr>
          <w:b/>
          <w:bCs/>
          <w:sz w:val="30"/>
          <w:szCs w:val="30"/>
          <w:lang w:val="uk-UA"/>
        </w:rPr>
      </w:pPr>
      <w:r>
        <w:rPr>
          <w:b/>
          <w:bCs/>
          <w:sz w:val="30"/>
          <w:szCs w:val="30"/>
          <w:lang w:val="uk-UA"/>
        </w:rPr>
        <w:t>(</w:t>
      </w:r>
      <w:r>
        <w:rPr>
          <w:b/>
          <w:bCs/>
          <w:sz w:val="30"/>
          <w:szCs w:val="30"/>
          <w:lang w:val="en-US"/>
        </w:rPr>
        <w:t xml:space="preserve"> </w:t>
      </w:r>
      <w:r>
        <w:rPr>
          <w:b/>
          <w:bCs/>
          <w:sz w:val="30"/>
          <w:szCs w:val="30"/>
          <w:lang w:val="uk-UA"/>
        </w:rPr>
        <w:t xml:space="preserve">____ сесія </w:t>
      </w:r>
      <w:r>
        <w:rPr>
          <w:b/>
          <w:bCs/>
          <w:sz w:val="30"/>
          <w:szCs w:val="30"/>
          <w:lang w:val="en-US"/>
        </w:rPr>
        <w:t>VIII</w:t>
      </w:r>
      <w:r>
        <w:rPr>
          <w:b/>
          <w:bCs/>
          <w:sz w:val="30"/>
          <w:szCs w:val="30"/>
          <w:lang w:val="uk-UA"/>
        </w:rPr>
        <w:t xml:space="preserve"> скликання)</w:t>
      </w:r>
    </w:p>
    <w:p w:rsidR="00034CBA" w:rsidRDefault="00034CBA">
      <w:pPr>
        <w:spacing w:line="360" w:lineRule="auto"/>
        <w:jc w:val="center"/>
        <w:rPr>
          <w:b/>
          <w:bCs/>
          <w:sz w:val="30"/>
          <w:szCs w:val="30"/>
          <w:lang w:val="uk-UA"/>
        </w:rPr>
      </w:pPr>
      <w:r>
        <w:rPr>
          <w:b/>
          <w:bCs/>
          <w:sz w:val="30"/>
          <w:szCs w:val="30"/>
          <w:lang w:val="uk-UA"/>
        </w:rPr>
        <w:t>РІШЕННЯ</w:t>
      </w:r>
    </w:p>
    <w:p w:rsidR="00034CBA" w:rsidRDefault="00034CBA" w:rsidP="00AE1390">
      <w:pPr>
        <w:spacing w:line="360" w:lineRule="auto"/>
        <w:jc w:val="both"/>
        <w:rPr>
          <w:b/>
          <w:bCs/>
          <w:sz w:val="30"/>
          <w:szCs w:val="30"/>
          <w:lang w:val="en-US"/>
        </w:rPr>
      </w:pPr>
      <w:r>
        <w:rPr>
          <w:b/>
          <w:bCs/>
          <w:sz w:val="30"/>
          <w:szCs w:val="30"/>
          <w:lang w:val="uk-UA"/>
        </w:rPr>
        <w:t>від  ___________2023 р.</w:t>
      </w:r>
      <w:r>
        <w:rPr>
          <w:b/>
          <w:bCs/>
          <w:sz w:val="30"/>
          <w:szCs w:val="30"/>
          <w:lang w:val="uk-UA"/>
        </w:rPr>
        <w:tab/>
      </w:r>
      <w:r>
        <w:rPr>
          <w:b/>
          <w:bCs/>
          <w:sz w:val="30"/>
          <w:szCs w:val="30"/>
          <w:lang w:val="uk-UA"/>
        </w:rPr>
        <w:tab/>
      </w:r>
      <w:r>
        <w:rPr>
          <w:b/>
          <w:bCs/>
          <w:sz w:val="30"/>
          <w:szCs w:val="30"/>
          <w:lang w:val="uk-UA"/>
        </w:rPr>
        <w:tab/>
      </w:r>
      <w:r>
        <w:rPr>
          <w:b/>
          <w:bCs/>
          <w:sz w:val="30"/>
          <w:szCs w:val="30"/>
          <w:lang w:val="uk-UA"/>
        </w:rPr>
        <w:tab/>
      </w:r>
      <w:r>
        <w:rPr>
          <w:b/>
          <w:bCs/>
          <w:sz w:val="30"/>
          <w:szCs w:val="30"/>
          <w:lang w:val="uk-UA"/>
        </w:rPr>
        <w:tab/>
      </w:r>
      <w:r>
        <w:rPr>
          <w:b/>
          <w:bCs/>
          <w:sz w:val="30"/>
          <w:szCs w:val="30"/>
          <w:lang w:val="uk-UA"/>
        </w:rPr>
        <w:tab/>
        <w:t>№  __________</w:t>
      </w:r>
    </w:p>
    <w:p w:rsidR="00034CBA" w:rsidRDefault="00034CBA">
      <w:pPr>
        <w:pStyle w:val="Heading1"/>
        <w:rPr>
          <w:szCs w:val="24"/>
        </w:rPr>
      </w:pPr>
    </w:p>
    <w:p w:rsidR="00034CBA" w:rsidRDefault="00034CBA" w:rsidP="00EB33FD">
      <w:pPr>
        <w:jc w:val="both"/>
        <w:rPr>
          <w:sz w:val="28"/>
          <w:lang w:val="uk-UA"/>
        </w:rPr>
      </w:pPr>
      <w:r w:rsidRPr="00405D90">
        <w:rPr>
          <w:sz w:val="28"/>
          <w:szCs w:val="28"/>
        </w:rPr>
        <w:t xml:space="preserve">Про  </w:t>
      </w:r>
      <w:r>
        <w:rPr>
          <w:sz w:val="28"/>
          <w:szCs w:val="28"/>
          <w:lang w:val="uk-UA"/>
        </w:rPr>
        <w:t xml:space="preserve">перейменування </w:t>
      </w:r>
    </w:p>
    <w:p w:rsidR="00034CBA" w:rsidRPr="00EB33FD" w:rsidRDefault="00034CBA" w:rsidP="00EB33FD">
      <w:pPr>
        <w:jc w:val="both"/>
        <w:rPr>
          <w:sz w:val="28"/>
          <w:lang w:val="uk-UA"/>
        </w:rPr>
      </w:pPr>
      <w:r w:rsidRPr="00405D90">
        <w:rPr>
          <w:sz w:val="28"/>
          <w:szCs w:val="28"/>
          <w:lang w:val="uk-UA"/>
        </w:rPr>
        <w:t>вулиц</w:t>
      </w:r>
      <w:r>
        <w:rPr>
          <w:sz w:val="28"/>
          <w:szCs w:val="28"/>
          <w:lang w:val="uk-UA"/>
        </w:rPr>
        <w:t>ь</w:t>
      </w:r>
      <w:r w:rsidRPr="00104EC0">
        <w:rPr>
          <w:sz w:val="28"/>
          <w:szCs w:val="28"/>
          <w:lang w:val="uk-UA"/>
        </w:rPr>
        <w:t xml:space="preserve"> міста</w:t>
      </w:r>
      <w:r>
        <w:rPr>
          <w:sz w:val="28"/>
          <w:szCs w:val="28"/>
          <w:lang w:val="uk-UA"/>
        </w:rPr>
        <w:t xml:space="preserve"> </w:t>
      </w:r>
      <w:r w:rsidRPr="00EB33FD">
        <w:rPr>
          <w:sz w:val="28"/>
          <w:szCs w:val="28"/>
        </w:rPr>
        <w:t>Павлоград</w:t>
      </w:r>
    </w:p>
    <w:p w:rsidR="00034CBA" w:rsidRDefault="00034CBA">
      <w:pPr>
        <w:jc w:val="both"/>
        <w:rPr>
          <w:sz w:val="28"/>
          <w:szCs w:val="28"/>
          <w:lang w:val="uk-UA"/>
        </w:rPr>
      </w:pPr>
    </w:p>
    <w:p w:rsidR="00034CBA" w:rsidRDefault="00034CBA">
      <w:pPr>
        <w:jc w:val="both"/>
        <w:rPr>
          <w:sz w:val="28"/>
          <w:szCs w:val="28"/>
          <w:lang w:val="uk-UA"/>
        </w:rPr>
      </w:pPr>
    </w:p>
    <w:p w:rsidR="00034CBA" w:rsidRPr="00DC7996" w:rsidRDefault="00034CBA" w:rsidP="00877557">
      <w:pPr>
        <w:tabs>
          <w:tab w:val="left" w:pos="720"/>
        </w:tabs>
        <w:jc w:val="both"/>
        <w:rPr>
          <w:sz w:val="28"/>
          <w:szCs w:val="28"/>
          <w:lang w:val="uk-UA"/>
        </w:rPr>
      </w:pPr>
      <w:r>
        <w:rPr>
          <w:sz w:val="28"/>
          <w:szCs w:val="28"/>
          <w:lang w:val="uk-UA"/>
        </w:rPr>
        <w:tab/>
      </w:r>
      <w:r w:rsidRPr="00DC7996">
        <w:rPr>
          <w:sz w:val="28"/>
          <w:szCs w:val="28"/>
          <w:lang w:val="uk-UA"/>
        </w:rPr>
        <w:t>Згідно з п. 41 ч. 1 ст. 26 Закону України „ </w:t>
      </w:r>
      <w:r>
        <w:rPr>
          <w:sz w:val="28"/>
          <w:szCs w:val="28"/>
          <w:lang w:val="uk-UA"/>
        </w:rPr>
        <w:t>Про місцеве самоврядування в </w:t>
      </w:r>
      <w:r w:rsidRPr="00DC7996">
        <w:rPr>
          <w:sz w:val="28"/>
          <w:szCs w:val="28"/>
          <w:lang w:val="uk-UA"/>
        </w:rPr>
        <w:t>Україні “, п. 2 ч. 3 ст. 4 Закону України „Про</w:t>
      </w:r>
      <w:r>
        <w:rPr>
          <w:sz w:val="28"/>
          <w:szCs w:val="28"/>
          <w:lang w:val="uk-UA"/>
        </w:rPr>
        <w:t xml:space="preserve"> присвоєння юридичним особам та </w:t>
      </w:r>
      <w:r w:rsidRPr="00DC7996">
        <w:rPr>
          <w:sz w:val="28"/>
          <w:szCs w:val="28"/>
          <w:lang w:val="uk-UA"/>
        </w:rPr>
        <w:t>об’єктом права власності імен (псевдонім</w:t>
      </w:r>
      <w:r>
        <w:rPr>
          <w:sz w:val="28"/>
          <w:szCs w:val="28"/>
          <w:lang w:val="uk-UA"/>
        </w:rPr>
        <w:t>ів) фізичних осіб, ювілейних та </w:t>
      </w:r>
      <w:r w:rsidRPr="00DC7996">
        <w:rPr>
          <w:sz w:val="28"/>
          <w:szCs w:val="28"/>
          <w:lang w:val="uk-UA"/>
        </w:rPr>
        <w:t>святкових дат, назв і дат історичних подій“, Постановою Кабінету Міністрів України від 24 жовтня 2012 року №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w:t>
      </w:r>
      <w:r>
        <w:rPr>
          <w:sz w:val="28"/>
          <w:szCs w:val="28"/>
          <w:lang w:val="uk-UA"/>
        </w:rPr>
        <w:t>них подій“, враховуючи рішення</w:t>
      </w:r>
      <w:r w:rsidRPr="00DC7996">
        <w:rPr>
          <w:sz w:val="28"/>
          <w:szCs w:val="28"/>
          <w:lang w:val="uk-UA"/>
        </w:rPr>
        <w:t xml:space="preserve"> робочої групи з питань перейменування вулиць, провулків, проїздів, проспектів, бульварів</w:t>
      </w:r>
      <w:r>
        <w:rPr>
          <w:sz w:val="28"/>
          <w:szCs w:val="28"/>
          <w:lang w:val="uk-UA"/>
        </w:rPr>
        <w:t xml:space="preserve"> у місті Павлоград</w:t>
      </w:r>
      <w:r w:rsidRPr="00DC7996">
        <w:rPr>
          <w:sz w:val="28"/>
          <w:szCs w:val="28"/>
          <w:lang w:val="uk-UA"/>
        </w:rPr>
        <w:t xml:space="preserve"> </w:t>
      </w:r>
      <w:r>
        <w:rPr>
          <w:sz w:val="28"/>
          <w:szCs w:val="28"/>
          <w:lang w:val="uk-UA"/>
        </w:rPr>
        <w:t>від 23.03.2023 р. та </w:t>
      </w:r>
      <w:r w:rsidRPr="00DC7996">
        <w:rPr>
          <w:sz w:val="28"/>
          <w:szCs w:val="28"/>
          <w:lang w:val="uk-UA"/>
        </w:rPr>
        <w:t xml:space="preserve">результати </w:t>
      </w:r>
      <w:r>
        <w:rPr>
          <w:sz w:val="28"/>
          <w:szCs w:val="28"/>
          <w:lang w:val="uk-UA"/>
        </w:rPr>
        <w:t>проведення</w:t>
      </w:r>
      <w:r w:rsidRPr="00DC7996">
        <w:rPr>
          <w:sz w:val="28"/>
          <w:szCs w:val="28"/>
          <w:lang w:val="uk-UA"/>
        </w:rPr>
        <w:t xml:space="preserve"> гро</w:t>
      </w:r>
      <w:r>
        <w:rPr>
          <w:sz w:val="28"/>
          <w:szCs w:val="28"/>
          <w:lang w:val="uk-UA"/>
        </w:rPr>
        <w:t>мадських обговорень</w:t>
      </w:r>
      <w:r w:rsidRPr="0017253A">
        <w:rPr>
          <w:b/>
          <w:sz w:val="28"/>
          <w:szCs w:val="28"/>
        </w:rPr>
        <w:t xml:space="preserve"> </w:t>
      </w:r>
      <w:r w:rsidRPr="0017253A">
        <w:rPr>
          <w:sz w:val="28"/>
          <w:szCs w:val="28"/>
          <w:lang w:val="uk-UA"/>
        </w:rPr>
        <w:t>щодо  перейменування назв вулиць міста</w:t>
      </w:r>
      <w:r>
        <w:rPr>
          <w:sz w:val="28"/>
          <w:szCs w:val="28"/>
          <w:lang w:val="uk-UA"/>
        </w:rPr>
        <w:t>, які проводилися в період з 1</w:t>
      </w:r>
      <w:r w:rsidRPr="00DC7996">
        <w:rPr>
          <w:sz w:val="28"/>
          <w:szCs w:val="28"/>
          <w:lang w:val="uk-UA"/>
        </w:rPr>
        <w:t xml:space="preserve">3 </w:t>
      </w:r>
      <w:r>
        <w:rPr>
          <w:sz w:val="28"/>
          <w:szCs w:val="28"/>
          <w:lang w:val="uk-UA"/>
        </w:rPr>
        <w:t>лютого</w:t>
      </w:r>
      <w:r w:rsidRPr="00DC7996">
        <w:rPr>
          <w:sz w:val="28"/>
          <w:szCs w:val="28"/>
          <w:lang w:val="uk-UA"/>
        </w:rPr>
        <w:t xml:space="preserve"> 202</w:t>
      </w:r>
      <w:r>
        <w:rPr>
          <w:sz w:val="28"/>
          <w:szCs w:val="28"/>
          <w:lang w:val="uk-UA"/>
        </w:rPr>
        <w:t>3</w:t>
      </w:r>
      <w:r w:rsidRPr="00DC7996">
        <w:rPr>
          <w:sz w:val="28"/>
          <w:szCs w:val="28"/>
          <w:lang w:val="uk-UA"/>
        </w:rPr>
        <w:t xml:space="preserve"> року</w:t>
      </w:r>
      <w:r>
        <w:rPr>
          <w:sz w:val="28"/>
          <w:szCs w:val="28"/>
          <w:lang w:val="uk-UA"/>
        </w:rPr>
        <w:t xml:space="preserve"> по 1</w:t>
      </w:r>
      <w:r w:rsidRPr="00DC7996">
        <w:rPr>
          <w:sz w:val="28"/>
          <w:szCs w:val="28"/>
          <w:lang w:val="uk-UA"/>
        </w:rPr>
        <w:t xml:space="preserve">3 </w:t>
      </w:r>
      <w:r>
        <w:rPr>
          <w:sz w:val="28"/>
          <w:szCs w:val="28"/>
          <w:lang w:val="uk-UA"/>
        </w:rPr>
        <w:t xml:space="preserve">березня </w:t>
      </w:r>
      <w:r w:rsidRPr="00DC7996">
        <w:rPr>
          <w:sz w:val="28"/>
          <w:szCs w:val="28"/>
          <w:lang w:val="uk-UA"/>
        </w:rPr>
        <w:t>202</w:t>
      </w:r>
      <w:r>
        <w:rPr>
          <w:sz w:val="28"/>
          <w:szCs w:val="28"/>
          <w:lang w:val="uk-UA"/>
        </w:rPr>
        <w:t>3</w:t>
      </w:r>
      <w:r w:rsidRPr="00DC7996">
        <w:rPr>
          <w:sz w:val="28"/>
          <w:szCs w:val="28"/>
          <w:lang w:val="uk-UA"/>
        </w:rPr>
        <w:t xml:space="preserve"> року, Павлоградська міська рада  </w:t>
      </w:r>
    </w:p>
    <w:p w:rsidR="00034CBA" w:rsidRDefault="00034CBA" w:rsidP="00EC5671">
      <w:pPr>
        <w:ind w:firstLine="708"/>
        <w:jc w:val="both"/>
        <w:rPr>
          <w:sz w:val="28"/>
          <w:szCs w:val="28"/>
          <w:lang w:val="uk-UA"/>
        </w:rPr>
      </w:pPr>
    </w:p>
    <w:p w:rsidR="00034CBA" w:rsidRPr="00DC7996" w:rsidRDefault="00034CBA" w:rsidP="00EC5671">
      <w:pPr>
        <w:ind w:firstLine="708"/>
        <w:jc w:val="both"/>
        <w:rPr>
          <w:sz w:val="28"/>
          <w:szCs w:val="28"/>
          <w:lang w:val="uk-UA"/>
        </w:rPr>
      </w:pPr>
    </w:p>
    <w:p w:rsidR="00034CBA" w:rsidRPr="00DC7996" w:rsidRDefault="00034CBA">
      <w:pPr>
        <w:jc w:val="center"/>
        <w:rPr>
          <w:sz w:val="28"/>
          <w:szCs w:val="28"/>
          <w:lang w:val="uk-UA"/>
        </w:rPr>
      </w:pPr>
      <w:r w:rsidRPr="00DC7996">
        <w:rPr>
          <w:sz w:val="28"/>
          <w:szCs w:val="28"/>
          <w:lang w:val="uk-UA"/>
        </w:rPr>
        <w:t>ВИРІШИЛА:</w:t>
      </w:r>
    </w:p>
    <w:p w:rsidR="00034CBA" w:rsidRPr="00DC7996" w:rsidRDefault="00034CBA">
      <w:pPr>
        <w:jc w:val="center"/>
        <w:rPr>
          <w:sz w:val="28"/>
          <w:szCs w:val="28"/>
          <w:lang w:val="uk-UA"/>
        </w:rPr>
      </w:pPr>
    </w:p>
    <w:p w:rsidR="00034CBA" w:rsidRPr="007A7B40" w:rsidRDefault="00034CBA" w:rsidP="00D41F82">
      <w:pPr>
        <w:jc w:val="both"/>
        <w:rPr>
          <w:color w:val="000000"/>
          <w:sz w:val="28"/>
          <w:szCs w:val="28"/>
          <w:shd w:val="clear" w:color="auto" w:fill="FFFFFF"/>
          <w:lang w:val="uk-UA"/>
        </w:rPr>
      </w:pPr>
      <w:r w:rsidRPr="00DC7996">
        <w:rPr>
          <w:sz w:val="28"/>
          <w:szCs w:val="28"/>
          <w:lang w:val="uk-UA"/>
        </w:rPr>
        <w:tab/>
        <w:t xml:space="preserve">1. </w:t>
      </w:r>
      <w:r>
        <w:rPr>
          <w:color w:val="000000"/>
          <w:sz w:val="28"/>
          <w:szCs w:val="28"/>
          <w:shd w:val="clear" w:color="auto" w:fill="FFFFFF"/>
          <w:lang w:val="uk-UA"/>
        </w:rPr>
        <w:t>Залишити без змін назви вулиць Незалежності, Азовська, Дмитра Бочарникова, Віталія Шкуренка, Співуча  в</w:t>
      </w:r>
      <w:r w:rsidRPr="00DC7996">
        <w:rPr>
          <w:color w:val="000000"/>
          <w:sz w:val="28"/>
          <w:szCs w:val="28"/>
          <w:shd w:val="clear" w:color="auto" w:fill="FFFFFF"/>
          <w:lang w:val="uk-UA"/>
        </w:rPr>
        <w:t xml:space="preserve"> місті Павлоград</w:t>
      </w:r>
      <w:r>
        <w:rPr>
          <w:color w:val="000000"/>
          <w:sz w:val="28"/>
          <w:szCs w:val="28"/>
          <w:shd w:val="clear" w:color="auto" w:fill="FFFFFF"/>
          <w:lang w:val="uk-UA"/>
        </w:rPr>
        <w:t>,</w:t>
      </w:r>
      <w:r w:rsidRPr="00DC7996">
        <w:rPr>
          <w:color w:val="000000"/>
          <w:sz w:val="28"/>
          <w:szCs w:val="28"/>
          <w:shd w:val="clear" w:color="auto" w:fill="FFFFFF"/>
          <w:lang w:val="uk-UA"/>
        </w:rPr>
        <w:t xml:space="preserve"> Павлоградської територіальної громади</w:t>
      </w:r>
      <w:r>
        <w:rPr>
          <w:color w:val="000000"/>
          <w:sz w:val="28"/>
          <w:szCs w:val="28"/>
          <w:shd w:val="clear" w:color="auto" w:fill="FFFFFF"/>
          <w:lang w:val="uk-UA"/>
        </w:rPr>
        <w:t>, Дніпропетровської області.</w:t>
      </w:r>
    </w:p>
    <w:p w:rsidR="00034CBA" w:rsidRPr="00D41F82" w:rsidRDefault="00034CBA" w:rsidP="00DC7996">
      <w:pPr>
        <w:ind w:firstLine="720"/>
        <w:jc w:val="both"/>
        <w:rPr>
          <w:sz w:val="28"/>
          <w:szCs w:val="28"/>
          <w:lang w:val="uk-UA"/>
        </w:rPr>
      </w:pPr>
      <w:r>
        <w:rPr>
          <w:sz w:val="28"/>
          <w:szCs w:val="28"/>
          <w:lang w:val="uk-UA"/>
        </w:rPr>
        <w:t>2</w:t>
      </w:r>
      <w:r w:rsidRPr="00D41F82">
        <w:rPr>
          <w:sz w:val="28"/>
          <w:szCs w:val="28"/>
          <w:lang w:val="uk-UA"/>
        </w:rPr>
        <w:t xml:space="preserve">. Відділу  </w:t>
      </w:r>
      <w:hyperlink r:id="rId9" w:history="1">
        <w:r w:rsidRPr="00D41F82">
          <w:rPr>
            <w:sz w:val="28"/>
            <w:szCs w:val="28"/>
            <w:lang w:val="uk-UA"/>
          </w:rPr>
          <w:t xml:space="preserve"> організаційної роботи та взаємодії з громадськістю</w:t>
        </w:r>
      </w:hyperlink>
      <w:r w:rsidRPr="00D41F82">
        <w:rPr>
          <w:sz w:val="28"/>
          <w:szCs w:val="28"/>
          <w:lang w:val="uk-UA"/>
        </w:rPr>
        <w:t xml:space="preserve">                (Кашталян М.В.) забезпечити оприлюднення даного рішення в засобах масової інформації.</w:t>
      </w:r>
    </w:p>
    <w:p w:rsidR="00034CBA" w:rsidRDefault="00034CBA" w:rsidP="00A92D87">
      <w:pPr>
        <w:pStyle w:val="BodyText"/>
        <w:tabs>
          <w:tab w:val="left" w:pos="0"/>
        </w:tabs>
        <w:ind w:firstLine="720"/>
        <w:rPr>
          <w:color w:val="000000"/>
          <w:sz w:val="28"/>
          <w:szCs w:val="28"/>
        </w:rPr>
      </w:pPr>
      <w:r>
        <w:rPr>
          <w:color w:val="000000"/>
          <w:sz w:val="28"/>
          <w:szCs w:val="28"/>
        </w:rPr>
        <w:t xml:space="preserve">3. Загальне керівництво за виконанням цього рішення покласти на заступників міського голови згідно з розподілом функціональних повноважень. </w:t>
      </w:r>
    </w:p>
    <w:p w:rsidR="00034CBA" w:rsidRPr="00A92D87" w:rsidRDefault="00034CBA" w:rsidP="00A92D87">
      <w:pPr>
        <w:pStyle w:val="BodyText"/>
        <w:tabs>
          <w:tab w:val="left" w:pos="0"/>
        </w:tabs>
        <w:ind w:firstLine="720"/>
        <w:rPr>
          <w:sz w:val="28"/>
          <w:szCs w:val="28"/>
        </w:rPr>
      </w:pPr>
      <w:r>
        <w:rPr>
          <w:sz w:val="28"/>
          <w:szCs w:val="28"/>
        </w:rPr>
        <w:t>4</w:t>
      </w:r>
      <w:r w:rsidRPr="00A92D87">
        <w:rPr>
          <w:sz w:val="28"/>
          <w:szCs w:val="28"/>
        </w:rPr>
        <w:t xml:space="preserve">. Контроль за виконанням даного рішення покласти на </w:t>
      </w:r>
      <w:r w:rsidRPr="00A92D87">
        <w:rPr>
          <w:color w:val="000000"/>
          <w:sz w:val="28"/>
          <w:szCs w:val="28"/>
        </w:rPr>
        <w:t xml:space="preserve">постійну депутатську комісію </w:t>
      </w:r>
      <w:r w:rsidRPr="00A92D87">
        <w:rPr>
          <w:sz w:val="28"/>
          <w:szCs w:val="28"/>
        </w:rPr>
        <w:t>з питань екології, землеустрою, архітектури, генерального планування та благоустрою.</w:t>
      </w:r>
    </w:p>
    <w:p w:rsidR="00034CBA" w:rsidRDefault="00034CBA" w:rsidP="00DC7996">
      <w:pPr>
        <w:pStyle w:val="21"/>
        <w:spacing w:line="360" w:lineRule="auto"/>
        <w:ind w:firstLine="851"/>
      </w:pPr>
    </w:p>
    <w:p w:rsidR="00034CBA" w:rsidRDefault="00034CBA" w:rsidP="00DC7996">
      <w:pPr>
        <w:pStyle w:val="21"/>
        <w:spacing w:line="360" w:lineRule="auto"/>
        <w:ind w:firstLine="851"/>
      </w:pPr>
    </w:p>
    <w:tbl>
      <w:tblPr>
        <w:tblW w:w="9824" w:type="dxa"/>
        <w:tblLook w:val="00A0"/>
      </w:tblPr>
      <w:tblGrid>
        <w:gridCol w:w="4077"/>
        <w:gridCol w:w="2786"/>
        <w:gridCol w:w="2952"/>
        <w:gridCol w:w="9"/>
      </w:tblGrid>
      <w:tr w:rsidR="00034CBA" w:rsidRPr="00CE76EA" w:rsidTr="00CC30C8">
        <w:trPr>
          <w:gridAfter w:val="1"/>
          <w:wAfter w:w="9" w:type="dxa"/>
        </w:trPr>
        <w:tc>
          <w:tcPr>
            <w:tcW w:w="4077" w:type="dxa"/>
          </w:tcPr>
          <w:p w:rsidR="00034CBA" w:rsidRPr="00CE76EA" w:rsidRDefault="00034CBA" w:rsidP="00CC30C8">
            <w:pPr>
              <w:spacing w:before="120" w:line="276" w:lineRule="auto"/>
              <w:ind w:right="-5"/>
              <w:jc w:val="both"/>
              <w:rPr>
                <w:color w:val="000000"/>
                <w:sz w:val="28"/>
                <w:szCs w:val="28"/>
              </w:rPr>
            </w:pPr>
            <w:r w:rsidRPr="00CE76EA">
              <w:rPr>
                <w:color w:val="000000"/>
                <w:sz w:val="28"/>
                <w:szCs w:val="28"/>
                <w:lang w:val="uk-UA"/>
              </w:rPr>
              <w:t>Міський голова</w:t>
            </w:r>
          </w:p>
        </w:tc>
        <w:tc>
          <w:tcPr>
            <w:tcW w:w="2786" w:type="dxa"/>
          </w:tcPr>
          <w:p w:rsidR="00034CBA" w:rsidRPr="00CE76EA" w:rsidRDefault="00034CBA" w:rsidP="00CC30C8">
            <w:pPr>
              <w:spacing w:before="120" w:line="276" w:lineRule="auto"/>
              <w:ind w:right="-5"/>
              <w:jc w:val="both"/>
              <w:rPr>
                <w:color w:val="000000"/>
                <w:sz w:val="28"/>
                <w:szCs w:val="28"/>
              </w:rPr>
            </w:pPr>
          </w:p>
        </w:tc>
        <w:tc>
          <w:tcPr>
            <w:tcW w:w="2952" w:type="dxa"/>
          </w:tcPr>
          <w:p w:rsidR="00034CBA" w:rsidRPr="00CE76EA" w:rsidRDefault="00034CBA" w:rsidP="00CC30C8">
            <w:pPr>
              <w:spacing w:before="120" w:line="276" w:lineRule="auto"/>
              <w:ind w:right="-5"/>
              <w:jc w:val="both"/>
              <w:rPr>
                <w:color w:val="000000"/>
                <w:sz w:val="28"/>
                <w:szCs w:val="28"/>
              </w:rPr>
            </w:pPr>
            <w:r w:rsidRPr="00CE76EA">
              <w:rPr>
                <w:color w:val="000000"/>
                <w:sz w:val="28"/>
                <w:szCs w:val="28"/>
                <w:lang w:val="uk-UA"/>
              </w:rPr>
              <w:t xml:space="preserve"> Анатолій ВЕРШИНА</w:t>
            </w:r>
          </w:p>
        </w:tc>
      </w:tr>
      <w:tr w:rsidR="00034CBA" w:rsidRPr="00CE76EA" w:rsidTr="00CC30C8">
        <w:trPr>
          <w:gridAfter w:val="1"/>
          <w:wAfter w:w="9" w:type="dxa"/>
        </w:trPr>
        <w:tc>
          <w:tcPr>
            <w:tcW w:w="4077" w:type="dxa"/>
          </w:tcPr>
          <w:p w:rsidR="00034CBA" w:rsidRPr="00CE76EA" w:rsidRDefault="00034CBA" w:rsidP="00CC30C8">
            <w:pPr>
              <w:spacing w:before="120" w:line="276" w:lineRule="auto"/>
              <w:ind w:right="-5"/>
              <w:jc w:val="both"/>
              <w:rPr>
                <w:color w:val="000000"/>
                <w:sz w:val="28"/>
                <w:szCs w:val="28"/>
              </w:rPr>
            </w:pPr>
          </w:p>
        </w:tc>
        <w:tc>
          <w:tcPr>
            <w:tcW w:w="2786" w:type="dxa"/>
          </w:tcPr>
          <w:p w:rsidR="00034CBA" w:rsidRPr="00CE76EA" w:rsidRDefault="00034CBA" w:rsidP="00CC30C8">
            <w:pPr>
              <w:spacing w:before="120" w:line="276" w:lineRule="auto"/>
              <w:ind w:right="-5"/>
              <w:jc w:val="both"/>
              <w:rPr>
                <w:color w:val="000000"/>
                <w:sz w:val="28"/>
                <w:szCs w:val="28"/>
              </w:rPr>
            </w:pPr>
          </w:p>
        </w:tc>
        <w:tc>
          <w:tcPr>
            <w:tcW w:w="2952" w:type="dxa"/>
          </w:tcPr>
          <w:p w:rsidR="00034CBA" w:rsidRPr="00CE76EA" w:rsidRDefault="00034CBA" w:rsidP="00CC30C8">
            <w:pPr>
              <w:spacing w:before="120" w:line="276" w:lineRule="auto"/>
              <w:ind w:right="-5"/>
              <w:jc w:val="both"/>
              <w:rPr>
                <w:color w:val="000000"/>
                <w:sz w:val="28"/>
                <w:szCs w:val="28"/>
              </w:rPr>
            </w:pPr>
          </w:p>
        </w:tc>
      </w:tr>
      <w:tr w:rsidR="00034CBA" w:rsidRPr="00CE76EA" w:rsidTr="00CC30C8">
        <w:tc>
          <w:tcPr>
            <w:tcW w:w="9824" w:type="dxa"/>
            <w:gridSpan w:val="4"/>
          </w:tcPr>
          <w:p w:rsidR="00034CBA" w:rsidRPr="00877557" w:rsidRDefault="00034CBA" w:rsidP="00CC30C8">
            <w:pPr>
              <w:jc w:val="both"/>
              <w:rPr>
                <w:szCs w:val="20"/>
                <w:lang w:val="uk-UA"/>
              </w:rPr>
            </w:pPr>
            <w:r w:rsidRPr="00877557">
              <w:rPr>
                <w:szCs w:val="20"/>
                <w:lang w:val="uk-UA"/>
              </w:rPr>
              <w:t>Питання на розгляд ради винесено згідно з розпорядженням міського голови № __________ від __________</w:t>
            </w:r>
          </w:p>
          <w:p w:rsidR="00034CBA" w:rsidRPr="00CE76EA" w:rsidRDefault="00034CBA" w:rsidP="00CC30C8">
            <w:pPr>
              <w:spacing w:before="120" w:line="276" w:lineRule="auto"/>
              <w:ind w:right="-5"/>
              <w:jc w:val="both"/>
              <w:rPr>
                <w:color w:val="000000"/>
                <w:sz w:val="28"/>
                <w:szCs w:val="28"/>
              </w:rPr>
            </w:pPr>
          </w:p>
        </w:tc>
      </w:tr>
      <w:tr w:rsidR="00034CBA" w:rsidRPr="00CE76EA" w:rsidTr="00CC30C8">
        <w:trPr>
          <w:gridAfter w:val="1"/>
          <w:wAfter w:w="9" w:type="dxa"/>
        </w:trPr>
        <w:tc>
          <w:tcPr>
            <w:tcW w:w="4077" w:type="dxa"/>
          </w:tcPr>
          <w:p w:rsidR="00034CBA" w:rsidRPr="00CE76EA" w:rsidRDefault="00034CBA" w:rsidP="00CC30C8">
            <w:pPr>
              <w:spacing w:before="120" w:line="276" w:lineRule="auto"/>
              <w:ind w:right="-5"/>
              <w:jc w:val="both"/>
              <w:rPr>
                <w:color w:val="000000"/>
                <w:sz w:val="28"/>
                <w:szCs w:val="28"/>
              </w:rPr>
            </w:pPr>
          </w:p>
        </w:tc>
        <w:tc>
          <w:tcPr>
            <w:tcW w:w="2786" w:type="dxa"/>
          </w:tcPr>
          <w:p w:rsidR="00034CBA" w:rsidRPr="00CE76EA" w:rsidRDefault="00034CBA" w:rsidP="00CC30C8">
            <w:pPr>
              <w:spacing w:before="120" w:line="276" w:lineRule="auto"/>
              <w:ind w:right="-5"/>
              <w:jc w:val="both"/>
              <w:rPr>
                <w:color w:val="000000"/>
                <w:sz w:val="28"/>
                <w:szCs w:val="28"/>
              </w:rPr>
            </w:pPr>
          </w:p>
        </w:tc>
        <w:tc>
          <w:tcPr>
            <w:tcW w:w="2952" w:type="dxa"/>
          </w:tcPr>
          <w:p w:rsidR="00034CBA" w:rsidRPr="00CE76EA" w:rsidRDefault="00034CBA" w:rsidP="00CC30C8">
            <w:pPr>
              <w:spacing w:before="120" w:line="276" w:lineRule="auto"/>
              <w:ind w:right="-5"/>
              <w:jc w:val="both"/>
              <w:rPr>
                <w:color w:val="000000"/>
                <w:sz w:val="28"/>
                <w:szCs w:val="28"/>
              </w:rPr>
            </w:pPr>
          </w:p>
        </w:tc>
      </w:tr>
      <w:tr w:rsidR="00034CBA" w:rsidRPr="00CE76EA" w:rsidTr="00CC30C8">
        <w:trPr>
          <w:gridAfter w:val="1"/>
          <w:wAfter w:w="9" w:type="dxa"/>
        </w:trPr>
        <w:tc>
          <w:tcPr>
            <w:tcW w:w="4077" w:type="dxa"/>
          </w:tcPr>
          <w:p w:rsidR="00034CBA" w:rsidRPr="00CE76EA" w:rsidRDefault="00034CBA" w:rsidP="00CC30C8">
            <w:pPr>
              <w:spacing w:line="276" w:lineRule="auto"/>
              <w:jc w:val="both"/>
              <w:rPr>
                <w:sz w:val="28"/>
                <w:szCs w:val="28"/>
                <w:lang w:val="uk-UA"/>
              </w:rPr>
            </w:pPr>
            <w:r w:rsidRPr="00CE76EA">
              <w:rPr>
                <w:sz w:val="28"/>
                <w:szCs w:val="28"/>
                <w:lang w:val="uk-UA"/>
              </w:rPr>
              <w:t>Рішення підготував:</w:t>
            </w:r>
          </w:p>
          <w:p w:rsidR="00034CBA" w:rsidRPr="00CE76EA" w:rsidRDefault="00034CBA" w:rsidP="00CC30C8">
            <w:pPr>
              <w:spacing w:line="276" w:lineRule="auto"/>
              <w:rPr>
                <w:sz w:val="28"/>
                <w:szCs w:val="28"/>
                <w:lang w:val="uk-UA"/>
              </w:rPr>
            </w:pPr>
            <w:r w:rsidRPr="00CE76EA">
              <w:rPr>
                <w:sz w:val="28"/>
                <w:szCs w:val="28"/>
                <w:lang w:val="uk-UA"/>
              </w:rPr>
              <w:t>Начальник відділу містобудування та архітектури - головний архітектор міста</w:t>
            </w:r>
          </w:p>
        </w:tc>
        <w:tc>
          <w:tcPr>
            <w:tcW w:w="2786" w:type="dxa"/>
          </w:tcPr>
          <w:p w:rsidR="00034CBA" w:rsidRPr="00CE76EA" w:rsidRDefault="00034CBA" w:rsidP="00CC30C8">
            <w:pPr>
              <w:spacing w:before="120" w:line="276" w:lineRule="auto"/>
              <w:ind w:right="-5"/>
              <w:jc w:val="both"/>
              <w:rPr>
                <w:color w:val="000000"/>
                <w:sz w:val="28"/>
                <w:szCs w:val="28"/>
              </w:rPr>
            </w:pPr>
          </w:p>
        </w:tc>
        <w:tc>
          <w:tcPr>
            <w:tcW w:w="2952" w:type="dxa"/>
          </w:tcPr>
          <w:p w:rsidR="00034CBA" w:rsidRPr="00CE76EA" w:rsidRDefault="00034CBA" w:rsidP="00CC30C8">
            <w:pPr>
              <w:spacing w:before="120" w:line="276" w:lineRule="auto"/>
              <w:ind w:right="-5"/>
              <w:jc w:val="both"/>
              <w:rPr>
                <w:sz w:val="28"/>
                <w:szCs w:val="28"/>
                <w:lang w:val="uk-UA"/>
              </w:rPr>
            </w:pPr>
          </w:p>
          <w:p w:rsidR="00034CBA" w:rsidRPr="00CE76EA" w:rsidRDefault="00034CBA" w:rsidP="00CC30C8">
            <w:pPr>
              <w:spacing w:before="120" w:line="276" w:lineRule="auto"/>
              <w:ind w:right="-5"/>
              <w:jc w:val="both"/>
              <w:rPr>
                <w:sz w:val="28"/>
                <w:szCs w:val="28"/>
                <w:lang w:val="uk-UA"/>
              </w:rPr>
            </w:pPr>
          </w:p>
          <w:p w:rsidR="00034CBA" w:rsidRPr="00CE76EA" w:rsidRDefault="00034CBA" w:rsidP="00CC30C8">
            <w:pPr>
              <w:spacing w:before="120" w:line="276" w:lineRule="auto"/>
              <w:ind w:right="-5"/>
              <w:jc w:val="both"/>
              <w:rPr>
                <w:sz w:val="16"/>
                <w:szCs w:val="16"/>
                <w:lang w:val="uk-UA"/>
              </w:rPr>
            </w:pPr>
            <w:r w:rsidRPr="00CE76EA">
              <w:rPr>
                <w:sz w:val="28"/>
                <w:szCs w:val="28"/>
                <w:lang w:val="uk-UA"/>
              </w:rPr>
              <w:t>Валентина КОЦЕНКО</w:t>
            </w:r>
          </w:p>
          <w:p w:rsidR="00034CBA" w:rsidRPr="00CE76EA" w:rsidRDefault="00034CBA" w:rsidP="00CC30C8">
            <w:pPr>
              <w:spacing w:before="120" w:line="276" w:lineRule="auto"/>
              <w:ind w:right="-5"/>
              <w:jc w:val="both"/>
              <w:rPr>
                <w:sz w:val="16"/>
                <w:szCs w:val="16"/>
                <w:lang w:val="uk-UA"/>
              </w:rPr>
            </w:pPr>
          </w:p>
        </w:tc>
      </w:tr>
      <w:tr w:rsidR="00034CBA" w:rsidRPr="00CE76EA" w:rsidTr="00CC30C8">
        <w:trPr>
          <w:gridAfter w:val="1"/>
          <w:wAfter w:w="9" w:type="dxa"/>
        </w:trPr>
        <w:tc>
          <w:tcPr>
            <w:tcW w:w="4077" w:type="dxa"/>
          </w:tcPr>
          <w:p w:rsidR="00034CBA" w:rsidRPr="00CE76EA" w:rsidRDefault="00034CBA" w:rsidP="00CC30C8">
            <w:pPr>
              <w:spacing w:before="120" w:line="276" w:lineRule="auto"/>
              <w:ind w:right="-5"/>
              <w:jc w:val="both"/>
              <w:rPr>
                <w:color w:val="000000"/>
                <w:sz w:val="28"/>
                <w:szCs w:val="28"/>
              </w:rPr>
            </w:pPr>
            <w:r w:rsidRPr="00CE76EA">
              <w:rPr>
                <w:sz w:val="28"/>
                <w:szCs w:val="28"/>
                <w:lang w:val="uk-UA"/>
              </w:rPr>
              <w:t>Секретар міської ради</w:t>
            </w:r>
            <w:r w:rsidRPr="00CE76EA">
              <w:rPr>
                <w:sz w:val="28"/>
                <w:szCs w:val="28"/>
                <w:lang w:val="uk-UA"/>
              </w:rPr>
              <w:tab/>
            </w:r>
          </w:p>
        </w:tc>
        <w:tc>
          <w:tcPr>
            <w:tcW w:w="2786" w:type="dxa"/>
          </w:tcPr>
          <w:p w:rsidR="00034CBA" w:rsidRPr="00CE76EA" w:rsidRDefault="00034CBA" w:rsidP="00CC30C8">
            <w:pPr>
              <w:spacing w:before="120" w:line="276" w:lineRule="auto"/>
              <w:ind w:right="-5"/>
              <w:jc w:val="both"/>
              <w:rPr>
                <w:color w:val="000000"/>
                <w:sz w:val="28"/>
                <w:szCs w:val="28"/>
              </w:rPr>
            </w:pPr>
          </w:p>
        </w:tc>
        <w:tc>
          <w:tcPr>
            <w:tcW w:w="2952" w:type="dxa"/>
          </w:tcPr>
          <w:p w:rsidR="00034CBA" w:rsidRPr="00CE76EA" w:rsidRDefault="00034CBA" w:rsidP="00CC30C8">
            <w:pPr>
              <w:spacing w:before="120" w:line="276" w:lineRule="auto"/>
              <w:ind w:right="-5"/>
              <w:jc w:val="both"/>
              <w:rPr>
                <w:sz w:val="28"/>
                <w:szCs w:val="28"/>
                <w:lang w:val="uk-UA"/>
              </w:rPr>
            </w:pPr>
            <w:r w:rsidRPr="00CE76EA">
              <w:rPr>
                <w:sz w:val="28"/>
                <w:szCs w:val="28"/>
                <w:lang w:val="uk-UA"/>
              </w:rPr>
              <w:t>Сергій ОСТРЕНКО</w:t>
            </w:r>
          </w:p>
          <w:p w:rsidR="00034CBA" w:rsidRPr="00CE76EA" w:rsidRDefault="00034CBA" w:rsidP="00CC30C8">
            <w:pPr>
              <w:spacing w:before="120" w:line="276" w:lineRule="auto"/>
              <w:ind w:right="-5"/>
              <w:jc w:val="both"/>
              <w:rPr>
                <w:color w:val="000000"/>
                <w:sz w:val="28"/>
                <w:szCs w:val="28"/>
              </w:rPr>
            </w:pPr>
          </w:p>
        </w:tc>
      </w:tr>
      <w:tr w:rsidR="00034CBA" w:rsidRPr="00CE76EA" w:rsidTr="00CC30C8">
        <w:trPr>
          <w:gridAfter w:val="1"/>
          <w:wAfter w:w="9" w:type="dxa"/>
        </w:trPr>
        <w:tc>
          <w:tcPr>
            <w:tcW w:w="4077" w:type="dxa"/>
          </w:tcPr>
          <w:p w:rsidR="00034CBA" w:rsidRPr="00CE76EA" w:rsidRDefault="00034CBA" w:rsidP="00CC30C8">
            <w:pPr>
              <w:ind w:right="-6"/>
              <w:jc w:val="both"/>
              <w:rPr>
                <w:color w:val="000000"/>
                <w:sz w:val="28"/>
                <w:szCs w:val="28"/>
                <w:lang w:val="uk-UA"/>
              </w:rPr>
            </w:pPr>
            <w:r w:rsidRPr="00CE76EA">
              <w:rPr>
                <w:color w:val="000000"/>
                <w:sz w:val="28"/>
                <w:szCs w:val="28"/>
                <w:lang w:val="uk-UA"/>
              </w:rPr>
              <w:t>Заступник міського голови</w:t>
            </w:r>
          </w:p>
          <w:p w:rsidR="00034CBA" w:rsidRPr="00CE76EA" w:rsidRDefault="00034CBA" w:rsidP="00CC30C8">
            <w:pPr>
              <w:ind w:right="-6"/>
              <w:jc w:val="both"/>
              <w:rPr>
                <w:color w:val="000000"/>
                <w:sz w:val="28"/>
                <w:szCs w:val="28"/>
                <w:lang w:val="uk-UA"/>
              </w:rPr>
            </w:pPr>
            <w:r w:rsidRPr="00CE76EA">
              <w:rPr>
                <w:color w:val="000000"/>
                <w:sz w:val="28"/>
                <w:szCs w:val="28"/>
                <w:lang w:val="uk-UA"/>
              </w:rPr>
              <w:t>з питань діяльності виконавчих</w:t>
            </w:r>
          </w:p>
          <w:p w:rsidR="00034CBA" w:rsidRPr="00CE76EA" w:rsidRDefault="00034CBA" w:rsidP="00CC30C8">
            <w:pPr>
              <w:ind w:right="-6"/>
              <w:jc w:val="both"/>
              <w:rPr>
                <w:color w:val="000000"/>
                <w:sz w:val="28"/>
                <w:szCs w:val="28"/>
              </w:rPr>
            </w:pPr>
            <w:r w:rsidRPr="00CE76EA">
              <w:rPr>
                <w:color w:val="000000"/>
                <w:sz w:val="28"/>
                <w:szCs w:val="28"/>
                <w:lang w:val="uk-UA"/>
              </w:rPr>
              <w:t>органів ради</w:t>
            </w:r>
          </w:p>
        </w:tc>
        <w:tc>
          <w:tcPr>
            <w:tcW w:w="2786" w:type="dxa"/>
          </w:tcPr>
          <w:p w:rsidR="00034CBA" w:rsidRPr="00CE76EA" w:rsidRDefault="00034CBA" w:rsidP="00CC30C8">
            <w:pPr>
              <w:spacing w:before="120" w:line="276" w:lineRule="auto"/>
              <w:ind w:right="-5"/>
              <w:jc w:val="both"/>
              <w:rPr>
                <w:color w:val="000000"/>
                <w:sz w:val="28"/>
                <w:szCs w:val="28"/>
              </w:rPr>
            </w:pPr>
          </w:p>
        </w:tc>
        <w:tc>
          <w:tcPr>
            <w:tcW w:w="2952" w:type="dxa"/>
          </w:tcPr>
          <w:p w:rsidR="00034CBA" w:rsidRPr="00CE76EA" w:rsidRDefault="00034CBA" w:rsidP="00CC30C8">
            <w:pPr>
              <w:spacing w:before="120" w:line="276" w:lineRule="auto"/>
              <w:ind w:right="-5"/>
              <w:jc w:val="both"/>
              <w:rPr>
                <w:color w:val="000000"/>
                <w:sz w:val="28"/>
                <w:szCs w:val="28"/>
                <w:lang w:val="uk-UA"/>
              </w:rPr>
            </w:pPr>
          </w:p>
          <w:p w:rsidR="00034CBA" w:rsidRPr="00CE76EA" w:rsidRDefault="00034CBA" w:rsidP="00CC30C8">
            <w:pPr>
              <w:spacing w:before="120" w:line="276" w:lineRule="auto"/>
              <w:ind w:right="-5"/>
              <w:jc w:val="both"/>
              <w:rPr>
                <w:color w:val="000000"/>
                <w:sz w:val="28"/>
                <w:szCs w:val="28"/>
                <w:lang w:val="uk-UA"/>
              </w:rPr>
            </w:pPr>
            <w:r w:rsidRPr="00CE76EA">
              <w:rPr>
                <w:color w:val="000000"/>
                <w:sz w:val="28"/>
                <w:szCs w:val="28"/>
                <w:lang w:val="uk-UA"/>
              </w:rPr>
              <w:t>Світлана ПАЦКО</w:t>
            </w:r>
          </w:p>
          <w:p w:rsidR="00034CBA" w:rsidRPr="00CE76EA" w:rsidRDefault="00034CBA" w:rsidP="00CC30C8">
            <w:pPr>
              <w:spacing w:before="120" w:line="276" w:lineRule="auto"/>
              <w:ind w:right="-5"/>
              <w:jc w:val="both"/>
              <w:rPr>
                <w:color w:val="000000"/>
                <w:sz w:val="16"/>
                <w:szCs w:val="16"/>
              </w:rPr>
            </w:pPr>
          </w:p>
        </w:tc>
      </w:tr>
      <w:tr w:rsidR="00034CBA" w:rsidRPr="00CE76EA" w:rsidTr="00CC30C8">
        <w:trPr>
          <w:gridAfter w:val="1"/>
          <w:wAfter w:w="9" w:type="dxa"/>
        </w:trPr>
        <w:tc>
          <w:tcPr>
            <w:tcW w:w="4077" w:type="dxa"/>
          </w:tcPr>
          <w:p w:rsidR="00034CBA" w:rsidRPr="00CE76EA" w:rsidRDefault="00034CBA" w:rsidP="00CC30C8">
            <w:pPr>
              <w:spacing w:before="120" w:line="276" w:lineRule="auto"/>
              <w:ind w:right="-5"/>
              <w:jc w:val="both"/>
              <w:rPr>
                <w:color w:val="000000"/>
                <w:sz w:val="28"/>
                <w:szCs w:val="28"/>
                <w:lang w:val="uk-UA"/>
              </w:rPr>
            </w:pPr>
            <w:r w:rsidRPr="00CE76EA">
              <w:rPr>
                <w:color w:val="000000"/>
                <w:sz w:val="28"/>
                <w:szCs w:val="28"/>
                <w:lang w:val="uk-UA"/>
              </w:rPr>
              <w:t>Начальник юридичного відділу</w:t>
            </w:r>
          </w:p>
        </w:tc>
        <w:tc>
          <w:tcPr>
            <w:tcW w:w="2786" w:type="dxa"/>
          </w:tcPr>
          <w:p w:rsidR="00034CBA" w:rsidRPr="00CE76EA" w:rsidRDefault="00034CBA" w:rsidP="00CC30C8">
            <w:pPr>
              <w:spacing w:before="120" w:line="276" w:lineRule="auto"/>
              <w:ind w:right="-5"/>
              <w:jc w:val="both"/>
              <w:rPr>
                <w:color w:val="000000"/>
                <w:sz w:val="28"/>
                <w:szCs w:val="28"/>
              </w:rPr>
            </w:pPr>
          </w:p>
        </w:tc>
        <w:tc>
          <w:tcPr>
            <w:tcW w:w="2952" w:type="dxa"/>
          </w:tcPr>
          <w:p w:rsidR="00034CBA" w:rsidRPr="00CE76EA" w:rsidRDefault="00034CBA" w:rsidP="00CC30C8">
            <w:pPr>
              <w:spacing w:before="120" w:line="276" w:lineRule="auto"/>
              <w:ind w:right="-5"/>
              <w:jc w:val="both"/>
              <w:rPr>
                <w:color w:val="000000"/>
                <w:sz w:val="28"/>
                <w:szCs w:val="28"/>
                <w:lang w:val="uk-UA"/>
              </w:rPr>
            </w:pPr>
            <w:r w:rsidRPr="00CE76EA">
              <w:rPr>
                <w:color w:val="000000"/>
                <w:sz w:val="28"/>
                <w:szCs w:val="28"/>
                <w:lang w:val="uk-UA"/>
              </w:rPr>
              <w:t>Олег ЯЛИННИЙ</w:t>
            </w:r>
          </w:p>
        </w:tc>
      </w:tr>
    </w:tbl>
    <w:p w:rsidR="00034CBA" w:rsidRDefault="00034CBA" w:rsidP="00104EC0">
      <w:pPr>
        <w:spacing w:before="120" w:line="276" w:lineRule="auto"/>
        <w:ind w:right="-5"/>
        <w:jc w:val="both"/>
        <w:rPr>
          <w:color w:val="000000"/>
          <w:sz w:val="28"/>
          <w:szCs w:val="28"/>
          <w:lang w:val="uk-UA"/>
        </w:rPr>
      </w:pPr>
    </w:p>
    <w:sectPr w:rsidR="00034CBA" w:rsidSect="00071CCA">
      <w:headerReference w:type="even" r:id="rId10"/>
      <w:headerReference w:type="default" r:id="rId11"/>
      <w:pgSz w:w="11905" w:h="16837"/>
      <w:pgMar w:top="539"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CBA" w:rsidRDefault="00034CBA">
      <w:r>
        <w:separator/>
      </w:r>
    </w:p>
  </w:endnote>
  <w:endnote w:type="continuationSeparator" w:id="0">
    <w:p w:rsidR="00034CBA" w:rsidRDefault="00034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CBA" w:rsidRDefault="00034CBA">
      <w:r>
        <w:separator/>
      </w:r>
    </w:p>
  </w:footnote>
  <w:footnote w:type="continuationSeparator" w:id="0">
    <w:p w:rsidR="00034CBA" w:rsidRDefault="00034C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BA" w:rsidRDefault="00034CBA" w:rsidP="007057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4CBA" w:rsidRDefault="00034C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BA" w:rsidRDefault="00034CBA" w:rsidP="007057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34CBA" w:rsidRDefault="00034C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045F6"/>
    <w:multiLevelType w:val="hybridMultilevel"/>
    <w:tmpl w:val="38FA57C4"/>
    <w:lvl w:ilvl="0" w:tplc="4858BA4A">
      <w:start w:val="2"/>
      <w:numFmt w:val="decimal"/>
      <w:lvlText w:val="%1."/>
      <w:lvlJc w:val="left"/>
      <w:pPr>
        <w:tabs>
          <w:tab w:val="num" w:pos="1647"/>
        </w:tabs>
        <w:ind w:left="1647" w:hanging="108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2DBB1B9C"/>
    <w:multiLevelType w:val="hybridMultilevel"/>
    <w:tmpl w:val="2A989756"/>
    <w:lvl w:ilvl="0" w:tplc="0C00A0CC">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13E62F6"/>
    <w:multiLevelType w:val="multilevel"/>
    <w:tmpl w:val="51500120"/>
    <w:lvl w:ilvl="0">
      <w:start w:val="1"/>
      <w:numFmt w:val="decimal"/>
      <w:lvlText w:val="%1."/>
      <w:lvlJc w:val="left"/>
      <w:pPr>
        <w:ind w:left="1085" w:hanging="360"/>
      </w:pPr>
      <w:rPr>
        <w:rFonts w:cs="Times New Roman" w:hint="default"/>
      </w:rPr>
    </w:lvl>
    <w:lvl w:ilvl="1">
      <w:start w:val="1"/>
      <w:numFmt w:val="decimal"/>
      <w:isLgl/>
      <w:lvlText w:val="%1.%2"/>
      <w:lvlJc w:val="left"/>
      <w:pPr>
        <w:ind w:left="2126" w:hanging="1275"/>
      </w:pPr>
      <w:rPr>
        <w:rFonts w:cs="Times New Roman" w:hint="default"/>
      </w:rPr>
    </w:lvl>
    <w:lvl w:ilvl="2">
      <w:start w:val="1"/>
      <w:numFmt w:val="decimal"/>
      <w:isLgl/>
      <w:lvlText w:val="%1.%2.%3"/>
      <w:lvlJc w:val="left"/>
      <w:pPr>
        <w:ind w:left="2252" w:hanging="1275"/>
      </w:pPr>
      <w:rPr>
        <w:rFonts w:cs="Times New Roman" w:hint="default"/>
      </w:rPr>
    </w:lvl>
    <w:lvl w:ilvl="3">
      <w:start w:val="1"/>
      <w:numFmt w:val="decimal"/>
      <w:isLgl/>
      <w:lvlText w:val="%1.%2.%3.%4"/>
      <w:lvlJc w:val="left"/>
      <w:pPr>
        <w:ind w:left="2378" w:hanging="1275"/>
      </w:pPr>
      <w:rPr>
        <w:rFonts w:cs="Times New Roman" w:hint="default"/>
      </w:rPr>
    </w:lvl>
    <w:lvl w:ilvl="4">
      <w:start w:val="1"/>
      <w:numFmt w:val="decimal"/>
      <w:isLgl/>
      <w:lvlText w:val="%1.%2.%3.%4.%5"/>
      <w:lvlJc w:val="left"/>
      <w:pPr>
        <w:ind w:left="2504" w:hanging="1275"/>
      </w:pPr>
      <w:rPr>
        <w:rFonts w:cs="Times New Roman" w:hint="default"/>
      </w:rPr>
    </w:lvl>
    <w:lvl w:ilvl="5">
      <w:start w:val="1"/>
      <w:numFmt w:val="decimal"/>
      <w:isLgl/>
      <w:lvlText w:val="%1.%2.%3.%4.%5.%6"/>
      <w:lvlJc w:val="left"/>
      <w:pPr>
        <w:ind w:left="2795" w:hanging="1440"/>
      </w:pPr>
      <w:rPr>
        <w:rFonts w:cs="Times New Roman" w:hint="default"/>
      </w:rPr>
    </w:lvl>
    <w:lvl w:ilvl="6">
      <w:start w:val="1"/>
      <w:numFmt w:val="decimal"/>
      <w:isLgl/>
      <w:lvlText w:val="%1.%2.%3.%4.%5.%6.%7"/>
      <w:lvlJc w:val="left"/>
      <w:pPr>
        <w:ind w:left="2921" w:hanging="1440"/>
      </w:pPr>
      <w:rPr>
        <w:rFonts w:cs="Times New Roman" w:hint="default"/>
      </w:rPr>
    </w:lvl>
    <w:lvl w:ilvl="7">
      <w:start w:val="1"/>
      <w:numFmt w:val="decimal"/>
      <w:isLgl/>
      <w:lvlText w:val="%1.%2.%3.%4.%5.%6.%7.%8"/>
      <w:lvlJc w:val="left"/>
      <w:pPr>
        <w:ind w:left="3407" w:hanging="1800"/>
      </w:pPr>
      <w:rPr>
        <w:rFonts w:cs="Times New Roman" w:hint="default"/>
      </w:rPr>
    </w:lvl>
    <w:lvl w:ilvl="8">
      <w:start w:val="1"/>
      <w:numFmt w:val="decimal"/>
      <w:isLgl/>
      <w:lvlText w:val="%1.%2.%3.%4.%5.%6.%7.%8.%9"/>
      <w:lvlJc w:val="left"/>
      <w:pPr>
        <w:ind w:left="3893" w:hanging="2160"/>
      </w:pPr>
      <w:rPr>
        <w:rFonts w:cs="Times New Roman" w:hint="default"/>
      </w:rPr>
    </w:lvl>
  </w:abstractNum>
  <w:abstractNum w:abstractNumId="3">
    <w:nsid w:val="32A46E49"/>
    <w:multiLevelType w:val="hybridMultilevel"/>
    <w:tmpl w:val="66A087A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545620B"/>
    <w:multiLevelType w:val="hybridMultilevel"/>
    <w:tmpl w:val="793EDE62"/>
    <w:lvl w:ilvl="0" w:tplc="FB0EE088">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65635D1F"/>
    <w:multiLevelType w:val="hybridMultilevel"/>
    <w:tmpl w:val="32CE5500"/>
    <w:lvl w:ilvl="0" w:tplc="34E8F024">
      <w:start w:val="1"/>
      <w:numFmt w:val="decimal"/>
      <w:lvlText w:val="%1."/>
      <w:lvlJc w:val="left"/>
      <w:pPr>
        <w:tabs>
          <w:tab w:val="num" w:pos="1380"/>
        </w:tabs>
        <w:ind w:left="1380" w:hanging="360"/>
      </w:pPr>
      <w:rPr>
        <w:rFonts w:cs="Times New Roman" w:hint="default"/>
      </w:rPr>
    </w:lvl>
    <w:lvl w:ilvl="1" w:tplc="4B00B27A">
      <w:numFmt w:val="none"/>
      <w:lvlText w:val=""/>
      <w:lvlJc w:val="left"/>
      <w:pPr>
        <w:tabs>
          <w:tab w:val="num" w:pos="360"/>
        </w:tabs>
      </w:pPr>
      <w:rPr>
        <w:rFonts w:cs="Times New Roman"/>
      </w:rPr>
    </w:lvl>
    <w:lvl w:ilvl="2" w:tplc="7CA2EC9E">
      <w:numFmt w:val="none"/>
      <w:lvlText w:val=""/>
      <w:lvlJc w:val="left"/>
      <w:pPr>
        <w:tabs>
          <w:tab w:val="num" w:pos="360"/>
        </w:tabs>
      </w:pPr>
      <w:rPr>
        <w:rFonts w:cs="Times New Roman"/>
      </w:rPr>
    </w:lvl>
    <w:lvl w:ilvl="3" w:tplc="11FC3AFE">
      <w:numFmt w:val="none"/>
      <w:lvlText w:val=""/>
      <w:lvlJc w:val="left"/>
      <w:pPr>
        <w:tabs>
          <w:tab w:val="num" w:pos="360"/>
        </w:tabs>
      </w:pPr>
      <w:rPr>
        <w:rFonts w:cs="Times New Roman"/>
      </w:rPr>
    </w:lvl>
    <w:lvl w:ilvl="4" w:tplc="9558E6EC">
      <w:numFmt w:val="none"/>
      <w:lvlText w:val=""/>
      <w:lvlJc w:val="left"/>
      <w:pPr>
        <w:tabs>
          <w:tab w:val="num" w:pos="360"/>
        </w:tabs>
      </w:pPr>
      <w:rPr>
        <w:rFonts w:cs="Times New Roman"/>
      </w:rPr>
    </w:lvl>
    <w:lvl w:ilvl="5" w:tplc="67F6CEEC">
      <w:numFmt w:val="none"/>
      <w:lvlText w:val=""/>
      <w:lvlJc w:val="left"/>
      <w:pPr>
        <w:tabs>
          <w:tab w:val="num" w:pos="360"/>
        </w:tabs>
      </w:pPr>
      <w:rPr>
        <w:rFonts w:cs="Times New Roman"/>
      </w:rPr>
    </w:lvl>
    <w:lvl w:ilvl="6" w:tplc="C1988108">
      <w:numFmt w:val="none"/>
      <w:lvlText w:val=""/>
      <w:lvlJc w:val="left"/>
      <w:pPr>
        <w:tabs>
          <w:tab w:val="num" w:pos="360"/>
        </w:tabs>
      </w:pPr>
      <w:rPr>
        <w:rFonts w:cs="Times New Roman"/>
      </w:rPr>
    </w:lvl>
    <w:lvl w:ilvl="7" w:tplc="850E02B2">
      <w:numFmt w:val="none"/>
      <w:lvlText w:val=""/>
      <w:lvlJc w:val="left"/>
      <w:pPr>
        <w:tabs>
          <w:tab w:val="num" w:pos="360"/>
        </w:tabs>
      </w:pPr>
      <w:rPr>
        <w:rFonts w:cs="Times New Roman"/>
      </w:rPr>
    </w:lvl>
    <w:lvl w:ilvl="8" w:tplc="E8AEF758">
      <w:numFmt w:val="none"/>
      <w:lvlText w:val=""/>
      <w:lvlJc w:val="left"/>
      <w:pPr>
        <w:tabs>
          <w:tab w:val="num" w:pos="360"/>
        </w:tabs>
      </w:pPr>
      <w:rPr>
        <w:rFonts w:cs="Times New Roman"/>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E27"/>
    <w:rsid w:val="000310B6"/>
    <w:rsid w:val="00034CBA"/>
    <w:rsid w:val="000711A5"/>
    <w:rsid w:val="00071CCA"/>
    <w:rsid w:val="000C6ED7"/>
    <w:rsid w:val="000E2545"/>
    <w:rsid w:val="000F63E4"/>
    <w:rsid w:val="000F6983"/>
    <w:rsid w:val="00104EC0"/>
    <w:rsid w:val="001226FD"/>
    <w:rsid w:val="00147697"/>
    <w:rsid w:val="0017253A"/>
    <w:rsid w:val="001D753B"/>
    <w:rsid w:val="002B6E98"/>
    <w:rsid w:val="00314872"/>
    <w:rsid w:val="003A621D"/>
    <w:rsid w:val="003C1726"/>
    <w:rsid w:val="003C71BB"/>
    <w:rsid w:val="00405D90"/>
    <w:rsid w:val="00423CEB"/>
    <w:rsid w:val="004E076F"/>
    <w:rsid w:val="00501668"/>
    <w:rsid w:val="0051337B"/>
    <w:rsid w:val="005325FC"/>
    <w:rsid w:val="005372D3"/>
    <w:rsid w:val="00541D9D"/>
    <w:rsid w:val="005B5F85"/>
    <w:rsid w:val="005E252C"/>
    <w:rsid w:val="005F3C19"/>
    <w:rsid w:val="00672B46"/>
    <w:rsid w:val="00705788"/>
    <w:rsid w:val="00721679"/>
    <w:rsid w:val="00724D36"/>
    <w:rsid w:val="00773644"/>
    <w:rsid w:val="007A7B40"/>
    <w:rsid w:val="007E3EE2"/>
    <w:rsid w:val="00813A3F"/>
    <w:rsid w:val="00830B10"/>
    <w:rsid w:val="00872FDC"/>
    <w:rsid w:val="00877557"/>
    <w:rsid w:val="0088049C"/>
    <w:rsid w:val="008812FD"/>
    <w:rsid w:val="00890245"/>
    <w:rsid w:val="008D1824"/>
    <w:rsid w:val="008E44BE"/>
    <w:rsid w:val="00904037"/>
    <w:rsid w:val="00915BC8"/>
    <w:rsid w:val="0092380E"/>
    <w:rsid w:val="009A75CB"/>
    <w:rsid w:val="009B3C61"/>
    <w:rsid w:val="009D0BFD"/>
    <w:rsid w:val="009D39C7"/>
    <w:rsid w:val="00A74065"/>
    <w:rsid w:val="00A84760"/>
    <w:rsid w:val="00A92D87"/>
    <w:rsid w:val="00A94B51"/>
    <w:rsid w:val="00A965F8"/>
    <w:rsid w:val="00AC3B51"/>
    <w:rsid w:val="00AE1390"/>
    <w:rsid w:val="00AE3A65"/>
    <w:rsid w:val="00B3316F"/>
    <w:rsid w:val="00B638E5"/>
    <w:rsid w:val="00BA1D2D"/>
    <w:rsid w:val="00C43AF9"/>
    <w:rsid w:val="00C6740F"/>
    <w:rsid w:val="00C70B99"/>
    <w:rsid w:val="00C86EA1"/>
    <w:rsid w:val="00CB7D33"/>
    <w:rsid w:val="00CC30C8"/>
    <w:rsid w:val="00CD763F"/>
    <w:rsid w:val="00CE76EA"/>
    <w:rsid w:val="00D21F34"/>
    <w:rsid w:val="00D222D0"/>
    <w:rsid w:val="00D3391C"/>
    <w:rsid w:val="00D37651"/>
    <w:rsid w:val="00D41F82"/>
    <w:rsid w:val="00D73274"/>
    <w:rsid w:val="00DA330A"/>
    <w:rsid w:val="00DC7996"/>
    <w:rsid w:val="00E200C3"/>
    <w:rsid w:val="00E23254"/>
    <w:rsid w:val="00E41DB5"/>
    <w:rsid w:val="00E745B8"/>
    <w:rsid w:val="00E95E27"/>
    <w:rsid w:val="00EA09C5"/>
    <w:rsid w:val="00EB33FD"/>
    <w:rsid w:val="00EC5671"/>
    <w:rsid w:val="00ED2107"/>
    <w:rsid w:val="00ED225E"/>
    <w:rsid w:val="00EE2A9F"/>
    <w:rsid w:val="00F569A1"/>
    <w:rsid w:val="00F60ACB"/>
    <w:rsid w:val="00F850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C5"/>
    <w:rPr>
      <w:sz w:val="24"/>
      <w:szCs w:val="24"/>
    </w:rPr>
  </w:style>
  <w:style w:type="paragraph" w:styleId="Heading1">
    <w:name w:val="heading 1"/>
    <w:basedOn w:val="Normal"/>
    <w:next w:val="Normal"/>
    <w:link w:val="Heading1Char"/>
    <w:uiPriority w:val="99"/>
    <w:qFormat/>
    <w:rsid w:val="00EA09C5"/>
    <w:pPr>
      <w:keepNext/>
      <w:jc w:val="both"/>
      <w:outlineLvl w:val="0"/>
    </w:pPr>
    <w:rPr>
      <w:sz w:val="28"/>
      <w:szCs w:val="28"/>
      <w:lang w:val="uk-UA"/>
    </w:rPr>
  </w:style>
  <w:style w:type="paragraph" w:styleId="Heading2">
    <w:name w:val="heading 2"/>
    <w:basedOn w:val="Normal"/>
    <w:next w:val="Normal"/>
    <w:link w:val="Heading2Char"/>
    <w:uiPriority w:val="99"/>
    <w:qFormat/>
    <w:rsid w:val="00EA09C5"/>
    <w:pPr>
      <w:keepNext/>
      <w:spacing w:line="360" w:lineRule="auto"/>
      <w:jc w:val="both"/>
      <w:outlineLvl w:val="1"/>
    </w:pPr>
    <w:rPr>
      <w:sz w:val="30"/>
      <w:szCs w:val="3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12F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812FD"/>
    <w:rPr>
      <w:rFonts w:ascii="Cambria" w:hAnsi="Cambria" w:cs="Times New Roman"/>
      <w:b/>
      <w:bCs/>
      <w:i/>
      <w:iCs/>
      <w:sz w:val="28"/>
      <w:szCs w:val="28"/>
    </w:rPr>
  </w:style>
  <w:style w:type="paragraph" w:customStyle="1" w:styleId="1">
    <w:name w:val="Стиль1"/>
    <w:basedOn w:val="Normal"/>
    <w:uiPriority w:val="99"/>
    <w:rsid w:val="00EA09C5"/>
    <w:pPr>
      <w:widowControl w:val="0"/>
      <w:jc w:val="center"/>
    </w:pPr>
    <w:rPr>
      <w:szCs w:val="20"/>
    </w:rPr>
  </w:style>
  <w:style w:type="paragraph" w:styleId="BodyText">
    <w:name w:val="Body Text"/>
    <w:basedOn w:val="Normal"/>
    <w:link w:val="BodyTextChar"/>
    <w:uiPriority w:val="99"/>
    <w:rsid w:val="00EA09C5"/>
    <w:pPr>
      <w:jc w:val="both"/>
    </w:pPr>
    <w:rPr>
      <w:lang w:val="uk-UA"/>
    </w:rPr>
  </w:style>
  <w:style w:type="character" w:customStyle="1" w:styleId="BodyTextChar">
    <w:name w:val="Body Text Char"/>
    <w:basedOn w:val="DefaultParagraphFont"/>
    <w:link w:val="BodyText"/>
    <w:uiPriority w:val="99"/>
    <w:semiHidden/>
    <w:locked/>
    <w:rsid w:val="008812FD"/>
    <w:rPr>
      <w:rFonts w:cs="Times New Roman"/>
      <w:sz w:val="24"/>
      <w:szCs w:val="24"/>
    </w:rPr>
  </w:style>
  <w:style w:type="paragraph" w:styleId="BalloonText">
    <w:name w:val="Balloon Text"/>
    <w:basedOn w:val="Normal"/>
    <w:link w:val="BalloonTextChar"/>
    <w:uiPriority w:val="99"/>
    <w:semiHidden/>
    <w:rsid w:val="00EA09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12FD"/>
    <w:rPr>
      <w:rFonts w:cs="Times New Roman"/>
      <w:sz w:val="2"/>
    </w:rPr>
  </w:style>
  <w:style w:type="character" w:customStyle="1" w:styleId="10">
    <w:name w:val="Заголовок 1 Знак"/>
    <w:basedOn w:val="DefaultParagraphFont"/>
    <w:uiPriority w:val="99"/>
    <w:rsid w:val="00EA09C5"/>
    <w:rPr>
      <w:rFonts w:cs="Times New Roman"/>
      <w:sz w:val="28"/>
      <w:szCs w:val="28"/>
      <w:lang w:val="uk-UA"/>
    </w:rPr>
  </w:style>
  <w:style w:type="paragraph" w:customStyle="1" w:styleId="21">
    <w:name w:val="Основной текст с отступом 21"/>
    <w:basedOn w:val="Normal"/>
    <w:uiPriority w:val="99"/>
    <w:rsid w:val="00EA09C5"/>
    <w:pPr>
      <w:shd w:val="clear" w:color="auto" w:fill="FFFFFF"/>
      <w:suppressAutoHyphens/>
      <w:ind w:right="14" w:firstLine="900"/>
      <w:jc w:val="both"/>
    </w:pPr>
    <w:rPr>
      <w:sz w:val="28"/>
      <w:szCs w:val="28"/>
      <w:lang w:val="uk-UA" w:eastAsia="zh-CN"/>
    </w:rPr>
  </w:style>
  <w:style w:type="paragraph" w:styleId="BodyText2">
    <w:name w:val="Body Text 2"/>
    <w:basedOn w:val="Normal"/>
    <w:link w:val="BodyText2Char"/>
    <w:uiPriority w:val="99"/>
    <w:rsid w:val="00EA09C5"/>
    <w:pPr>
      <w:jc w:val="both"/>
    </w:pPr>
    <w:rPr>
      <w:sz w:val="28"/>
      <w:szCs w:val="28"/>
      <w:lang w:val="uk-UA"/>
    </w:rPr>
  </w:style>
  <w:style w:type="character" w:customStyle="1" w:styleId="BodyText2Char">
    <w:name w:val="Body Text 2 Char"/>
    <w:basedOn w:val="DefaultParagraphFont"/>
    <w:link w:val="BodyText2"/>
    <w:uiPriority w:val="99"/>
    <w:semiHidden/>
    <w:locked/>
    <w:rsid w:val="008812FD"/>
    <w:rPr>
      <w:rFonts w:cs="Times New Roman"/>
      <w:sz w:val="24"/>
      <w:szCs w:val="24"/>
    </w:rPr>
  </w:style>
  <w:style w:type="paragraph" w:styleId="Header">
    <w:name w:val="header"/>
    <w:basedOn w:val="Normal"/>
    <w:link w:val="HeaderChar"/>
    <w:uiPriority w:val="99"/>
    <w:rsid w:val="00A94B51"/>
    <w:pPr>
      <w:tabs>
        <w:tab w:val="center" w:pos="4677"/>
        <w:tab w:val="right" w:pos="9355"/>
      </w:tabs>
    </w:pPr>
  </w:style>
  <w:style w:type="character" w:customStyle="1" w:styleId="HeaderChar">
    <w:name w:val="Header Char"/>
    <w:basedOn w:val="DefaultParagraphFont"/>
    <w:link w:val="Header"/>
    <w:uiPriority w:val="99"/>
    <w:semiHidden/>
    <w:locked/>
    <w:rsid w:val="008812FD"/>
    <w:rPr>
      <w:rFonts w:cs="Times New Roman"/>
      <w:sz w:val="24"/>
      <w:szCs w:val="24"/>
    </w:rPr>
  </w:style>
  <w:style w:type="character" w:styleId="PageNumber">
    <w:name w:val="page number"/>
    <w:basedOn w:val="DefaultParagraphFont"/>
    <w:uiPriority w:val="99"/>
    <w:rsid w:val="00A94B51"/>
    <w:rPr>
      <w:rFonts w:cs="Times New Roman"/>
    </w:rPr>
  </w:style>
  <w:style w:type="character" w:styleId="Hyperlink">
    <w:name w:val="Hyperlink"/>
    <w:basedOn w:val="DefaultParagraphFont"/>
    <w:uiPriority w:val="99"/>
    <w:rsid w:val="0092380E"/>
    <w:rPr>
      <w:rFonts w:cs="Times New Roman"/>
      <w:color w:val="0000FF"/>
      <w:u w:val="single"/>
    </w:rPr>
  </w:style>
  <w:style w:type="paragraph" w:styleId="BodyTextIndent">
    <w:name w:val="Body Text Indent"/>
    <w:basedOn w:val="Normal"/>
    <w:link w:val="BodyTextIndentChar"/>
    <w:uiPriority w:val="99"/>
    <w:rsid w:val="00DC7996"/>
    <w:pPr>
      <w:spacing w:after="120"/>
      <w:ind w:left="283"/>
    </w:pPr>
  </w:style>
  <w:style w:type="character" w:customStyle="1" w:styleId="BodyTextIndentChar">
    <w:name w:val="Body Text Indent Char"/>
    <w:basedOn w:val="DefaultParagraphFont"/>
    <w:link w:val="BodyTextIndent"/>
    <w:uiPriority w:val="99"/>
    <w:semiHidden/>
    <w:locked/>
    <w:rsid w:val="008812FD"/>
    <w:rPr>
      <w:rFonts w:cs="Times New Roman"/>
      <w:sz w:val="24"/>
      <w:szCs w:val="24"/>
    </w:rPr>
  </w:style>
  <w:style w:type="character" w:customStyle="1" w:styleId="copy-file-field">
    <w:name w:val="copy-file-field"/>
    <w:basedOn w:val="DefaultParagraphFont"/>
    <w:uiPriority w:val="99"/>
    <w:rsid w:val="00071CCA"/>
    <w:rPr>
      <w:rFonts w:cs="Times New Roman"/>
    </w:rPr>
  </w:style>
</w:styles>
</file>

<file path=word/webSettings.xml><?xml version="1.0" encoding="utf-8"?>
<w:webSettings xmlns:r="http://schemas.openxmlformats.org/officeDocument/2006/relationships" xmlns:w="http://schemas.openxmlformats.org/wordprocessingml/2006/main">
  <w:divs>
    <w:div w:id="26024766">
      <w:marLeft w:val="0"/>
      <w:marRight w:val="0"/>
      <w:marTop w:val="0"/>
      <w:marBottom w:val="0"/>
      <w:divBdr>
        <w:top w:val="none" w:sz="0" w:space="0" w:color="auto"/>
        <w:left w:val="none" w:sz="0" w:space="0" w:color="auto"/>
        <w:bottom w:val="none" w:sz="0" w:space="0" w:color="auto"/>
        <w:right w:val="none" w:sz="0" w:space="0" w:color="auto"/>
      </w:divBdr>
      <w:divsChild>
        <w:div w:id="26024765">
          <w:marLeft w:val="0"/>
          <w:marRight w:val="0"/>
          <w:marTop w:val="0"/>
          <w:marBottom w:val="0"/>
          <w:divBdr>
            <w:top w:val="none" w:sz="0" w:space="0" w:color="auto"/>
            <w:left w:val="none" w:sz="0" w:space="0" w:color="auto"/>
            <w:bottom w:val="none" w:sz="0" w:space="0" w:color="auto"/>
            <w:right w:val="none" w:sz="0" w:space="0" w:color="auto"/>
          </w:divBdr>
        </w:div>
      </w:divsChild>
    </w:div>
    <w:div w:id="26024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avlogradmrada.dp.gov.ua/category/regionalna-poli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304</TotalTime>
  <Pages>2</Pages>
  <Words>357</Words>
  <Characters>2040</Characters>
  <Application>Microsoft Office Outlook</Application>
  <DocSecurity>0</DocSecurity>
  <Lines>0</Lines>
  <Paragraphs>0</Paragraphs>
  <ScaleCrop>false</ScaleCrop>
  <Company>Continent-Service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Mr.Tsiganoff</dc:creator>
  <cp:keywords/>
  <dc:description/>
  <cp:lastModifiedBy>arch6</cp:lastModifiedBy>
  <cp:revision>9</cp:revision>
  <cp:lastPrinted>2023-04-12T05:58:00Z</cp:lastPrinted>
  <dcterms:created xsi:type="dcterms:W3CDTF">2022-12-13T13:28:00Z</dcterms:created>
  <dcterms:modified xsi:type="dcterms:W3CDTF">2023-04-12T06:11:00Z</dcterms:modified>
</cp:coreProperties>
</file>