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4" o:title=""/>
          </v:shape>
          <o:OLEObject Type="Embed" ProgID="Word.Picture.8" ShapeID="_x0000_i1025" DrawAspect="Content" ObjectID="_1754117495" r:id="rId5"/>
        </w:objec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872B8D">
        <w:rPr>
          <w:b/>
          <w:bCs/>
          <w:sz w:val="32"/>
          <w:szCs w:val="32"/>
        </w:rPr>
        <w:t>42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167A01">
        <w:rPr>
          <w:b/>
          <w:bCs/>
          <w:sz w:val="32"/>
          <w:szCs w:val="32"/>
        </w:rPr>
        <w:t>І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9556DE" w:rsidRDefault="00F6757A" w:rsidP="00F6757A">
      <w:pPr>
        <w:jc w:val="center"/>
        <w:rPr>
          <w:b/>
          <w:bCs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F6757A" w:rsidRPr="009556DE" w:rsidRDefault="00F6757A" w:rsidP="00F6757A">
      <w:pPr>
        <w:tabs>
          <w:tab w:val="left" w:pos="4111"/>
          <w:tab w:val="left" w:pos="4820"/>
        </w:tabs>
        <w:rPr>
          <w:b/>
          <w:bCs/>
        </w:rPr>
      </w:pPr>
    </w:p>
    <w:p w:rsidR="009556DE" w:rsidRPr="001A7FA8" w:rsidRDefault="009556DE" w:rsidP="009556DE">
      <w:pPr>
        <w:jc w:val="both"/>
        <w:rPr>
          <w:color w:val="000000"/>
          <w:sz w:val="28"/>
          <w:szCs w:val="30"/>
          <w:lang w:eastAsia="ru-RU"/>
        </w:rPr>
      </w:pPr>
      <w:r w:rsidRPr="001A7FA8">
        <w:rPr>
          <w:rFonts w:cs="Tahoma"/>
          <w:b/>
          <w:bCs/>
          <w:sz w:val="32"/>
          <w:szCs w:val="32"/>
        </w:rPr>
        <w:t>15.08.2023</w:t>
      </w:r>
      <w:r w:rsidR="001A7FA8">
        <w:rPr>
          <w:rFonts w:cs="Tahoma"/>
          <w:b/>
          <w:bCs/>
          <w:sz w:val="32"/>
          <w:szCs w:val="32"/>
        </w:rPr>
        <w:t xml:space="preserve"> </w:t>
      </w:r>
      <w:r>
        <w:rPr>
          <w:rFonts w:cs="Tahoma"/>
          <w:b/>
          <w:bCs/>
          <w:sz w:val="32"/>
          <w:szCs w:val="32"/>
        </w:rPr>
        <w:t>р.</w:t>
      </w:r>
      <w:r>
        <w:rPr>
          <w:rFonts w:cs="Tahoma"/>
          <w:b/>
          <w:bCs/>
          <w:sz w:val="32"/>
          <w:szCs w:val="32"/>
        </w:rPr>
        <w:tab/>
        <w:t xml:space="preserve">                                    </w:t>
      </w:r>
      <w:r>
        <w:rPr>
          <w:rFonts w:cs="Tahoma"/>
          <w:b/>
          <w:bCs/>
          <w:sz w:val="32"/>
          <w:szCs w:val="32"/>
        </w:rPr>
        <w:tab/>
        <w:t xml:space="preserve">          </w:t>
      </w:r>
      <w:r w:rsidRPr="001A7FA8">
        <w:rPr>
          <w:rFonts w:cs="Tahoma"/>
          <w:b/>
          <w:bCs/>
          <w:sz w:val="32"/>
          <w:szCs w:val="32"/>
        </w:rPr>
        <w:t xml:space="preserve">    </w:t>
      </w:r>
      <w:r>
        <w:rPr>
          <w:rFonts w:cs="Tahoma"/>
          <w:b/>
          <w:bCs/>
          <w:sz w:val="32"/>
          <w:szCs w:val="32"/>
        </w:rPr>
        <w:t xml:space="preserve">    № 1145-42/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F6757A" w:rsidRPr="009556DE" w:rsidRDefault="00F6757A" w:rsidP="00F6757A">
      <w:pPr>
        <w:ind w:right="5952"/>
        <w:jc w:val="both"/>
      </w:pPr>
    </w:p>
    <w:p w:rsidR="00F6757A" w:rsidRDefault="00F6757A" w:rsidP="009556DE">
      <w:pPr>
        <w:tabs>
          <w:tab w:val="left" w:pos="4820"/>
        </w:tabs>
        <w:ind w:right="46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міської Програми поліпшення організації призову громадян на військову службу, </w:t>
      </w:r>
      <w:r w:rsidR="00BC2F94">
        <w:rPr>
          <w:sz w:val="28"/>
          <w:szCs w:val="28"/>
        </w:rPr>
        <w:t xml:space="preserve">під час проведення мобілізації, </w:t>
      </w:r>
      <w:r>
        <w:rPr>
          <w:sz w:val="28"/>
          <w:szCs w:val="28"/>
        </w:rPr>
        <w:t>приписки до призовної дільниці та підготовки юнаків до військової служби на 20</w:t>
      </w:r>
      <w:r w:rsidR="00167A01">
        <w:rPr>
          <w:sz w:val="28"/>
          <w:szCs w:val="28"/>
        </w:rPr>
        <w:t>24</w:t>
      </w:r>
      <w:r>
        <w:rPr>
          <w:sz w:val="28"/>
          <w:szCs w:val="28"/>
        </w:rPr>
        <w:t xml:space="preserve"> - 20</w:t>
      </w:r>
      <w:r w:rsidR="005849C9">
        <w:rPr>
          <w:sz w:val="28"/>
          <w:szCs w:val="28"/>
        </w:rPr>
        <w:t>2</w:t>
      </w:r>
      <w:r w:rsidR="00167A01">
        <w:rPr>
          <w:sz w:val="28"/>
          <w:szCs w:val="28"/>
        </w:rPr>
        <w:t>6</w:t>
      </w:r>
      <w:r>
        <w:rPr>
          <w:sz w:val="28"/>
          <w:szCs w:val="28"/>
        </w:rPr>
        <w:t xml:space="preserve"> роки</w:t>
      </w:r>
    </w:p>
    <w:p w:rsidR="009556DE" w:rsidRPr="009556DE" w:rsidRDefault="009556DE" w:rsidP="009556DE">
      <w:pPr>
        <w:tabs>
          <w:tab w:val="left" w:pos="4820"/>
        </w:tabs>
        <w:ind w:right="4677"/>
        <w:jc w:val="both"/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п.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22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ч.1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ст.26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Закону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України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“Про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місцеве самоврядування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Україні”,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міська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рада</w:t>
      </w:r>
    </w:p>
    <w:p w:rsidR="00F6757A" w:rsidRPr="009556DE" w:rsidRDefault="00F6757A" w:rsidP="00F6757A">
      <w:pPr>
        <w:spacing w:line="360" w:lineRule="auto"/>
        <w:jc w:val="center"/>
        <w:rPr>
          <w:sz w:val="16"/>
          <w:szCs w:val="16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міську Програму поліпшення організації призову громадян на військову службу,</w:t>
      </w:r>
      <w:r w:rsidR="00BC2F94" w:rsidRPr="00BC2F94">
        <w:rPr>
          <w:sz w:val="28"/>
          <w:szCs w:val="28"/>
        </w:rPr>
        <w:t xml:space="preserve"> </w:t>
      </w:r>
      <w:r w:rsidR="00BC2F94">
        <w:rPr>
          <w:sz w:val="28"/>
          <w:szCs w:val="28"/>
        </w:rPr>
        <w:t>під час проведення мобілізації,</w:t>
      </w:r>
      <w:r>
        <w:rPr>
          <w:sz w:val="28"/>
          <w:szCs w:val="28"/>
        </w:rPr>
        <w:t xml:space="preserve"> приписки до призовної дільниці та підготовки юнаків до військової служби на 20</w:t>
      </w:r>
      <w:r w:rsidR="00167A01">
        <w:rPr>
          <w:sz w:val="28"/>
          <w:szCs w:val="28"/>
        </w:rPr>
        <w:t>24</w:t>
      </w:r>
      <w:r>
        <w:rPr>
          <w:sz w:val="28"/>
          <w:szCs w:val="28"/>
        </w:rPr>
        <w:t xml:space="preserve"> - 20</w:t>
      </w:r>
      <w:r w:rsidR="005849C9">
        <w:rPr>
          <w:sz w:val="28"/>
          <w:szCs w:val="28"/>
        </w:rPr>
        <w:t>2</w:t>
      </w:r>
      <w:r w:rsidR="00167A01">
        <w:rPr>
          <w:sz w:val="28"/>
          <w:szCs w:val="28"/>
        </w:rPr>
        <w:t>6</w:t>
      </w:r>
      <w:r>
        <w:rPr>
          <w:sz w:val="28"/>
          <w:szCs w:val="28"/>
        </w:rPr>
        <w:t xml:space="preserve"> роки (</w:t>
      </w:r>
      <w:r w:rsidR="00946EE2">
        <w:rPr>
          <w:sz w:val="28"/>
          <w:szCs w:val="28"/>
        </w:rPr>
        <w:t>д</w:t>
      </w:r>
      <w:r>
        <w:rPr>
          <w:sz w:val="28"/>
          <w:szCs w:val="28"/>
        </w:rPr>
        <w:t>одаток 1).</w:t>
      </w:r>
    </w:p>
    <w:p w:rsidR="00F6757A" w:rsidRPr="001A7FA8" w:rsidRDefault="00F6757A" w:rsidP="00F6757A">
      <w:pPr>
        <w:ind w:firstLine="720"/>
        <w:jc w:val="both"/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Затвердити Перелік завдань і заходів міської Програми поліпшення організації призову громадян на військову службу,</w:t>
      </w:r>
      <w:r w:rsidR="00BC2F94" w:rsidRPr="00BC2F94">
        <w:rPr>
          <w:sz w:val="28"/>
          <w:szCs w:val="28"/>
        </w:rPr>
        <w:t xml:space="preserve"> </w:t>
      </w:r>
      <w:r w:rsidR="00BC2F94">
        <w:rPr>
          <w:sz w:val="28"/>
          <w:szCs w:val="28"/>
        </w:rPr>
        <w:t>під час проведення мобілізації,</w:t>
      </w:r>
      <w:r>
        <w:rPr>
          <w:sz w:val="28"/>
          <w:szCs w:val="28"/>
        </w:rPr>
        <w:t xml:space="preserve"> приписки до призовної дільниці та підготовки юнаків до військової служби на 20</w:t>
      </w:r>
      <w:r w:rsidR="00167A01">
        <w:rPr>
          <w:sz w:val="28"/>
          <w:szCs w:val="28"/>
        </w:rPr>
        <w:t>24</w:t>
      </w:r>
      <w:r>
        <w:rPr>
          <w:sz w:val="28"/>
          <w:szCs w:val="28"/>
        </w:rPr>
        <w:t xml:space="preserve"> - 20</w:t>
      </w:r>
      <w:r w:rsidR="005849C9">
        <w:rPr>
          <w:sz w:val="28"/>
          <w:szCs w:val="28"/>
        </w:rPr>
        <w:t>2</w:t>
      </w:r>
      <w:r w:rsidR="00167A01">
        <w:rPr>
          <w:sz w:val="28"/>
          <w:szCs w:val="28"/>
        </w:rPr>
        <w:t>6</w:t>
      </w:r>
      <w:r>
        <w:rPr>
          <w:sz w:val="28"/>
          <w:szCs w:val="28"/>
        </w:rPr>
        <w:t xml:space="preserve"> роки (додаток 2)</w:t>
      </w:r>
      <w:r w:rsidR="00946EE2">
        <w:rPr>
          <w:sz w:val="28"/>
          <w:szCs w:val="28"/>
        </w:rPr>
        <w:t>.</w:t>
      </w:r>
    </w:p>
    <w:p w:rsidR="00AD58F5" w:rsidRPr="009556DE" w:rsidRDefault="00AD58F5" w:rsidP="00F6757A">
      <w:pPr>
        <w:ind w:firstLine="720"/>
        <w:jc w:val="both"/>
      </w:pPr>
    </w:p>
    <w:p w:rsidR="00AD58F5" w:rsidRPr="00AD58F5" w:rsidRDefault="00AD58F5" w:rsidP="00AD58F5">
      <w:pPr>
        <w:jc w:val="both"/>
        <w:rPr>
          <w:sz w:val="28"/>
          <w:lang w:eastAsia="ru-RU"/>
        </w:rPr>
      </w:pPr>
      <w:r>
        <w:rPr>
          <w:sz w:val="28"/>
        </w:rPr>
        <w:t xml:space="preserve">           3. Начальнику фінансового</w:t>
      </w:r>
      <w:r w:rsidR="009556DE">
        <w:rPr>
          <w:sz w:val="28"/>
        </w:rPr>
        <w:t xml:space="preserve"> </w:t>
      </w:r>
      <w:r>
        <w:rPr>
          <w:sz w:val="28"/>
        </w:rPr>
        <w:t>управління Роїк Р.В. при формуванні міського бюджету передбачити кошти на виконання даної Програми.</w:t>
      </w:r>
    </w:p>
    <w:p w:rsidR="00946EE2" w:rsidRPr="009556DE" w:rsidRDefault="00946EE2" w:rsidP="00F6757A">
      <w:pPr>
        <w:ind w:firstLine="720"/>
        <w:jc w:val="both"/>
      </w:pPr>
    </w:p>
    <w:p w:rsidR="00F6757A" w:rsidRDefault="00AD58F5" w:rsidP="00AD58F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F6757A">
        <w:rPr>
          <w:sz w:val="28"/>
          <w:szCs w:val="28"/>
        </w:rPr>
        <w:t xml:space="preserve">.Координацію роботи з виконання цього рішення покласти на </w:t>
      </w:r>
      <w:r w:rsidR="00167A01">
        <w:rPr>
          <w:sz w:val="28"/>
          <w:szCs w:val="28"/>
        </w:rPr>
        <w:t xml:space="preserve">відділ цивільного захисту та оборонної роботи Павлоградської міської ради               </w:t>
      </w:r>
      <w:r w:rsidR="00F6757A">
        <w:rPr>
          <w:sz w:val="28"/>
          <w:szCs w:val="28"/>
        </w:rPr>
        <w:t>(</w:t>
      </w:r>
      <w:r w:rsidR="005849C9">
        <w:rPr>
          <w:sz w:val="28"/>
          <w:szCs w:val="28"/>
        </w:rPr>
        <w:t>Шаповал О.М</w:t>
      </w:r>
      <w:r w:rsidR="00F6757A">
        <w:rPr>
          <w:sz w:val="28"/>
          <w:szCs w:val="28"/>
        </w:rPr>
        <w:t>.).</w:t>
      </w:r>
    </w:p>
    <w:p w:rsidR="00946EE2" w:rsidRPr="009556DE" w:rsidRDefault="00946EE2" w:rsidP="00F6757A">
      <w:pPr>
        <w:ind w:firstLine="720"/>
        <w:jc w:val="both"/>
      </w:pPr>
    </w:p>
    <w:p w:rsidR="00AD58F5" w:rsidRPr="00167A01" w:rsidRDefault="00AD58F5" w:rsidP="00AD58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67A01">
        <w:rPr>
          <w:sz w:val="28"/>
          <w:szCs w:val="28"/>
        </w:rPr>
        <w:t>Відповідальність за виконання даного рішення покласти на  першого заступника міського голови Радіонова О.М</w:t>
      </w:r>
    </w:p>
    <w:p w:rsidR="00AD58F5" w:rsidRDefault="00AD58F5" w:rsidP="00F6757A">
      <w:pPr>
        <w:ind w:firstLine="720"/>
        <w:jc w:val="both"/>
        <w:rPr>
          <w:sz w:val="28"/>
          <w:szCs w:val="28"/>
        </w:rPr>
      </w:pPr>
    </w:p>
    <w:p w:rsidR="00167A01" w:rsidRDefault="00AD58F5" w:rsidP="00AD58F5">
      <w:pPr>
        <w:pStyle w:val="a4"/>
        <w:tabs>
          <w:tab w:val="left" w:pos="567"/>
          <w:tab w:val="left" w:pos="851"/>
        </w:tabs>
        <w:jc w:val="both"/>
        <w:rPr>
          <w:b w:val="0"/>
        </w:rPr>
      </w:pPr>
      <w:r>
        <w:rPr>
          <w:b w:val="0"/>
          <w:bCs/>
          <w:szCs w:val="28"/>
        </w:rPr>
        <w:t xml:space="preserve">           6</w:t>
      </w:r>
      <w:r w:rsidR="00F6757A" w:rsidRPr="000853F0">
        <w:rPr>
          <w:b w:val="0"/>
          <w:bCs/>
          <w:szCs w:val="28"/>
        </w:rPr>
        <w:t>.</w:t>
      </w:r>
      <w:r w:rsidR="00F6757A">
        <w:rPr>
          <w:szCs w:val="28"/>
        </w:rPr>
        <w:t xml:space="preserve"> </w:t>
      </w:r>
      <w:r w:rsidR="00167A01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083747" w:rsidRPr="00083747">
        <w:rPr>
          <w:b w:val="0"/>
        </w:rPr>
        <w:t xml:space="preserve">, </w:t>
      </w:r>
      <w:r w:rsidR="00083747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9497B">
      <w:pPr>
        <w:jc w:val="both"/>
        <w:rPr>
          <w:sz w:val="28"/>
          <w:szCs w:val="28"/>
        </w:rPr>
      </w:pPr>
    </w:p>
    <w:p w:rsidR="00167A01" w:rsidRDefault="00167A01" w:rsidP="00167A01">
      <w:pPr>
        <w:pStyle w:val="6"/>
        <w:rPr>
          <w:szCs w:val="28"/>
        </w:rPr>
      </w:pPr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      </w:t>
      </w:r>
      <w:r>
        <w:rPr>
          <w:szCs w:val="28"/>
        </w:rPr>
        <w:tab/>
        <w:t>Анатолій ВЕРШИНА</w:t>
      </w:r>
    </w:p>
    <w:p w:rsidR="00167A01" w:rsidRPr="00722ABB" w:rsidRDefault="00167A01" w:rsidP="001A7FA8">
      <w:pPr>
        <w:pStyle w:val="a4"/>
        <w:spacing w:line="264" w:lineRule="auto"/>
        <w:jc w:val="left"/>
      </w:pPr>
    </w:p>
    <w:sectPr w:rsidR="00167A01" w:rsidRPr="00722ABB" w:rsidSect="009556DE">
      <w:pgSz w:w="11906" w:h="16838"/>
      <w:pgMar w:top="567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F479B"/>
    <w:rsid w:val="00083747"/>
    <w:rsid w:val="000853F0"/>
    <w:rsid w:val="001407C6"/>
    <w:rsid w:val="00167A01"/>
    <w:rsid w:val="0019007A"/>
    <w:rsid w:val="001A7FA8"/>
    <w:rsid w:val="001C13C8"/>
    <w:rsid w:val="00205B1A"/>
    <w:rsid w:val="002F479B"/>
    <w:rsid w:val="0034707D"/>
    <w:rsid w:val="00536655"/>
    <w:rsid w:val="005849C9"/>
    <w:rsid w:val="00674A86"/>
    <w:rsid w:val="006C41E4"/>
    <w:rsid w:val="0079497B"/>
    <w:rsid w:val="00872B8D"/>
    <w:rsid w:val="00925675"/>
    <w:rsid w:val="00946EE2"/>
    <w:rsid w:val="009556DE"/>
    <w:rsid w:val="00AD4DAF"/>
    <w:rsid w:val="00AD58F5"/>
    <w:rsid w:val="00BC2F94"/>
    <w:rsid w:val="00C4459D"/>
    <w:rsid w:val="00EA0764"/>
    <w:rsid w:val="00EF5EB1"/>
    <w:rsid w:val="00F074A9"/>
    <w:rsid w:val="00F6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167A01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67A01"/>
    <w:pPr>
      <w:suppressAutoHyphens w:val="0"/>
      <w:jc w:val="center"/>
    </w:pPr>
    <w:rPr>
      <w:b/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167A0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67A0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72B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B8D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18</cp:revision>
  <cp:lastPrinted>2023-08-02T05:20:00Z</cp:lastPrinted>
  <dcterms:created xsi:type="dcterms:W3CDTF">2023-07-26T12:00:00Z</dcterms:created>
  <dcterms:modified xsi:type="dcterms:W3CDTF">2023-08-21T07:05:00Z</dcterms:modified>
</cp:coreProperties>
</file>