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3E6" w:rsidRDefault="006663E6" w:rsidP="006663E6">
      <w:pPr>
        <w:spacing w:line="240" w:lineRule="atLeast"/>
        <w:contextualSpacing/>
        <w:jc w:val="right"/>
        <w:rPr>
          <w:color w:val="000000" w:themeColor="text1"/>
          <w:lang w:eastAsia="ru-RU" w:bidi="ar-SA"/>
        </w:rPr>
      </w:pPr>
    </w:p>
    <w:p w:rsidR="006663E6" w:rsidRDefault="006663E6" w:rsidP="006663E6">
      <w:pPr>
        <w:spacing w:line="240" w:lineRule="atLeast"/>
        <w:contextualSpacing/>
        <w:jc w:val="right"/>
        <w:rPr>
          <w:color w:val="000000" w:themeColor="text1"/>
          <w:lang w:eastAsia="ru-RU" w:bidi="ar-SA"/>
        </w:rPr>
      </w:pPr>
      <w:r>
        <w:rPr>
          <w:color w:val="000000" w:themeColor="text1"/>
          <w:lang w:eastAsia="ru-RU" w:bidi="ar-SA"/>
        </w:rPr>
        <w:t>ДОДАТОК 2</w:t>
      </w:r>
    </w:p>
    <w:p w:rsidR="006663E6" w:rsidRPr="0016724F" w:rsidRDefault="006663E6" w:rsidP="006663E6">
      <w:pPr>
        <w:spacing w:line="240" w:lineRule="atLeast"/>
        <w:contextualSpacing/>
        <w:jc w:val="right"/>
        <w:rPr>
          <w:color w:val="000000" w:themeColor="text1"/>
          <w:lang w:eastAsia="ru-RU" w:bidi="ar-SA"/>
        </w:rPr>
      </w:pPr>
      <w:r w:rsidRPr="005C21F7">
        <w:rPr>
          <w:rFonts w:eastAsia="Times New Roman"/>
          <w:b w:val="0"/>
          <w:color w:val="000000" w:themeColor="text1"/>
          <w:lang w:eastAsia="ru-RU" w:bidi="ar-SA"/>
        </w:rPr>
        <w:t>до тендерної документації</w:t>
      </w: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6663E6" w:rsidTr="009E6442">
        <w:trPr>
          <w:gridAfter w:val="1"/>
          <w:wAfter w:w="59" w:type="dxa"/>
          <w:jc w:val="center"/>
        </w:trPr>
        <w:tc>
          <w:tcPr>
            <w:tcW w:w="10206" w:type="dxa"/>
            <w:gridSpan w:val="7"/>
            <w:tcBorders>
              <w:top w:val="nil"/>
              <w:left w:val="nil"/>
              <w:bottom w:val="nil"/>
              <w:right w:val="nil"/>
            </w:tcBorders>
          </w:tcPr>
          <w:p w:rsidR="006663E6" w:rsidRDefault="006663E6" w:rsidP="009E6442">
            <w:pPr>
              <w:keepLines/>
              <w:autoSpaceDN w:val="0"/>
              <w:jc w:val="both"/>
              <w:rPr>
                <w:bCs/>
                <w:spacing w:val="-3"/>
                <w:sz w:val="28"/>
              </w:rPr>
            </w:pPr>
          </w:p>
          <w:p w:rsidR="006663E6" w:rsidRDefault="006663E6" w:rsidP="009E6442">
            <w:pPr>
              <w:keepLines/>
              <w:autoSpaceDN w:val="0"/>
              <w:rPr>
                <w:bCs/>
                <w:spacing w:val="-3"/>
                <w:sz w:val="28"/>
              </w:rPr>
            </w:pPr>
          </w:p>
          <w:p w:rsidR="006663E6" w:rsidRPr="0016724F" w:rsidRDefault="006663E6" w:rsidP="009E6442">
            <w:pPr>
              <w:keepLines/>
              <w:autoSpaceDN w:val="0"/>
              <w:rPr>
                <w:sz w:val="28"/>
              </w:rPr>
            </w:pPr>
            <w:r w:rsidRPr="0016724F">
              <w:rPr>
                <w:bCs/>
                <w:spacing w:val="-3"/>
                <w:sz w:val="28"/>
              </w:rPr>
              <w:t>ТЕХНІЧНЕ ЗАВДАННЯ</w:t>
            </w:r>
          </w:p>
        </w:tc>
      </w:tr>
      <w:tr w:rsidR="006663E6" w:rsidTr="009E6442">
        <w:trPr>
          <w:gridAfter w:val="1"/>
          <w:wAfter w:w="59" w:type="dxa"/>
          <w:jc w:val="center"/>
        </w:trPr>
        <w:tc>
          <w:tcPr>
            <w:tcW w:w="10206" w:type="dxa"/>
            <w:gridSpan w:val="7"/>
            <w:tcBorders>
              <w:top w:val="nil"/>
              <w:left w:val="nil"/>
              <w:bottom w:val="nil"/>
              <w:right w:val="nil"/>
            </w:tcBorders>
          </w:tcPr>
          <w:p w:rsidR="006663E6" w:rsidRPr="0016724F" w:rsidRDefault="009C6B93" w:rsidP="009E6442">
            <w:pPr>
              <w:keepLines/>
              <w:autoSpaceDN w:val="0"/>
              <w:rPr>
                <w:sz w:val="28"/>
              </w:rPr>
            </w:pPr>
            <w:r>
              <w:rPr>
                <w:bCs/>
                <w:spacing w:val="-3"/>
                <w:sz w:val="28"/>
              </w:rPr>
              <w:t xml:space="preserve">Виконання технічного нагляду по об’єкту: </w:t>
            </w:r>
            <w:bookmarkStart w:id="0" w:name="_GoBack"/>
            <w:bookmarkEnd w:id="0"/>
            <w:r w:rsidR="006663E6" w:rsidRPr="0016724F">
              <w:rPr>
                <w:bCs/>
                <w:spacing w:val="-3"/>
                <w:sz w:val="28"/>
              </w:rPr>
              <w:t>«</w:t>
            </w:r>
            <w:r w:rsidR="006663E6" w:rsidRPr="0016724F">
              <w:rPr>
                <w:spacing w:val="-3"/>
                <w:sz w:val="28"/>
              </w:rPr>
              <w:t>Поточний ремонт дороги по вул. Центральна в м. Павлоград»</w:t>
            </w:r>
          </w:p>
        </w:tc>
      </w:tr>
      <w:tr w:rsidR="006663E6" w:rsidTr="009E6442">
        <w:trPr>
          <w:gridAfter w:val="1"/>
          <w:wAfter w:w="59" w:type="dxa"/>
          <w:jc w:val="center"/>
        </w:trPr>
        <w:tc>
          <w:tcPr>
            <w:tcW w:w="5330" w:type="dxa"/>
            <w:gridSpan w:val="3"/>
            <w:tcBorders>
              <w:top w:val="nil"/>
              <w:left w:val="nil"/>
              <w:bottom w:val="nil"/>
              <w:right w:val="nil"/>
            </w:tcBorders>
          </w:tcPr>
          <w:p w:rsidR="006663E6" w:rsidRDefault="006663E6" w:rsidP="009E6442">
            <w:pPr>
              <w:keepLines/>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6663E6" w:rsidRDefault="006663E6" w:rsidP="009E6442">
            <w:pPr>
              <w:keepLines/>
              <w:autoSpaceDN w:val="0"/>
              <w:rPr>
                <w:rFonts w:ascii="Arial" w:hAnsi="Arial" w:cs="Arial"/>
                <w:sz w:val="16"/>
                <w:szCs w:val="16"/>
              </w:rPr>
            </w:pPr>
            <w:r>
              <w:rPr>
                <w:rFonts w:ascii="Arial" w:hAnsi="Arial" w:cs="Arial"/>
                <w:sz w:val="16"/>
                <w:szCs w:val="16"/>
              </w:rPr>
              <w:t xml:space="preserve"> </w:t>
            </w:r>
          </w:p>
        </w:tc>
      </w:tr>
      <w:tr w:rsidR="006663E6" w:rsidRPr="0016724F" w:rsidTr="009E6442">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w:t>
            </w:r>
          </w:p>
          <w:p w:rsidR="006663E6" w:rsidRPr="0016724F" w:rsidRDefault="006663E6" w:rsidP="009E6442">
            <w:pPr>
              <w:keepLines/>
              <w:autoSpaceDN w:val="0"/>
              <w:rPr>
                <w:rFonts w:ascii="Arial" w:hAnsi="Arial" w:cs="Arial"/>
                <w:b w:val="0"/>
                <w:sz w:val="20"/>
                <w:szCs w:val="20"/>
              </w:rPr>
            </w:pPr>
            <w:proofErr w:type="spellStart"/>
            <w:r w:rsidRPr="0016724F">
              <w:rPr>
                <w:rFonts w:ascii="Arial" w:hAnsi="Arial" w:cs="Arial"/>
                <w:b w:val="0"/>
                <w:spacing w:val="-3"/>
                <w:sz w:val="20"/>
                <w:szCs w:val="20"/>
              </w:rPr>
              <w:t>Ч.ч</w:t>
            </w:r>
            <w:proofErr w:type="spellEnd"/>
            <w:r w:rsidRPr="0016724F">
              <w:rPr>
                <w:rFonts w:ascii="Arial" w:hAnsi="Arial" w:cs="Arial"/>
                <w:b w:val="0"/>
                <w:spacing w:val="-3"/>
                <w:sz w:val="20"/>
                <w:szCs w:val="20"/>
              </w:rPr>
              <w:t>.</w:t>
            </w:r>
          </w:p>
        </w:tc>
        <w:tc>
          <w:tcPr>
            <w:tcW w:w="5387" w:type="dxa"/>
            <w:gridSpan w:val="2"/>
            <w:tcBorders>
              <w:top w:val="single" w:sz="12" w:space="0" w:color="auto"/>
              <w:left w:val="nil"/>
              <w:bottom w:val="nil"/>
              <w:right w:val="nil"/>
            </w:tcBorders>
            <w:vAlign w:val="center"/>
          </w:tcPr>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Одиниця</w:t>
            </w: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Примітка</w:t>
            </w:r>
          </w:p>
        </w:tc>
      </w:tr>
      <w:tr w:rsidR="006663E6" w:rsidRPr="0016724F" w:rsidTr="009E6442">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w:t>
            </w:r>
          </w:p>
        </w:tc>
        <w:tc>
          <w:tcPr>
            <w:tcW w:w="5387" w:type="dxa"/>
            <w:gridSpan w:val="2"/>
            <w:tcBorders>
              <w:top w:val="single" w:sz="4" w:space="0" w:color="auto"/>
              <w:left w:val="nil"/>
              <w:bottom w:val="single" w:sz="4" w:space="0" w:color="auto"/>
              <w:right w:val="nil"/>
            </w:tcBorders>
            <w:vAlign w:val="center"/>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5</w:t>
            </w:r>
          </w:p>
        </w:tc>
      </w:tr>
      <w:tr w:rsidR="006663E6" w:rsidRPr="0016724F" w:rsidTr="009E6442">
        <w:trPr>
          <w:gridBefore w:val="1"/>
          <w:wBefore w:w="57" w:type="dxa"/>
          <w:jc w:val="center"/>
        </w:trPr>
        <w:tc>
          <w:tcPr>
            <w:tcW w:w="567" w:type="dxa"/>
            <w:tcBorders>
              <w:top w:val="nil"/>
              <w:left w:val="single" w:sz="12" w:space="0" w:color="auto"/>
              <w:bottom w:val="nil"/>
              <w:right w:val="single" w:sz="4" w:space="0" w:color="auto"/>
            </w:tcBorders>
            <w:vAlign w:val="center"/>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6663E6" w:rsidRPr="0016724F" w:rsidRDefault="006663E6" w:rsidP="009E6442">
            <w:pPr>
              <w:keepLines/>
              <w:autoSpaceDN w:val="0"/>
              <w:rPr>
                <w:rFonts w:ascii="Arial" w:hAnsi="Arial" w:cs="Arial"/>
                <w:b w:val="0"/>
                <w:sz w:val="20"/>
                <w:szCs w:val="20"/>
              </w:rPr>
            </w:pPr>
            <w:proofErr w:type="spellStart"/>
            <w:r w:rsidRPr="0016724F">
              <w:rPr>
                <w:rFonts w:ascii="Arial" w:hAnsi="Arial" w:cs="Arial"/>
                <w:b w:val="0"/>
                <w:spacing w:val="-3"/>
                <w:sz w:val="20"/>
                <w:szCs w:val="20"/>
                <w:lang w:val="en-US"/>
              </w:rPr>
              <w:t>Розділ</w:t>
            </w:r>
            <w:proofErr w:type="spellEnd"/>
            <w:r w:rsidRPr="0016724F">
              <w:rPr>
                <w:rFonts w:ascii="Arial" w:hAnsi="Arial" w:cs="Arial"/>
                <w:b w:val="0"/>
                <w:spacing w:val="-3"/>
                <w:sz w:val="20"/>
                <w:szCs w:val="20"/>
                <w:lang w:val="en-US"/>
              </w:rPr>
              <w:t xml:space="preserve"> №1.  </w:t>
            </w:r>
            <w:proofErr w:type="spellStart"/>
            <w:r w:rsidRPr="0016724F">
              <w:rPr>
                <w:rFonts w:ascii="Arial" w:hAnsi="Arial" w:cs="Arial"/>
                <w:b w:val="0"/>
                <w:spacing w:val="-3"/>
                <w:sz w:val="20"/>
                <w:szCs w:val="20"/>
                <w:lang w:val="en-US"/>
              </w:rPr>
              <w:t>Підготовчі</w:t>
            </w:r>
            <w:proofErr w:type="spellEnd"/>
            <w:r w:rsidRPr="0016724F">
              <w:rPr>
                <w:rFonts w:ascii="Arial" w:hAnsi="Arial" w:cs="Arial"/>
                <w:b w:val="0"/>
                <w:spacing w:val="-3"/>
                <w:sz w:val="20"/>
                <w:szCs w:val="20"/>
                <w:lang w:val="en-US"/>
              </w:rPr>
              <w:t xml:space="preserve"> </w:t>
            </w:r>
            <w:proofErr w:type="spellStart"/>
            <w:r w:rsidRPr="0016724F">
              <w:rPr>
                <w:rFonts w:ascii="Arial" w:hAnsi="Arial" w:cs="Arial"/>
                <w:b w:val="0"/>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gridBefore w:val="1"/>
          <w:wBefore w:w="57" w:type="dxa"/>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w:t>
            </w:r>
          </w:p>
        </w:tc>
        <w:tc>
          <w:tcPr>
            <w:tcW w:w="5387" w:type="dxa"/>
            <w:gridSpan w:val="2"/>
            <w:tcBorders>
              <w:top w:val="nil"/>
              <w:left w:val="nil"/>
              <w:bottom w:val="nil"/>
              <w:right w:val="nil"/>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Знімання асфальтобетонних покриттів доріг за</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допомогою машин для холодного фрезерування</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асфальтобетонних покриттів шириною фрезерування</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 xml:space="preserve">2100 мм та глибиною фрезерування 50 мм [на </w:t>
            </w:r>
            <w:proofErr w:type="spellStart"/>
            <w:r w:rsidRPr="0016724F">
              <w:rPr>
                <w:rFonts w:ascii="Arial" w:hAnsi="Arial" w:cs="Arial"/>
                <w:b w:val="0"/>
                <w:spacing w:val="-3"/>
                <w:sz w:val="20"/>
                <w:szCs w:val="20"/>
              </w:rPr>
              <w:t>однiй</w:t>
            </w:r>
            <w:proofErr w:type="spellEnd"/>
          </w:p>
          <w:p w:rsidR="006663E6" w:rsidRPr="0016724F" w:rsidRDefault="006663E6" w:rsidP="009E6442">
            <w:pPr>
              <w:keepLines/>
              <w:autoSpaceDN w:val="0"/>
              <w:rPr>
                <w:rFonts w:ascii="Arial" w:hAnsi="Arial" w:cs="Arial"/>
                <w:b w:val="0"/>
                <w:spacing w:val="-3"/>
                <w:sz w:val="20"/>
                <w:szCs w:val="20"/>
              </w:rPr>
            </w:pPr>
            <w:proofErr w:type="spellStart"/>
            <w:r w:rsidRPr="0016724F">
              <w:rPr>
                <w:rFonts w:ascii="Arial" w:hAnsi="Arial" w:cs="Arial"/>
                <w:b w:val="0"/>
                <w:spacing w:val="-3"/>
                <w:sz w:val="20"/>
                <w:szCs w:val="20"/>
              </w:rPr>
              <w:t>половинi</w:t>
            </w:r>
            <w:proofErr w:type="spellEnd"/>
            <w:r w:rsidRPr="0016724F">
              <w:rPr>
                <w:rFonts w:ascii="Arial" w:hAnsi="Arial" w:cs="Arial"/>
                <w:b w:val="0"/>
                <w:spacing w:val="-3"/>
                <w:sz w:val="20"/>
                <w:szCs w:val="20"/>
              </w:rPr>
              <w:t xml:space="preserve"> проїжджої частини при систематичному </w:t>
            </w:r>
            <w:proofErr w:type="spellStart"/>
            <w:r w:rsidRPr="0016724F">
              <w:rPr>
                <w:rFonts w:ascii="Arial" w:hAnsi="Arial" w:cs="Arial"/>
                <w:b w:val="0"/>
                <w:spacing w:val="-3"/>
                <w:sz w:val="20"/>
                <w:szCs w:val="20"/>
              </w:rPr>
              <w:t>русi</w:t>
            </w:r>
            <w:proofErr w:type="spellEnd"/>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 xml:space="preserve">транспорту на </w:t>
            </w:r>
            <w:proofErr w:type="spellStart"/>
            <w:r w:rsidRPr="0016724F">
              <w:rPr>
                <w:rFonts w:ascii="Arial" w:hAnsi="Arial" w:cs="Arial"/>
                <w:b w:val="0"/>
                <w:spacing w:val="-3"/>
                <w:sz w:val="20"/>
                <w:szCs w:val="20"/>
              </w:rPr>
              <w:t>другiй</w:t>
            </w:r>
            <w:proofErr w:type="spellEnd"/>
            <w:r w:rsidRPr="0016724F">
              <w:rPr>
                <w:rFonts w:ascii="Arial" w:hAnsi="Arial" w:cs="Arial"/>
                <w:b w:val="0"/>
                <w:spacing w:val="-3"/>
                <w:sz w:val="20"/>
                <w:szCs w:val="20"/>
              </w:rPr>
              <w:t>]</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13595</w:t>
            </w:r>
          </w:p>
        </w:tc>
        <w:tc>
          <w:tcPr>
            <w:tcW w:w="1418" w:type="dxa"/>
            <w:gridSpan w:val="2"/>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gridBefore w:val="1"/>
          <w:wBefore w:w="57" w:type="dxa"/>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2</w:t>
            </w:r>
          </w:p>
        </w:tc>
        <w:tc>
          <w:tcPr>
            <w:tcW w:w="5387" w:type="dxa"/>
            <w:gridSpan w:val="2"/>
            <w:tcBorders>
              <w:top w:val="nil"/>
              <w:left w:val="nil"/>
              <w:bottom w:val="nil"/>
              <w:right w:val="nil"/>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Знімання асфальтобетонних покриттів доріг за</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допомогою машин для холодного фрезерування</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асфальтобетонних покриттів окремими місцями площею</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до 10 м2 шириною фрезерування 500 мм та глибиною</w:t>
            </w: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фрезерування 50 мм</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2080</w:t>
            </w:r>
          </w:p>
        </w:tc>
        <w:tc>
          <w:tcPr>
            <w:tcW w:w="1418" w:type="dxa"/>
            <w:gridSpan w:val="2"/>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gridBefore w:val="1"/>
          <w:wBefore w:w="57" w:type="dxa"/>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3</w:t>
            </w:r>
          </w:p>
        </w:tc>
        <w:tc>
          <w:tcPr>
            <w:tcW w:w="5387" w:type="dxa"/>
            <w:gridSpan w:val="2"/>
            <w:tcBorders>
              <w:top w:val="nil"/>
              <w:left w:val="nil"/>
              <w:bottom w:val="nil"/>
              <w:right w:val="nil"/>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Навантаження сміття екскаваторами на автомобілі-</w:t>
            </w: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 xml:space="preserve">самоскиди, місткість </w:t>
            </w:r>
            <w:proofErr w:type="spellStart"/>
            <w:r w:rsidRPr="0016724F">
              <w:rPr>
                <w:rFonts w:ascii="Arial" w:hAnsi="Arial" w:cs="Arial"/>
                <w:b w:val="0"/>
                <w:spacing w:val="-3"/>
                <w:sz w:val="20"/>
                <w:szCs w:val="20"/>
              </w:rPr>
              <w:t>ковша</w:t>
            </w:r>
            <w:proofErr w:type="spellEnd"/>
            <w:r w:rsidRPr="0016724F">
              <w:rPr>
                <w:rFonts w:ascii="Arial" w:hAnsi="Arial" w:cs="Arial"/>
                <w:b w:val="0"/>
                <w:spacing w:val="-3"/>
                <w:sz w:val="20"/>
                <w:szCs w:val="20"/>
              </w:rPr>
              <w:t xml:space="preserve"> екскаватора 0,25 м3.</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 xml:space="preserve"> т</w:t>
            </w:r>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1826,77</w:t>
            </w:r>
          </w:p>
        </w:tc>
        <w:tc>
          <w:tcPr>
            <w:tcW w:w="1418" w:type="dxa"/>
            <w:gridSpan w:val="2"/>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gridBefore w:val="1"/>
          <w:wBefore w:w="57" w:type="dxa"/>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4</w:t>
            </w:r>
          </w:p>
        </w:tc>
        <w:tc>
          <w:tcPr>
            <w:tcW w:w="5387" w:type="dxa"/>
            <w:gridSpan w:val="2"/>
            <w:tcBorders>
              <w:top w:val="nil"/>
              <w:left w:val="nil"/>
              <w:bottom w:val="nil"/>
              <w:right w:val="nil"/>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Перевезення асфальту, шлакобетону тощо</w:t>
            </w: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 xml:space="preserve">самоскидами на </w:t>
            </w:r>
            <w:proofErr w:type="spellStart"/>
            <w:r w:rsidRPr="0016724F">
              <w:rPr>
                <w:rFonts w:ascii="Arial" w:hAnsi="Arial" w:cs="Arial"/>
                <w:b w:val="0"/>
                <w:spacing w:val="-3"/>
                <w:sz w:val="20"/>
                <w:szCs w:val="20"/>
              </w:rPr>
              <w:t>вiдстань</w:t>
            </w:r>
            <w:proofErr w:type="spellEnd"/>
            <w:r w:rsidRPr="0016724F">
              <w:rPr>
                <w:rFonts w:ascii="Arial" w:hAnsi="Arial" w:cs="Arial"/>
                <w:b w:val="0"/>
                <w:spacing w:val="-3"/>
                <w:sz w:val="20"/>
                <w:szCs w:val="20"/>
              </w:rPr>
              <w:t xml:space="preserve"> 10 км</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1826,77</w:t>
            </w:r>
          </w:p>
        </w:tc>
        <w:tc>
          <w:tcPr>
            <w:tcW w:w="1418" w:type="dxa"/>
            <w:gridSpan w:val="2"/>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gridBefore w:val="1"/>
          <w:wBefore w:w="57" w:type="dxa"/>
          <w:jc w:val="center"/>
        </w:trPr>
        <w:tc>
          <w:tcPr>
            <w:tcW w:w="567" w:type="dxa"/>
            <w:tcBorders>
              <w:top w:val="nil"/>
              <w:left w:val="single" w:sz="12" w:space="0" w:color="auto"/>
              <w:bottom w:val="nil"/>
              <w:right w:val="single" w:sz="4" w:space="0" w:color="auto"/>
            </w:tcBorders>
            <w:vAlign w:val="center"/>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6663E6" w:rsidRPr="0016724F" w:rsidRDefault="006663E6" w:rsidP="009E6442">
            <w:pPr>
              <w:keepLines/>
              <w:autoSpaceDN w:val="0"/>
              <w:rPr>
                <w:rFonts w:ascii="Arial" w:hAnsi="Arial" w:cs="Arial"/>
                <w:b w:val="0"/>
                <w:sz w:val="20"/>
                <w:szCs w:val="20"/>
              </w:rPr>
            </w:pPr>
            <w:proofErr w:type="spellStart"/>
            <w:r w:rsidRPr="0016724F">
              <w:rPr>
                <w:rFonts w:ascii="Arial" w:hAnsi="Arial" w:cs="Arial"/>
                <w:b w:val="0"/>
                <w:spacing w:val="-3"/>
                <w:sz w:val="20"/>
                <w:szCs w:val="20"/>
                <w:lang w:val="en-US"/>
              </w:rPr>
              <w:t>Розділ</w:t>
            </w:r>
            <w:proofErr w:type="spellEnd"/>
            <w:r w:rsidRPr="0016724F">
              <w:rPr>
                <w:rFonts w:ascii="Arial" w:hAnsi="Arial" w:cs="Arial"/>
                <w:b w:val="0"/>
                <w:spacing w:val="-3"/>
                <w:sz w:val="20"/>
                <w:szCs w:val="20"/>
                <w:lang w:val="en-US"/>
              </w:rPr>
              <w:t xml:space="preserve"> №2.  </w:t>
            </w:r>
            <w:proofErr w:type="spellStart"/>
            <w:r w:rsidRPr="0016724F">
              <w:rPr>
                <w:rFonts w:ascii="Arial" w:hAnsi="Arial" w:cs="Arial"/>
                <w:b w:val="0"/>
                <w:spacing w:val="-3"/>
                <w:sz w:val="20"/>
                <w:szCs w:val="20"/>
                <w:lang w:val="en-US"/>
              </w:rPr>
              <w:t>Дорожній</w:t>
            </w:r>
            <w:proofErr w:type="spellEnd"/>
            <w:r w:rsidRPr="0016724F">
              <w:rPr>
                <w:rFonts w:ascii="Arial" w:hAnsi="Arial" w:cs="Arial"/>
                <w:b w:val="0"/>
                <w:spacing w:val="-3"/>
                <w:sz w:val="20"/>
                <w:szCs w:val="20"/>
                <w:lang w:val="en-US"/>
              </w:rPr>
              <w:t xml:space="preserve"> </w:t>
            </w:r>
            <w:proofErr w:type="spellStart"/>
            <w:r w:rsidRPr="0016724F">
              <w:rPr>
                <w:rFonts w:ascii="Arial" w:hAnsi="Arial" w:cs="Arial"/>
                <w:b w:val="0"/>
                <w:spacing w:val="-3"/>
                <w:sz w:val="20"/>
                <w:szCs w:val="20"/>
                <w:lang w:val="en-US"/>
              </w:rPr>
              <w:t>одяг</w:t>
            </w:r>
            <w:proofErr w:type="spellEnd"/>
          </w:p>
        </w:tc>
        <w:tc>
          <w:tcPr>
            <w:tcW w:w="1418" w:type="dxa"/>
            <w:tcBorders>
              <w:top w:val="nil"/>
              <w:left w:val="single" w:sz="4" w:space="0" w:color="auto"/>
              <w:bottom w:val="nil"/>
              <w:right w:val="single" w:sz="4" w:space="0" w:color="auto"/>
            </w:tcBorders>
            <w:vAlign w:val="center"/>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gridBefore w:val="1"/>
          <w:wBefore w:w="57" w:type="dxa"/>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5</w:t>
            </w:r>
          </w:p>
        </w:tc>
        <w:tc>
          <w:tcPr>
            <w:tcW w:w="5387" w:type="dxa"/>
            <w:gridSpan w:val="2"/>
            <w:tcBorders>
              <w:top w:val="nil"/>
              <w:left w:val="nil"/>
              <w:bottom w:val="nil"/>
              <w:right w:val="nil"/>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Ямковий ремонт асфальтобетонного покриття доріг</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одношарового товщиною 50 мм, площею ремонту до 5</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 xml:space="preserve">м2 [на </w:t>
            </w:r>
            <w:proofErr w:type="spellStart"/>
            <w:r w:rsidRPr="0016724F">
              <w:rPr>
                <w:rFonts w:ascii="Arial" w:hAnsi="Arial" w:cs="Arial"/>
                <w:b w:val="0"/>
                <w:spacing w:val="-3"/>
                <w:sz w:val="20"/>
                <w:szCs w:val="20"/>
              </w:rPr>
              <w:t>однiй</w:t>
            </w:r>
            <w:proofErr w:type="spellEnd"/>
            <w:r w:rsidRPr="0016724F">
              <w:rPr>
                <w:rFonts w:ascii="Arial" w:hAnsi="Arial" w:cs="Arial"/>
                <w:b w:val="0"/>
                <w:spacing w:val="-3"/>
                <w:sz w:val="20"/>
                <w:szCs w:val="20"/>
              </w:rPr>
              <w:t xml:space="preserve"> </w:t>
            </w:r>
            <w:proofErr w:type="spellStart"/>
            <w:r w:rsidRPr="0016724F">
              <w:rPr>
                <w:rFonts w:ascii="Arial" w:hAnsi="Arial" w:cs="Arial"/>
                <w:b w:val="0"/>
                <w:spacing w:val="-3"/>
                <w:sz w:val="20"/>
                <w:szCs w:val="20"/>
              </w:rPr>
              <w:t>половинi</w:t>
            </w:r>
            <w:proofErr w:type="spellEnd"/>
            <w:r w:rsidRPr="0016724F">
              <w:rPr>
                <w:rFonts w:ascii="Arial" w:hAnsi="Arial" w:cs="Arial"/>
                <w:b w:val="0"/>
                <w:spacing w:val="-3"/>
                <w:sz w:val="20"/>
                <w:szCs w:val="20"/>
              </w:rPr>
              <w:t xml:space="preserve"> проїжджої частини при</w:t>
            </w: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 xml:space="preserve">систематичному </w:t>
            </w:r>
            <w:proofErr w:type="spellStart"/>
            <w:r w:rsidRPr="0016724F">
              <w:rPr>
                <w:rFonts w:ascii="Arial" w:hAnsi="Arial" w:cs="Arial"/>
                <w:b w:val="0"/>
                <w:spacing w:val="-3"/>
                <w:sz w:val="20"/>
                <w:szCs w:val="20"/>
              </w:rPr>
              <w:t>русi</w:t>
            </w:r>
            <w:proofErr w:type="spellEnd"/>
            <w:r w:rsidRPr="0016724F">
              <w:rPr>
                <w:rFonts w:ascii="Arial" w:hAnsi="Arial" w:cs="Arial"/>
                <w:b w:val="0"/>
                <w:spacing w:val="-3"/>
                <w:sz w:val="20"/>
                <w:szCs w:val="20"/>
              </w:rPr>
              <w:t xml:space="preserve"> транспорту на </w:t>
            </w:r>
            <w:proofErr w:type="spellStart"/>
            <w:r w:rsidRPr="0016724F">
              <w:rPr>
                <w:rFonts w:ascii="Arial" w:hAnsi="Arial" w:cs="Arial"/>
                <w:b w:val="0"/>
                <w:spacing w:val="-3"/>
                <w:sz w:val="20"/>
                <w:szCs w:val="20"/>
              </w:rPr>
              <w:t>другiй</w:t>
            </w:r>
            <w:proofErr w:type="spellEnd"/>
            <w:r w:rsidRPr="0016724F">
              <w:rPr>
                <w:rFonts w:ascii="Arial" w:hAnsi="Arial" w:cs="Arial"/>
                <w:b w:val="0"/>
                <w:spacing w:val="-3"/>
                <w:sz w:val="20"/>
                <w:szCs w:val="20"/>
              </w:rPr>
              <w:t>]</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1080</w:t>
            </w:r>
          </w:p>
        </w:tc>
        <w:tc>
          <w:tcPr>
            <w:tcW w:w="1418" w:type="dxa"/>
            <w:gridSpan w:val="2"/>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gridBefore w:val="1"/>
          <w:wBefore w:w="57" w:type="dxa"/>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6</w:t>
            </w: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7</w:t>
            </w:r>
          </w:p>
        </w:tc>
        <w:tc>
          <w:tcPr>
            <w:tcW w:w="5387" w:type="dxa"/>
            <w:gridSpan w:val="2"/>
            <w:tcBorders>
              <w:top w:val="nil"/>
              <w:left w:val="nil"/>
              <w:bottom w:val="nil"/>
              <w:right w:val="nil"/>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Ямковий ремонт асфальтобетонного покриття доріг</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одношарового товщиною 50 мм, площею ремонту понад</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 xml:space="preserve">5 м2 до 25 м2 [на </w:t>
            </w:r>
            <w:proofErr w:type="spellStart"/>
            <w:r w:rsidRPr="0016724F">
              <w:rPr>
                <w:rFonts w:ascii="Arial" w:hAnsi="Arial" w:cs="Arial"/>
                <w:b w:val="0"/>
                <w:spacing w:val="-3"/>
                <w:sz w:val="20"/>
                <w:szCs w:val="20"/>
              </w:rPr>
              <w:t>однiй</w:t>
            </w:r>
            <w:proofErr w:type="spellEnd"/>
            <w:r w:rsidRPr="0016724F">
              <w:rPr>
                <w:rFonts w:ascii="Arial" w:hAnsi="Arial" w:cs="Arial"/>
                <w:b w:val="0"/>
                <w:spacing w:val="-3"/>
                <w:sz w:val="20"/>
                <w:szCs w:val="20"/>
              </w:rPr>
              <w:t xml:space="preserve"> </w:t>
            </w:r>
            <w:proofErr w:type="spellStart"/>
            <w:r w:rsidRPr="0016724F">
              <w:rPr>
                <w:rFonts w:ascii="Arial" w:hAnsi="Arial" w:cs="Arial"/>
                <w:b w:val="0"/>
                <w:spacing w:val="-3"/>
                <w:sz w:val="20"/>
                <w:szCs w:val="20"/>
              </w:rPr>
              <w:t>половинi</w:t>
            </w:r>
            <w:proofErr w:type="spellEnd"/>
            <w:r w:rsidRPr="0016724F">
              <w:rPr>
                <w:rFonts w:ascii="Arial" w:hAnsi="Arial" w:cs="Arial"/>
                <w:b w:val="0"/>
                <w:spacing w:val="-3"/>
                <w:sz w:val="20"/>
                <w:szCs w:val="20"/>
              </w:rPr>
              <w:t xml:space="preserve"> проїжджої частини при</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 xml:space="preserve">систематичному </w:t>
            </w:r>
            <w:proofErr w:type="spellStart"/>
            <w:r w:rsidRPr="0016724F">
              <w:rPr>
                <w:rFonts w:ascii="Arial" w:hAnsi="Arial" w:cs="Arial"/>
                <w:b w:val="0"/>
                <w:spacing w:val="-3"/>
                <w:sz w:val="20"/>
                <w:szCs w:val="20"/>
              </w:rPr>
              <w:t>русi</w:t>
            </w:r>
            <w:proofErr w:type="spellEnd"/>
            <w:r w:rsidRPr="0016724F">
              <w:rPr>
                <w:rFonts w:ascii="Arial" w:hAnsi="Arial" w:cs="Arial"/>
                <w:b w:val="0"/>
                <w:spacing w:val="-3"/>
                <w:sz w:val="20"/>
                <w:szCs w:val="20"/>
              </w:rPr>
              <w:t xml:space="preserve"> транспорту на </w:t>
            </w:r>
            <w:proofErr w:type="spellStart"/>
            <w:r w:rsidRPr="0016724F">
              <w:rPr>
                <w:rFonts w:ascii="Arial" w:hAnsi="Arial" w:cs="Arial"/>
                <w:b w:val="0"/>
                <w:spacing w:val="-3"/>
                <w:sz w:val="20"/>
                <w:szCs w:val="20"/>
              </w:rPr>
              <w:t>другiй</w:t>
            </w:r>
            <w:proofErr w:type="spellEnd"/>
            <w:r w:rsidRPr="0016724F">
              <w:rPr>
                <w:rFonts w:ascii="Arial" w:hAnsi="Arial" w:cs="Arial"/>
                <w:b w:val="0"/>
                <w:spacing w:val="-3"/>
                <w:sz w:val="20"/>
                <w:szCs w:val="20"/>
              </w:rPr>
              <w:t>]</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Суміші асфальтобетонні гарячі і теплі</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[асфальтобетон щільний]</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(дорожні)(аеродромні), що застосовуються у</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верхніх шарах покриттів, дрібнозернисті,</w:t>
            </w: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тип Б, марка 1</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м2</w:t>
            </w: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1000</w:t>
            </w: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247,52</w:t>
            </w:r>
          </w:p>
          <w:p w:rsidR="006663E6" w:rsidRPr="0016724F" w:rsidRDefault="006663E6" w:rsidP="009E6442">
            <w:pPr>
              <w:keepLines/>
              <w:autoSpaceDN w:val="0"/>
              <w:rPr>
                <w:rFonts w:ascii="Arial" w:hAnsi="Arial" w:cs="Arial"/>
                <w:b w:val="0"/>
                <w:sz w:val="20"/>
                <w:szCs w:val="20"/>
              </w:rPr>
            </w:pPr>
          </w:p>
        </w:tc>
        <w:tc>
          <w:tcPr>
            <w:tcW w:w="1418" w:type="dxa"/>
            <w:gridSpan w:val="2"/>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gridBefore w:val="1"/>
          <w:wBefore w:w="57" w:type="dxa"/>
          <w:jc w:val="center"/>
        </w:trPr>
        <w:tc>
          <w:tcPr>
            <w:tcW w:w="567" w:type="dxa"/>
            <w:tcBorders>
              <w:top w:val="nil"/>
              <w:left w:val="single" w:sz="12" w:space="0" w:color="auto"/>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8</w:t>
            </w:r>
          </w:p>
        </w:tc>
        <w:tc>
          <w:tcPr>
            <w:tcW w:w="5387" w:type="dxa"/>
            <w:gridSpan w:val="2"/>
            <w:tcBorders>
              <w:top w:val="nil"/>
              <w:left w:val="nil"/>
              <w:right w:val="nil"/>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 xml:space="preserve">Розливання в'яжучих матеріалів [на </w:t>
            </w:r>
            <w:proofErr w:type="spellStart"/>
            <w:r w:rsidRPr="0016724F">
              <w:rPr>
                <w:rFonts w:ascii="Arial" w:hAnsi="Arial" w:cs="Arial"/>
                <w:b w:val="0"/>
                <w:spacing w:val="-3"/>
                <w:sz w:val="20"/>
                <w:szCs w:val="20"/>
              </w:rPr>
              <w:t>однiй</w:t>
            </w:r>
            <w:proofErr w:type="spellEnd"/>
            <w:r w:rsidRPr="0016724F">
              <w:rPr>
                <w:rFonts w:ascii="Arial" w:hAnsi="Arial" w:cs="Arial"/>
                <w:b w:val="0"/>
                <w:spacing w:val="-3"/>
                <w:sz w:val="20"/>
                <w:szCs w:val="20"/>
              </w:rPr>
              <w:t xml:space="preserve"> </w:t>
            </w:r>
            <w:proofErr w:type="spellStart"/>
            <w:r w:rsidRPr="0016724F">
              <w:rPr>
                <w:rFonts w:ascii="Arial" w:hAnsi="Arial" w:cs="Arial"/>
                <w:b w:val="0"/>
                <w:spacing w:val="-3"/>
                <w:sz w:val="20"/>
                <w:szCs w:val="20"/>
              </w:rPr>
              <w:t>половинi</w:t>
            </w:r>
            <w:proofErr w:type="spellEnd"/>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 xml:space="preserve">проїжджої частини при систематичному </w:t>
            </w:r>
            <w:proofErr w:type="spellStart"/>
            <w:r w:rsidRPr="0016724F">
              <w:rPr>
                <w:rFonts w:ascii="Arial" w:hAnsi="Arial" w:cs="Arial"/>
                <w:b w:val="0"/>
                <w:spacing w:val="-3"/>
                <w:sz w:val="20"/>
                <w:szCs w:val="20"/>
              </w:rPr>
              <w:t>русi</w:t>
            </w:r>
            <w:proofErr w:type="spellEnd"/>
            <w:r w:rsidRPr="0016724F">
              <w:rPr>
                <w:rFonts w:ascii="Arial" w:hAnsi="Arial" w:cs="Arial"/>
                <w:b w:val="0"/>
                <w:spacing w:val="-3"/>
                <w:sz w:val="20"/>
                <w:szCs w:val="20"/>
              </w:rPr>
              <w:t xml:space="preserve"> транспорту</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 xml:space="preserve">на </w:t>
            </w:r>
            <w:proofErr w:type="spellStart"/>
            <w:r w:rsidRPr="0016724F">
              <w:rPr>
                <w:rFonts w:ascii="Arial" w:hAnsi="Arial" w:cs="Arial"/>
                <w:b w:val="0"/>
                <w:spacing w:val="-3"/>
                <w:sz w:val="20"/>
                <w:szCs w:val="20"/>
              </w:rPr>
              <w:t>другiй</w:t>
            </w:r>
            <w:proofErr w:type="spellEnd"/>
            <w:r w:rsidRPr="0016724F">
              <w:rPr>
                <w:rFonts w:ascii="Arial" w:hAnsi="Arial" w:cs="Arial"/>
                <w:b w:val="0"/>
                <w:spacing w:val="-3"/>
                <w:sz w:val="20"/>
                <w:szCs w:val="20"/>
              </w:rPr>
              <w:t>]</w:t>
            </w: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кількість: 13,595*0,4</w:t>
            </w:r>
          </w:p>
        </w:tc>
        <w:tc>
          <w:tcPr>
            <w:tcW w:w="1418" w:type="dxa"/>
            <w:tcBorders>
              <w:top w:val="nil"/>
              <w:left w:val="single" w:sz="4" w:space="0" w:color="auto"/>
              <w:right w:val="nil"/>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т</w:t>
            </w:r>
          </w:p>
        </w:tc>
        <w:tc>
          <w:tcPr>
            <w:tcW w:w="1418" w:type="dxa"/>
            <w:tcBorders>
              <w:top w:val="nil"/>
              <w:left w:val="single" w:sz="4" w:space="0" w:color="auto"/>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5,438</w:t>
            </w:r>
          </w:p>
        </w:tc>
        <w:tc>
          <w:tcPr>
            <w:tcW w:w="1418" w:type="dxa"/>
            <w:gridSpan w:val="2"/>
            <w:tcBorders>
              <w:top w:val="nil"/>
              <w:left w:val="single" w:sz="4" w:space="0" w:color="auto"/>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gridBefore w:val="1"/>
          <w:wBefore w:w="57" w:type="dxa"/>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9</w:t>
            </w: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10</w:t>
            </w:r>
          </w:p>
        </w:tc>
        <w:tc>
          <w:tcPr>
            <w:tcW w:w="5387" w:type="dxa"/>
            <w:gridSpan w:val="2"/>
            <w:tcBorders>
              <w:top w:val="nil"/>
              <w:left w:val="nil"/>
              <w:bottom w:val="nil"/>
              <w:right w:val="nil"/>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Улаштування покриття з гарячих асфальтобетонних</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сумішей асфальтоукладальником при ширині смуги до 3,</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 xml:space="preserve">5 м [верхнього шару товщиною 50 мм]. [на </w:t>
            </w:r>
            <w:proofErr w:type="spellStart"/>
            <w:r w:rsidRPr="0016724F">
              <w:rPr>
                <w:rFonts w:ascii="Arial" w:hAnsi="Arial" w:cs="Arial"/>
                <w:b w:val="0"/>
                <w:spacing w:val="-3"/>
                <w:sz w:val="20"/>
                <w:szCs w:val="20"/>
              </w:rPr>
              <w:t>однiй</w:t>
            </w:r>
            <w:proofErr w:type="spellEnd"/>
          </w:p>
          <w:p w:rsidR="006663E6" w:rsidRPr="0016724F" w:rsidRDefault="006663E6" w:rsidP="009E6442">
            <w:pPr>
              <w:keepLines/>
              <w:autoSpaceDN w:val="0"/>
              <w:rPr>
                <w:rFonts w:ascii="Arial" w:hAnsi="Arial" w:cs="Arial"/>
                <w:b w:val="0"/>
                <w:spacing w:val="-3"/>
                <w:sz w:val="20"/>
                <w:szCs w:val="20"/>
              </w:rPr>
            </w:pPr>
            <w:proofErr w:type="spellStart"/>
            <w:r w:rsidRPr="0016724F">
              <w:rPr>
                <w:rFonts w:ascii="Arial" w:hAnsi="Arial" w:cs="Arial"/>
                <w:b w:val="0"/>
                <w:spacing w:val="-3"/>
                <w:sz w:val="20"/>
                <w:szCs w:val="20"/>
              </w:rPr>
              <w:t>половинi</w:t>
            </w:r>
            <w:proofErr w:type="spellEnd"/>
            <w:r w:rsidRPr="0016724F">
              <w:rPr>
                <w:rFonts w:ascii="Arial" w:hAnsi="Arial" w:cs="Arial"/>
                <w:b w:val="0"/>
                <w:spacing w:val="-3"/>
                <w:sz w:val="20"/>
                <w:szCs w:val="20"/>
              </w:rPr>
              <w:t xml:space="preserve"> проїжджої частини при систематичному </w:t>
            </w:r>
            <w:proofErr w:type="spellStart"/>
            <w:r w:rsidRPr="0016724F">
              <w:rPr>
                <w:rFonts w:ascii="Arial" w:hAnsi="Arial" w:cs="Arial"/>
                <w:b w:val="0"/>
                <w:spacing w:val="-3"/>
                <w:sz w:val="20"/>
                <w:szCs w:val="20"/>
              </w:rPr>
              <w:t>русi</w:t>
            </w:r>
            <w:proofErr w:type="spellEnd"/>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 xml:space="preserve">транспорту на </w:t>
            </w:r>
            <w:proofErr w:type="spellStart"/>
            <w:r w:rsidRPr="0016724F">
              <w:rPr>
                <w:rFonts w:ascii="Arial" w:hAnsi="Arial" w:cs="Arial"/>
                <w:b w:val="0"/>
                <w:spacing w:val="-3"/>
                <w:sz w:val="20"/>
                <w:szCs w:val="20"/>
              </w:rPr>
              <w:t>другiй</w:t>
            </w:r>
            <w:proofErr w:type="spellEnd"/>
            <w:r w:rsidRPr="0016724F">
              <w:rPr>
                <w:rFonts w:ascii="Arial" w:hAnsi="Arial" w:cs="Arial"/>
                <w:b w:val="0"/>
                <w:spacing w:val="-3"/>
                <w:sz w:val="20"/>
                <w:szCs w:val="20"/>
              </w:rPr>
              <w:t>]</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Суміші асфальтобетонні гарячі і теплі</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[асфальтобетон щільний]</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(дорожні)(аеродромні), з поверхнево-</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активними речовинами, що застосовуються</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у верхніх шарах покриттів, дрібнозернисті,</w:t>
            </w: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тип А, марка 1</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 xml:space="preserve"> м2</w:t>
            </w: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13595</w:t>
            </w: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1642,276</w:t>
            </w:r>
          </w:p>
          <w:p w:rsidR="006663E6" w:rsidRPr="0016724F" w:rsidRDefault="006663E6" w:rsidP="009E6442">
            <w:pPr>
              <w:keepLines/>
              <w:autoSpaceDN w:val="0"/>
              <w:rPr>
                <w:rFonts w:ascii="Arial" w:hAnsi="Arial" w:cs="Arial"/>
                <w:b w:val="0"/>
                <w:sz w:val="20"/>
                <w:szCs w:val="20"/>
              </w:rPr>
            </w:pPr>
          </w:p>
        </w:tc>
        <w:tc>
          <w:tcPr>
            <w:tcW w:w="1418" w:type="dxa"/>
            <w:gridSpan w:val="2"/>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gridBefore w:val="1"/>
          <w:wBefore w:w="57" w:type="dxa"/>
          <w:jc w:val="center"/>
        </w:trPr>
        <w:tc>
          <w:tcPr>
            <w:tcW w:w="567" w:type="dxa"/>
            <w:tcBorders>
              <w:top w:val="nil"/>
              <w:left w:val="single" w:sz="12" w:space="0" w:color="auto"/>
              <w:bottom w:val="single" w:sz="4" w:space="0" w:color="auto"/>
              <w:right w:val="single" w:sz="4" w:space="0" w:color="auto"/>
            </w:tcBorders>
            <w:vAlign w:val="center"/>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c>
          <w:tcPr>
            <w:tcW w:w="5387" w:type="dxa"/>
            <w:gridSpan w:val="2"/>
            <w:tcBorders>
              <w:top w:val="nil"/>
              <w:left w:val="single" w:sz="4" w:space="0" w:color="auto"/>
              <w:bottom w:val="single" w:sz="4" w:space="0" w:color="auto"/>
              <w:right w:val="single" w:sz="4" w:space="0" w:color="auto"/>
            </w:tcBorders>
            <w:vAlign w:val="center"/>
          </w:tcPr>
          <w:p w:rsidR="006663E6" w:rsidRPr="0016724F" w:rsidRDefault="006663E6" w:rsidP="009E6442">
            <w:pPr>
              <w:keepLines/>
              <w:autoSpaceDN w:val="0"/>
              <w:rPr>
                <w:rFonts w:ascii="Arial" w:hAnsi="Arial" w:cs="Arial"/>
                <w:b w:val="0"/>
                <w:sz w:val="20"/>
                <w:szCs w:val="20"/>
              </w:rPr>
            </w:pPr>
          </w:p>
        </w:tc>
        <w:tc>
          <w:tcPr>
            <w:tcW w:w="1418" w:type="dxa"/>
            <w:tcBorders>
              <w:top w:val="nil"/>
              <w:left w:val="single" w:sz="4" w:space="0" w:color="auto"/>
              <w:bottom w:val="single" w:sz="4" w:space="0" w:color="auto"/>
              <w:right w:val="single" w:sz="4" w:space="0" w:color="auto"/>
            </w:tcBorders>
            <w:vAlign w:val="center"/>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c>
          <w:tcPr>
            <w:tcW w:w="1418" w:type="dxa"/>
            <w:tcBorders>
              <w:top w:val="nil"/>
              <w:left w:val="single" w:sz="4" w:space="0" w:color="auto"/>
              <w:bottom w:val="single" w:sz="4" w:space="0" w:color="auto"/>
              <w:right w:val="single" w:sz="4" w:space="0" w:color="auto"/>
            </w:tcBorders>
            <w:vAlign w:val="center"/>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c>
          <w:tcPr>
            <w:tcW w:w="1418" w:type="dxa"/>
            <w:gridSpan w:val="2"/>
            <w:tcBorders>
              <w:top w:val="nil"/>
              <w:left w:val="single" w:sz="4" w:space="0" w:color="auto"/>
              <w:bottom w:val="single" w:sz="4" w:space="0" w:color="auto"/>
              <w:right w:val="single" w:sz="12" w:space="0" w:color="auto"/>
            </w:tcBorders>
            <w:vAlign w:val="center"/>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gridBefore w:val="1"/>
          <w:wBefore w:w="57" w:type="dxa"/>
          <w:jc w:val="center"/>
        </w:trPr>
        <w:tc>
          <w:tcPr>
            <w:tcW w:w="567" w:type="dxa"/>
            <w:tcBorders>
              <w:top w:val="single" w:sz="4" w:space="0" w:color="auto"/>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p>
        </w:tc>
        <w:tc>
          <w:tcPr>
            <w:tcW w:w="5387" w:type="dxa"/>
            <w:gridSpan w:val="2"/>
            <w:tcBorders>
              <w:top w:val="single" w:sz="4" w:space="0" w:color="auto"/>
              <w:left w:val="nil"/>
              <w:bottom w:val="nil"/>
              <w:right w:val="nil"/>
            </w:tcBorders>
          </w:tcPr>
          <w:p w:rsidR="006663E6" w:rsidRPr="0016724F" w:rsidRDefault="006663E6" w:rsidP="009E6442">
            <w:pPr>
              <w:keepLines/>
              <w:autoSpaceDN w:val="0"/>
              <w:rPr>
                <w:rFonts w:ascii="Arial" w:hAnsi="Arial" w:cs="Arial"/>
                <w:b w:val="0"/>
                <w:sz w:val="20"/>
                <w:szCs w:val="20"/>
              </w:rPr>
            </w:pPr>
          </w:p>
        </w:tc>
        <w:tc>
          <w:tcPr>
            <w:tcW w:w="1418" w:type="dxa"/>
            <w:tcBorders>
              <w:top w:val="single" w:sz="4" w:space="0" w:color="auto"/>
              <w:left w:val="single" w:sz="4" w:space="0" w:color="auto"/>
              <w:bottom w:val="nil"/>
              <w:right w:val="nil"/>
            </w:tcBorders>
          </w:tcPr>
          <w:p w:rsidR="006663E6" w:rsidRPr="0016724F" w:rsidRDefault="006663E6" w:rsidP="009E6442">
            <w:pPr>
              <w:keepLines/>
              <w:autoSpaceDN w:val="0"/>
              <w:rPr>
                <w:rFonts w:ascii="Arial" w:hAnsi="Arial" w:cs="Arial"/>
                <w:b w:val="0"/>
                <w:sz w:val="20"/>
                <w:szCs w:val="20"/>
              </w:rPr>
            </w:pPr>
          </w:p>
        </w:tc>
        <w:tc>
          <w:tcPr>
            <w:tcW w:w="1418" w:type="dxa"/>
            <w:tcBorders>
              <w:top w:val="single" w:sz="4" w:space="0" w:color="auto"/>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p>
        </w:tc>
        <w:tc>
          <w:tcPr>
            <w:tcW w:w="1418" w:type="dxa"/>
            <w:gridSpan w:val="2"/>
            <w:tcBorders>
              <w:top w:val="single" w:sz="4" w:space="0" w:color="auto"/>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p>
        </w:tc>
      </w:tr>
    </w:tbl>
    <w:p w:rsidR="006663E6" w:rsidRPr="0016724F" w:rsidRDefault="006663E6" w:rsidP="006663E6">
      <w:pPr>
        <w:autoSpaceDN w:val="0"/>
        <w:rPr>
          <w:b w:val="0"/>
          <w:sz w:val="2"/>
          <w:szCs w:val="2"/>
        </w:rPr>
        <w:sectPr w:rsidR="006663E6" w:rsidRPr="0016724F" w:rsidSect="008249F7">
          <w:pgSz w:w="11904" w:h="16836"/>
          <w:pgMar w:top="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663E6" w:rsidRPr="0016724F" w:rsidTr="009E6442">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5</w:t>
            </w:r>
          </w:p>
        </w:tc>
      </w:tr>
      <w:tr w:rsidR="006663E6" w:rsidRPr="0016724F" w:rsidTr="009E6442">
        <w:trPr>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10</w:t>
            </w: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11</w:t>
            </w:r>
          </w:p>
        </w:tc>
        <w:tc>
          <w:tcPr>
            <w:tcW w:w="5387" w:type="dxa"/>
            <w:tcBorders>
              <w:top w:val="nil"/>
              <w:left w:val="nil"/>
              <w:bottom w:val="nil"/>
              <w:right w:val="nil"/>
            </w:tcBorders>
          </w:tcPr>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Розділ №3.  Залізобетонні оглядові колодязі</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(Демонтаж) Установлення люка</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(Демонтаж) Улаштування колодязів круглих</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каналізаційних діаметром 1,5 м із збірного залізобетону</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 xml:space="preserve">в сухих </w:t>
            </w:r>
            <w:proofErr w:type="spellStart"/>
            <w:r w:rsidRPr="0016724F">
              <w:rPr>
                <w:rFonts w:ascii="Arial" w:hAnsi="Arial" w:cs="Arial"/>
                <w:b w:val="0"/>
                <w:spacing w:val="-3"/>
                <w:sz w:val="20"/>
                <w:szCs w:val="20"/>
              </w:rPr>
              <w:t>грунтах</w:t>
            </w:r>
            <w:proofErr w:type="spellEnd"/>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кількість: 0,95*15</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proofErr w:type="spellStart"/>
            <w:r w:rsidRPr="0016724F">
              <w:rPr>
                <w:rFonts w:ascii="Arial" w:hAnsi="Arial" w:cs="Arial"/>
                <w:b w:val="0"/>
                <w:spacing w:val="-3"/>
                <w:sz w:val="20"/>
                <w:szCs w:val="20"/>
              </w:rPr>
              <w:t>шт</w:t>
            </w:r>
            <w:proofErr w:type="spellEnd"/>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15</w:t>
            </w:r>
          </w:p>
          <w:p w:rsidR="006663E6" w:rsidRPr="0016724F" w:rsidRDefault="006663E6" w:rsidP="009E6442">
            <w:pPr>
              <w:keepLines/>
              <w:autoSpaceDN w:val="0"/>
              <w:rPr>
                <w:rFonts w:ascii="Arial" w:hAnsi="Arial" w:cs="Arial"/>
                <w:b w:val="0"/>
                <w:spacing w:val="-3"/>
                <w:sz w:val="20"/>
                <w:szCs w:val="20"/>
              </w:rPr>
            </w:pP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14,25</w:t>
            </w:r>
          </w:p>
        </w:tc>
        <w:tc>
          <w:tcPr>
            <w:tcW w:w="1418" w:type="dxa"/>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12</w:t>
            </w:r>
          </w:p>
        </w:tc>
        <w:tc>
          <w:tcPr>
            <w:tcW w:w="5387" w:type="dxa"/>
            <w:tcBorders>
              <w:top w:val="nil"/>
              <w:left w:val="nil"/>
              <w:bottom w:val="nil"/>
              <w:right w:val="nil"/>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Навантаження сміття екскаваторами на автомобілі-</w:t>
            </w: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 xml:space="preserve">самоскиди, місткість </w:t>
            </w:r>
            <w:proofErr w:type="spellStart"/>
            <w:r w:rsidRPr="0016724F">
              <w:rPr>
                <w:rFonts w:ascii="Arial" w:hAnsi="Arial" w:cs="Arial"/>
                <w:b w:val="0"/>
                <w:spacing w:val="-3"/>
                <w:sz w:val="20"/>
                <w:szCs w:val="20"/>
              </w:rPr>
              <w:t>ковша</w:t>
            </w:r>
            <w:proofErr w:type="spellEnd"/>
            <w:r w:rsidRPr="0016724F">
              <w:rPr>
                <w:rFonts w:ascii="Arial" w:hAnsi="Arial" w:cs="Arial"/>
                <w:b w:val="0"/>
                <w:spacing w:val="-3"/>
                <w:sz w:val="20"/>
                <w:szCs w:val="20"/>
              </w:rPr>
              <w:t xml:space="preserve"> екскаватора 0,25 м3.</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 xml:space="preserve"> т</w:t>
            </w:r>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34,5</w:t>
            </w:r>
          </w:p>
        </w:tc>
        <w:tc>
          <w:tcPr>
            <w:tcW w:w="1418" w:type="dxa"/>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13</w:t>
            </w:r>
          </w:p>
        </w:tc>
        <w:tc>
          <w:tcPr>
            <w:tcW w:w="5387" w:type="dxa"/>
            <w:tcBorders>
              <w:top w:val="nil"/>
              <w:left w:val="nil"/>
              <w:bottom w:val="nil"/>
              <w:right w:val="nil"/>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Перевезення сміття до 10 км</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34,5</w:t>
            </w:r>
          </w:p>
        </w:tc>
        <w:tc>
          <w:tcPr>
            <w:tcW w:w="1418" w:type="dxa"/>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14</w:t>
            </w:r>
          </w:p>
        </w:tc>
        <w:tc>
          <w:tcPr>
            <w:tcW w:w="5387" w:type="dxa"/>
            <w:tcBorders>
              <w:top w:val="nil"/>
              <w:left w:val="nil"/>
              <w:bottom w:val="nil"/>
              <w:right w:val="nil"/>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Улаштування колодязів круглих каналізаційних</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 xml:space="preserve">діаметром 1,5 м із збірного залізобетону в сухих </w:t>
            </w:r>
            <w:proofErr w:type="spellStart"/>
            <w:r w:rsidRPr="0016724F">
              <w:rPr>
                <w:rFonts w:ascii="Arial" w:hAnsi="Arial" w:cs="Arial"/>
                <w:b w:val="0"/>
                <w:spacing w:val="-3"/>
                <w:sz w:val="20"/>
                <w:szCs w:val="20"/>
              </w:rPr>
              <w:t>грунтах</w:t>
            </w:r>
            <w:proofErr w:type="spellEnd"/>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кількість: (0,93+0,02)*15</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14,25</w:t>
            </w:r>
          </w:p>
        </w:tc>
        <w:tc>
          <w:tcPr>
            <w:tcW w:w="1418" w:type="dxa"/>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15</w:t>
            </w:r>
          </w:p>
        </w:tc>
        <w:tc>
          <w:tcPr>
            <w:tcW w:w="5387" w:type="dxa"/>
            <w:tcBorders>
              <w:top w:val="nil"/>
              <w:left w:val="nil"/>
              <w:bottom w:val="nil"/>
              <w:right w:val="nil"/>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Суміші бетонні готові важкі, клас бетону В15 [М200],</w:t>
            </w: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крупність заповнювача більше 40 мм</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5,4</w:t>
            </w:r>
          </w:p>
        </w:tc>
        <w:tc>
          <w:tcPr>
            <w:tcW w:w="1418" w:type="dxa"/>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16</w:t>
            </w:r>
          </w:p>
        </w:tc>
        <w:tc>
          <w:tcPr>
            <w:tcW w:w="5387" w:type="dxa"/>
            <w:tcBorders>
              <w:top w:val="nil"/>
              <w:left w:val="nil"/>
              <w:bottom w:val="nil"/>
              <w:right w:val="nil"/>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Кільця опорні  КО6 залізобетонні серія 3.900.1-14 випуск</w:t>
            </w: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z w:val="20"/>
                <w:szCs w:val="20"/>
              </w:rPr>
            </w:pPr>
            <w:proofErr w:type="spellStart"/>
            <w:r w:rsidRPr="0016724F">
              <w:rPr>
                <w:rFonts w:ascii="Arial" w:hAnsi="Arial" w:cs="Arial"/>
                <w:b w:val="0"/>
                <w:spacing w:val="-3"/>
                <w:sz w:val="20"/>
                <w:szCs w:val="20"/>
              </w:rPr>
              <w:t>шт</w:t>
            </w:r>
            <w:proofErr w:type="spellEnd"/>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15</w:t>
            </w:r>
          </w:p>
        </w:tc>
        <w:tc>
          <w:tcPr>
            <w:tcW w:w="1418" w:type="dxa"/>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trHeight w:val="487"/>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17</w:t>
            </w:r>
          </w:p>
        </w:tc>
        <w:tc>
          <w:tcPr>
            <w:tcW w:w="5387" w:type="dxa"/>
            <w:tcBorders>
              <w:top w:val="nil"/>
              <w:left w:val="nil"/>
              <w:bottom w:val="nil"/>
              <w:right w:val="nil"/>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Плити опорні  ПД6 залізобетонні серія 3.900.1-14 випуск</w:t>
            </w: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z w:val="20"/>
                <w:szCs w:val="20"/>
              </w:rPr>
            </w:pPr>
            <w:proofErr w:type="spellStart"/>
            <w:r w:rsidRPr="0016724F">
              <w:rPr>
                <w:rFonts w:ascii="Arial" w:hAnsi="Arial" w:cs="Arial"/>
                <w:b w:val="0"/>
                <w:spacing w:val="-3"/>
                <w:sz w:val="20"/>
                <w:szCs w:val="20"/>
              </w:rPr>
              <w:t>шт</w:t>
            </w:r>
            <w:proofErr w:type="spellEnd"/>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15</w:t>
            </w:r>
          </w:p>
        </w:tc>
        <w:tc>
          <w:tcPr>
            <w:tcW w:w="1418" w:type="dxa"/>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18</w:t>
            </w:r>
          </w:p>
        </w:tc>
        <w:tc>
          <w:tcPr>
            <w:tcW w:w="5387" w:type="dxa"/>
            <w:tcBorders>
              <w:top w:val="nil"/>
              <w:left w:val="nil"/>
              <w:bottom w:val="nil"/>
              <w:right w:val="nil"/>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 xml:space="preserve">Люк магістральний каналізаційний </w:t>
            </w:r>
            <w:proofErr w:type="spellStart"/>
            <w:r w:rsidRPr="0016724F">
              <w:rPr>
                <w:rFonts w:ascii="Arial" w:hAnsi="Arial" w:cs="Arial"/>
                <w:b w:val="0"/>
                <w:spacing w:val="-3"/>
                <w:sz w:val="20"/>
                <w:szCs w:val="20"/>
              </w:rPr>
              <w:t>полімерпіщаний</w:t>
            </w:r>
            <w:proofErr w:type="spellEnd"/>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чорний із замком(Д400)</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z w:val="20"/>
                <w:szCs w:val="20"/>
              </w:rPr>
            </w:pPr>
            <w:proofErr w:type="spellStart"/>
            <w:r w:rsidRPr="0016724F">
              <w:rPr>
                <w:rFonts w:ascii="Arial" w:hAnsi="Arial" w:cs="Arial"/>
                <w:b w:val="0"/>
                <w:spacing w:val="-3"/>
                <w:sz w:val="20"/>
                <w:szCs w:val="20"/>
              </w:rPr>
              <w:t>шт</w:t>
            </w:r>
            <w:proofErr w:type="spellEnd"/>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15</w:t>
            </w:r>
          </w:p>
        </w:tc>
        <w:tc>
          <w:tcPr>
            <w:tcW w:w="1418" w:type="dxa"/>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jc w:val="center"/>
        </w:trPr>
        <w:tc>
          <w:tcPr>
            <w:tcW w:w="567" w:type="dxa"/>
            <w:tcBorders>
              <w:top w:val="nil"/>
              <w:left w:val="single" w:sz="12" w:space="0" w:color="auto"/>
              <w:bottom w:val="nil"/>
              <w:right w:val="single" w:sz="4" w:space="0" w:color="auto"/>
            </w:tcBorders>
            <w:vAlign w:val="center"/>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6663E6" w:rsidRPr="0016724F" w:rsidRDefault="006663E6" w:rsidP="009E6442">
            <w:pPr>
              <w:keepLines/>
              <w:autoSpaceDN w:val="0"/>
              <w:rPr>
                <w:rFonts w:ascii="Arial" w:hAnsi="Arial" w:cs="Arial"/>
                <w:b w:val="0"/>
                <w:sz w:val="20"/>
                <w:szCs w:val="20"/>
              </w:rPr>
            </w:pPr>
            <w:proofErr w:type="spellStart"/>
            <w:r w:rsidRPr="0016724F">
              <w:rPr>
                <w:rFonts w:ascii="Arial" w:hAnsi="Arial" w:cs="Arial"/>
                <w:b w:val="0"/>
                <w:spacing w:val="-3"/>
                <w:sz w:val="20"/>
                <w:szCs w:val="20"/>
                <w:lang w:val="en-US"/>
              </w:rPr>
              <w:t>Розділ</w:t>
            </w:r>
            <w:proofErr w:type="spellEnd"/>
            <w:r w:rsidRPr="0016724F">
              <w:rPr>
                <w:rFonts w:ascii="Arial" w:hAnsi="Arial" w:cs="Arial"/>
                <w:b w:val="0"/>
                <w:spacing w:val="-3"/>
                <w:sz w:val="20"/>
                <w:szCs w:val="20"/>
                <w:lang w:val="en-US"/>
              </w:rPr>
              <w:t xml:space="preserve"> №4.  </w:t>
            </w:r>
            <w:proofErr w:type="spellStart"/>
            <w:r w:rsidRPr="0016724F">
              <w:rPr>
                <w:rFonts w:ascii="Arial" w:hAnsi="Arial" w:cs="Arial"/>
                <w:b w:val="0"/>
                <w:spacing w:val="-3"/>
                <w:sz w:val="20"/>
                <w:szCs w:val="20"/>
                <w:lang w:val="en-US"/>
              </w:rPr>
              <w:t>Дощеприймальні</w:t>
            </w:r>
            <w:proofErr w:type="spellEnd"/>
            <w:r w:rsidRPr="0016724F">
              <w:rPr>
                <w:rFonts w:ascii="Arial" w:hAnsi="Arial" w:cs="Arial"/>
                <w:b w:val="0"/>
                <w:spacing w:val="-3"/>
                <w:sz w:val="20"/>
                <w:szCs w:val="20"/>
                <w:lang w:val="en-US"/>
              </w:rPr>
              <w:t xml:space="preserve"> </w:t>
            </w:r>
            <w:proofErr w:type="spellStart"/>
            <w:r w:rsidRPr="0016724F">
              <w:rPr>
                <w:rFonts w:ascii="Arial" w:hAnsi="Arial" w:cs="Arial"/>
                <w:b w:val="0"/>
                <w:spacing w:val="-3"/>
                <w:sz w:val="20"/>
                <w:szCs w:val="20"/>
                <w:lang w:val="en-US"/>
              </w:rPr>
              <w:t>колодязі</w:t>
            </w:r>
            <w:proofErr w:type="spellEnd"/>
          </w:p>
        </w:tc>
        <w:tc>
          <w:tcPr>
            <w:tcW w:w="1418" w:type="dxa"/>
            <w:tcBorders>
              <w:top w:val="nil"/>
              <w:left w:val="single" w:sz="4" w:space="0" w:color="auto"/>
              <w:bottom w:val="nil"/>
              <w:right w:val="single" w:sz="4" w:space="0" w:color="auto"/>
            </w:tcBorders>
            <w:vAlign w:val="center"/>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19</w:t>
            </w:r>
          </w:p>
        </w:tc>
        <w:tc>
          <w:tcPr>
            <w:tcW w:w="5387" w:type="dxa"/>
            <w:tcBorders>
              <w:top w:val="nil"/>
              <w:left w:val="nil"/>
              <w:bottom w:val="nil"/>
              <w:right w:val="nil"/>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 xml:space="preserve">(Демонтаж) Установлення </w:t>
            </w:r>
            <w:proofErr w:type="spellStart"/>
            <w:r w:rsidRPr="0016724F">
              <w:rPr>
                <w:rFonts w:ascii="Arial" w:hAnsi="Arial" w:cs="Arial"/>
                <w:b w:val="0"/>
                <w:spacing w:val="-3"/>
                <w:sz w:val="20"/>
                <w:szCs w:val="20"/>
              </w:rPr>
              <w:t>дощоприймальних</w:t>
            </w:r>
            <w:proofErr w:type="spellEnd"/>
            <w:r w:rsidRPr="0016724F">
              <w:rPr>
                <w:rFonts w:ascii="Arial" w:hAnsi="Arial" w:cs="Arial"/>
                <w:b w:val="0"/>
                <w:spacing w:val="-3"/>
                <w:sz w:val="20"/>
                <w:szCs w:val="20"/>
              </w:rPr>
              <w:t xml:space="preserve"> грат ДМ1</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z w:val="20"/>
                <w:szCs w:val="20"/>
              </w:rPr>
            </w:pPr>
            <w:proofErr w:type="spellStart"/>
            <w:r w:rsidRPr="0016724F">
              <w:rPr>
                <w:rFonts w:ascii="Arial" w:hAnsi="Arial" w:cs="Arial"/>
                <w:b w:val="0"/>
                <w:spacing w:val="-3"/>
                <w:sz w:val="20"/>
                <w:szCs w:val="20"/>
              </w:rPr>
              <w:t>шт</w:t>
            </w:r>
            <w:proofErr w:type="spellEnd"/>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20</w:t>
            </w:r>
          </w:p>
        </w:tc>
        <w:tc>
          <w:tcPr>
            <w:tcW w:w="5387" w:type="dxa"/>
            <w:tcBorders>
              <w:top w:val="nil"/>
              <w:left w:val="nil"/>
              <w:bottom w:val="nil"/>
              <w:right w:val="nil"/>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Улаштування колодязів круглих каналізаційних</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 xml:space="preserve">діаметром 1,0 м із збірного залізобетону в сухих </w:t>
            </w:r>
            <w:proofErr w:type="spellStart"/>
            <w:r w:rsidRPr="0016724F">
              <w:rPr>
                <w:rFonts w:ascii="Arial" w:hAnsi="Arial" w:cs="Arial"/>
                <w:b w:val="0"/>
                <w:spacing w:val="-3"/>
                <w:sz w:val="20"/>
                <w:szCs w:val="20"/>
              </w:rPr>
              <w:t>грунтах</w:t>
            </w:r>
            <w:proofErr w:type="spellEnd"/>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кількість: 0,059*18</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1,062</w:t>
            </w:r>
          </w:p>
        </w:tc>
        <w:tc>
          <w:tcPr>
            <w:tcW w:w="1418" w:type="dxa"/>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21</w:t>
            </w:r>
          </w:p>
        </w:tc>
        <w:tc>
          <w:tcPr>
            <w:tcW w:w="5387" w:type="dxa"/>
            <w:tcBorders>
              <w:top w:val="nil"/>
              <w:left w:val="nil"/>
              <w:bottom w:val="nil"/>
              <w:right w:val="nil"/>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Плити покриття  КЦП2-7</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z w:val="20"/>
                <w:szCs w:val="20"/>
              </w:rPr>
            </w:pPr>
            <w:proofErr w:type="spellStart"/>
            <w:r w:rsidRPr="0016724F">
              <w:rPr>
                <w:rFonts w:ascii="Arial" w:hAnsi="Arial" w:cs="Arial"/>
                <w:b w:val="0"/>
                <w:spacing w:val="-3"/>
                <w:sz w:val="20"/>
                <w:szCs w:val="20"/>
              </w:rPr>
              <w:t>шт</w:t>
            </w:r>
            <w:proofErr w:type="spellEnd"/>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22</w:t>
            </w:r>
          </w:p>
        </w:tc>
        <w:tc>
          <w:tcPr>
            <w:tcW w:w="5387" w:type="dxa"/>
            <w:tcBorders>
              <w:top w:val="nil"/>
              <w:left w:val="nil"/>
              <w:bottom w:val="nil"/>
              <w:right w:val="nil"/>
            </w:tcBorders>
          </w:tcPr>
          <w:p w:rsidR="006663E6" w:rsidRPr="0016724F" w:rsidRDefault="006663E6" w:rsidP="009E6442">
            <w:pPr>
              <w:keepLines/>
              <w:autoSpaceDN w:val="0"/>
              <w:rPr>
                <w:rFonts w:ascii="Arial" w:hAnsi="Arial" w:cs="Arial"/>
                <w:b w:val="0"/>
                <w:sz w:val="20"/>
                <w:szCs w:val="20"/>
              </w:rPr>
            </w:pPr>
            <w:proofErr w:type="spellStart"/>
            <w:r w:rsidRPr="0016724F">
              <w:rPr>
                <w:rFonts w:ascii="Arial" w:hAnsi="Arial" w:cs="Arial"/>
                <w:b w:val="0"/>
                <w:spacing w:val="-3"/>
                <w:sz w:val="20"/>
                <w:szCs w:val="20"/>
              </w:rPr>
              <w:t>Дощоприймальні</w:t>
            </w:r>
            <w:proofErr w:type="spellEnd"/>
            <w:r w:rsidRPr="0016724F">
              <w:rPr>
                <w:rFonts w:ascii="Arial" w:hAnsi="Arial" w:cs="Arial"/>
                <w:b w:val="0"/>
                <w:spacing w:val="-3"/>
                <w:sz w:val="20"/>
                <w:szCs w:val="20"/>
              </w:rPr>
              <w:t xml:space="preserve">  грати ДМ1(С250)</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z w:val="20"/>
                <w:szCs w:val="20"/>
              </w:rPr>
            </w:pPr>
            <w:proofErr w:type="spellStart"/>
            <w:r w:rsidRPr="0016724F">
              <w:rPr>
                <w:rFonts w:ascii="Arial" w:hAnsi="Arial" w:cs="Arial"/>
                <w:b w:val="0"/>
                <w:spacing w:val="-3"/>
                <w:sz w:val="20"/>
                <w:szCs w:val="20"/>
              </w:rPr>
              <w:t>шт</w:t>
            </w:r>
            <w:proofErr w:type="spellEnd"/>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jc w:val="center"/>
        </w:trPr>
        <w:tc>
          <w:tcPr>
            <w:tcW w:w="567" w:type="dxa"/>
            <w:tcBorders>
              <w:top w:val="nil"/>
              <w:left w:val="single" w:sz="12" w:space="0" w:color="auto"/>
              <w:bottom w:val="nil"/>
              <w:right w:val="single" w:sz="4" w:space="0" w:color="auto"/>
            </w:tcBorders>
            <w:vAlign w:val="center"/>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6663E6" w:rsidRPr="0016724F" w:rsidRDefault="006663E6" w:rsidP="009E6442">
            <w:pPr>
              <w:keepLines/>
              <w:autoSpaceDN w:val="0"/>
              <w:rPr>
                <w:rFonts w:ascii="Arial" w:hAnsi="Arial" w:cs="Arial"/>
                <w:b w:val="0"/>
                <w:sz w:val="20"/>
                <w:szCs w:val="20"/>
              </w:rPr>
            </w:pPr>
            <w:proofErr w:type="spellStart"/>
            <w:r w:rsidRPr="0016724F">
              <w:rPr>
                <w:rFonts w:ascii="Arial" w:hAnsi="Arial" w:cs="Arial"/>
                <w:b w:val="0"/>
                <w:spacing w:val="-3"/>
                <w:sz w:val="20"/>
                <w:szCs w:val="20"/>
                <w:lang w:val="en-US"/>
              </w:rPr>
              <w:t>Розділ</w:t>
            </w:r>
            <w:proofErr w:type="spellEnd"/>
            <w:r w:rsidRPr="0016724F">
              <w:rPr>
                <w:rFonts w:ascii="Arial" w:hAnsi="Arial" w:cs="Arial"/>
                <w:b w:val="0"/>
                <w:spacing w:val="-3"/>
                <w:sz w:val="20"/>
                <w:szCs w:val="20"/>
                <w:lang w:val="en-US"/>
              </w:rPr>
              <w:t xml:space="preserve"> №5.  </w:t>
            </w:r>
            <w:proofErr w:type="spellStart"/>
            <w:r w:rsidRPr="0016724F">
              <w:rPr>
                <w:rFonts w:ascii="Arial" w:hAnsi="Arial" w:cs="Arial"/>
                <w:b w:val="0"/>
                <w:spacing w:val="-3"/>
                <w:sz w:val="20"/>
                <w:szCs w:val="20"/>
                <w:lang w:val="en-US"/>
              </w:rPr>
              <w:t>Камені</w:t>
            </w:r>
            <w:proofErr w:type="spellEnd"/>
            <w:r w:rsidRPr="0016724F">
              <w:rPr>
                <w:rFonts w:ascii="Arial" w:hAnsi="Arial" w:cs="Arial"/>
                <w:b w:val="0"/>
                <w:spacing w:val="-3"/>
                <w:sz w:val="20"/>
                <w:szCs w:val="20"/>
                <w:lang w:val="en-US"/>
              </w:rPr>
              <w:t xml:space="preserve"> </w:t>
            </w:r>
            <w:proofErr w:type="spellStart"/>
            <w:r w:rsidRPr="0016724F">
              <w:rPr>
                <w:rFonts w:ascii="Arial" w:hAnsi="Arial" w:cs="Arial"/>
                <w:b w:val="0"/>
                <w:spacing w:val="-3"/>
                <w:sz w:val="20"/>
                <w:szCs w:val="20"/>
                <w:lang w:val="en-US"/>
              </w:rPr>
              <w:t>бортові</w:t>
            </w:r>
            <w:proofErr w:type="spellEnd"/>
          </w:p>
        </w:tc>
        <w:tc>
          <w:tcPr>
            <w:tcW w:w="1418" w:type="dxa"/>
            <w:tcBorders>
              <w:top w:val="nil"/>
              <w:left w:val="single" w:sz="4" w:space="0" w:color="auto"/>
              <w:bottom w:val="nil"/>
              <w:right w:val="single" w:sz="4" w:space="0" w:color="auto"/>
            </w:tcBorders>
            <w:vAlign w:val="center"/>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23</w:t>
            </w:r>
          </w:p>
        </w:tc>
        <w:tc>
          <w:tcPr>
            <w:tcW w:w="5387" w:type="dxa"/>
            <w:tcBorders>
              <w:top w:val="nil"/>
              <w:left w:val="nil"/>
              <w:bottom w:val="nil"/>
              <w:right w:val="nil"/>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Розбирання бортових каменів</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50</w:t>
            </w:r>
          </w:p>
        </w:tc>
        <w:tc>
          <w:tcPr>
            <w:tcW w:w="1418" w:type="dxa"/>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24</w:t>
            </w:r>
          </w:p>
        </w:tc>
        <w:tc>
          <w:tcPr>
            <w:tcW w:w="5387" w:type="dxa"/>
            <w:tcBorders>
              <w:top w:val="nil"/>
              <w:left w:val="nil"/>
              <w:bottom w:val="nil"/>
              <w:right w:val="nil"/>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Навантаження сміття екскаваторами на автомобілі-</w:t>
            </w: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 xml:space="preserve">самоскиди, місткість </w:t>
            </w:r>
            <w:proofErr w:type="spellStart"/>
            <w:r w:rsidRPr="0016724F">
              <w:rPr>
                <w:rFonts w:ascii="Arial" w:hAnsi="Arial" w:cs="Arial"/>
                <w:b w:val="0"/>
                <w:spacing w:val="-3"/>
                <w:sz w:val="20"/>
                <w:szCs w:val="20"/>
              </w:rPr>
              <w:t>ковша</w:t>
            </w:r>
            <w:proofErr w:type="spellEnd"/>
            <w:r w:rsidRPr="0016724F">
              <w:rPr>
                <w:rFonts w:ascii="Arial" w:hAnsi="Arial" w:cs="Arial"/>
                <w:b w:val="0"/>
                <w:spacing w:val="-3"/>
                <w:sz w:val="20"/>
                <w:szCs w:val="20"/>
              </w:rPr>
              <w:t xml:space="preserve"> екскаватора 0,25 м3.</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 xml:space="preserve"> т</w:t>
            </w:r>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10,47</w:t>
            </w:r>
          </w:p>
        </w:tc>
        <w:tc>
          <w:tcPr>
            <w:tcW w:w="1418" w:type="dxa"/>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25</w:t>
            </w:r>
          </w:p>
        </w:tc>
        <w:tc>
          <w:tcPr>
            <w:tcW w:w="5387" w:type="dxa"/>
            <w:tcBorders>
              <w:top w:val="nil"/>
              <w:left w:val="nil"/>
              <w:bottom w:val="nil"/>
              <w:right w:val="nil"/>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Перевезення сміття до 10 км</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10,47</w:t>
            </w:r>
          </w:p>
        </w:tc>
        <w:tc>
          <w:tcPr>
            <w:tcW w:w="1418" w:type="dxa"/>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26</w:t>
            </w:r>
          </w:p>
        </w:tc>
        <w:tc>
          <w:tcPr>
            <w:tcW w:w="5387" w:type="dxa"/>
            <w:tcBorders>
              <w:top w:val="nil"/>
              <w:left w:val="nil"/>
              <w:bottom w:val="nil"/>
              <w:right w:val="nil"/>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 xml:space="preserve">Улаштування підстильних та </w:t>
            </w:r>
            <w:proofErr w:type="spellStart"/>
            <w:r w:rsidRPr="0016724F">
              <w:rPr>
                <w:rFonts w:ascii="Arial" w:hAnsi="Arial" w:cs="Arial"/>
                <w:b w:val="0"/>
                <w:spacing w:val="-3"/>
                <w:sz w:val="20"/>
                <w:szCs w:val="20"/>
              </w:rPr>
              <w:t>вирівнювальних</w:t>
            </w:r>
            <w:proofErr w:type="spellEnd"/>
            <w:r w:rsidRPr="0016724F">
              <w:rPr>
                <w:rFonts w:ascii="Arial" w:hAnsi="Arial" w:cs="Arial"/>
                <w:b w:val="0"/>
                <w:spacing w:val="-3"/>
                <w:sz w:val="20"/>
                <w:szCs w:val="20"/>
              </w:rPr>
              <w:t xml:space="preserve"> шарів</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основи з піщано-гравійної суміші, жорстви</w:t>
            </w: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кількість: 12,5*0,1</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1,25</w:t>
            </w:r>
          </w:p>
        </w:tc>
        <w:tc>
          <w:tcPr>
            <w:tcW w:w="1418" w:type="dxa"/>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27</w:t>
            </w:r>
          </w:p>
        </w:tc>
        <w:tc>
          <w:tcPr>
            <w:tcW w:w="5387" w:type="dxa"/>
            <w:tcBorders>
              <w:top w:val="nil"/>
              <w:left w:val="nil"/>
              <w:bottom w:val="nil"/>
              <w:right w:val="nil"/>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Щебенево-піщана суміш ЩПС С-7</w:t>
            </w: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кількість: 0,0125*126</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1,575</w:t>
            </w:r>
          </w:p>
        </w:tc>
        <w:tc>
          <w:tcPr>
            <w:tcW w:w="1418" w:type="dxa"/>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28</w:t>
            </w:r>
          </w:p>
        </w:tc>
        <w:tc>
          <w:tcPr>
            <w:tcW w:w="5387" w:type="dxa"/>
            <w:tcBorders>
              <w:top w:val="nil"/>
              <w:left w:val="nil"/>
              <w:bottom w:val="nil"/>
              <w:right w:val="nil"/>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Встановлення бортових каменів на цементобетонну</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суміш із улаштуванням земляного корита при ширині</w:t>
            </w: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борту у верхній його частині до 150 мм</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50</w:t>
            </w:r>
          </w:p>
        </w:tc>
        <w:tc>
          <w:tcPr>
            <w:tcW w:w="1418" w:type="dxa"/>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jc w:val="center"/>
        </w:trPr>
        <w:tc>
          <w:tcPr>
            <w:tcW w:w="567" w:type="dxa"/>
            <w:tcBorders>
              <w:top w:val="nil"/>
              <w:left w:val="single" w:sz="12"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29</w:t>
            </w:r>
          </w:p>
        </w:tc>
        <w:tc>
          <w:tcPr>
            <w:tcW w:w="5387" w:type="dxa"/>
            <w:tcBorders>
              <w:top w:val="nil"/>
              <w:left w:val="nil"/>
              <w:bottom w:val="nil"/>
              <w:right w:val="nil"/>
            </w:tcBorders>
          </w:tcPr>
          <w:p w:rsidR="006663E6" w:rsidRPr="0016724F" w:rsidRDefault="006663E6" w:rsidP="009E6442">
            <w:pPr>
              <w:keepLines/>
              <w:autoSpaceDN w:val="0"/>
              <w:rPr>
                <w:rFonts w:ascii="Arial" w:hAnsi="Arial" w:cs="Arial"/>
                <w:b w:val="0"/>
                <w:sz w:val="20"/>
                <w:szCs w:val="20"/>
              </w:rPr>
            </w:pPr>
            <w:proofErr w:type="spellStart"/>
            <w:r w:rsidRPr="0016724F">
              <w:rPr>
                <w:rFonts w:ascii="Arial" w:hAnsi="Arial" w:cs="Arial"/>
                <w:b w:val="0"/>
                <w:spacing w:val="-3"/>
                <w:sz w:val="20"/>
                <w:szCs w:val="20"/>
              </w:rPr>
              <w:t>Камені</w:t>
            </w:r>
            <w:proofErr w:type="spellEnd"/>
            <w:r w:rsidRPr="0016724F">
              <w:rPr>
                <w:rFonts w:ascii="Arial" w:hAnsi="Arial" w:cs="Arial"/>
                <w:b w:val="0"/>
                <w:spacing w:val="-3"/>
                <w:sz w:val="20"/>
                <w:szCs w:val="20"/>
              </w:rPr>
              <w:t xml:space="preserve"> бортові БР 100х30х15</w:t>
            </w:r>
          </w:p>
        </w:tc>
        <w:tc>
          <w:tcPr>
            <w:tcW w:w="1418" w:type="dxa"/>
            <w:tcBorders>
              <w:top w:val="nil"/>
              <w:left w:val="single" w:sz="4" w:space="0" w:color="auto"/>
              <w:bottom w:val="nil"/>
              <w:right w:val="nil"/>
            </w:tcBorders>
          </w:tcPr>
          <w:p w:rsidR="006663E6" w:rsidRPr="0016724F" w:rsidRDefault="006663E6" w:rsidP="009E6442">
            <w:pPr>
              <w:keepLines/>
              <w:autoSpaceDN w:val="0"/>
              <w:rPr>
                <w:rFonts w:ascii="Arial" w:hAnsi="Arial" w:cs="Arial"/>
                <w:b w:val="0"/>
                <w:sz w:val="20"/>
                <w:szCs w:val="20"/>
              </w:rPr>
            </w:pPr>
            <w:proofErr w:type="spellStart"/>
            <w:r w:rsidRPr="0016724F">
              <w:rPr>
                <w:rFonts w:ascii="Arial" w:hAnsi="Arial" w:cs="Arial"/>
                <w:b w:val="0"/>
                <w:spacing w:val="-3"/>
                <w:sz w:val="20"/>
                <w:szCs w:val="20"/>
              </w:rPr>
              <w:t>шт</w:t>
            </w:r>
            <w:proofErr w:type="spellEnd"/>
          </w:p>
        </w:tc>
        <w:tc>
          <w:tcPr>
            <w:tcW w:w="1418" w:type="dxa"/>
            <w:tcBorders>
              <w:top w:val="nil"/>
              <w:left w:val="single" w:sz="4" w:space="0" w:color="auto"/>
              <w:bottom w:val="nil"/>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50</w:t>
            </w:r>
          </w:p>
        </w:tc>
        <w:tc>
          <w:tcPr>
            <w:tcW w:w="1418" w:type="dxa"/>
            <w:tcBorders>
              <w:top w:val="nil"/>
              <w:left w:val="single" w:sz="4" w:space="0" w:color="auto"/>
              <w:bottom w:val="nil"/>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jc w:val="center"/>
        </w:trPr>
        <w:tc>
          <w:tcPr>
            <w:tcW w:w="567" w:type="dxa"/>
            <w:tcBorders>
              <w:top w:val="nil"/>
              <w:left w:val="single" w:sz="12" w:space="0" w:color="auto"/>
              <w:right w:val="single" w:sz="4" w:space="0" w:color="auto"/>
            </w:tcBorders>
            <w:vAlign w:val="center"/>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c>
          <w:tcPr>
            <w:tcW w:w="5387" w:type="dxa"/>
            <w:tcBorders>
              <w:top w:val="nil"/>
              <w:left w:val="single" w:sz="4" w:space="0" w:color="auto"/>
              <w:right w:val="single" w:sz="4" w:space="0" w:color="auto"/>
            </w:tcBorders>
            <w:vAlign w:val="center"/>
          </w:tcPr>
          <w:p w:rsidR="006663E6" w:rsidRPr="0016724F" w:rsidRDefault="006663E6" w:rsidP="009E6442">
            <w:pPr>
              <w:keepLines/>
              <w:autoSpaceDN w:val="0"/>
              <w:rPr>
                <w:rFonts w:ascii="Arial" w:hAnsi="Arial" w:cs="Arial"/>
                <w:b w:val="0"/>
                <w:sz w:val="20"/>
                <w:szCs w:val="20"/>
              </w:rPr>
            </w:pPr>
            <w:proofErr w:type="spellStart"/>
            <w:r w:rsidRPr="0016724F">
              <w:rPr>
                <w:rFonts w:ascii="Arial" w:hAnsi="Arial" w:cs="Arial"/>
                <w:b w:val="0"/>
                <w:spacing w:val="-3"/>
                <w:sz w:val="20"/>
                <w:szCs w:val="20"/>
                <w:lang w:val="en-US"/>
              </w:rPr>
              <w:t>Розділ</w:t>
            </w:r>
            <w:proofErr w:type="spellEnd"/>
            <w:r w:rsidRPr="0016724F">
              <w:rPr>
                <w:rFonts w:ascii="Arial" w:hAnsi="Arial" w:cs="Arial"/>
                <w:b w:val="0"/>
                <w:spacing w:val="-3"/>
                <w:sz w:val="20"/>
                <w:szCs w:val="20"/>
                <w:lang w:val="en-US"/>
              </w:rPr>
              <w:t xml:space="preserve"> №6.  </w:t>
            </w:r>
            <w:proofErr w:type="spellStart"/>
            <w:r w:rsidRPr="0016724F">
              <w:rPr>
                <w:rFonts w:ascii="Arial" w:hAnsi="Arial" w:cs="Arial"/>
                <w:b w:val="0"/>
                <w:spacing w:val="-3"/>
                <w:sz w:val="20"/>
                <w:szCs w:val="20"/>
                <w:lang w:val="en-US"/>
              </w:rPr>
              <w:t>Інші</w:t>
            </w:r>
            <w:proofErr w:type="spellEnd"/>
            <w:r w:rsidRPr="0016724F">
              <w:rPr>
                <w:rFonts w:ascii="Arial" w:hAnsi="Arial" w:cs="Arial"/>
                <w:b w:val="0"/>
                <w:spacing w:val="-3"/>
                <w:sz w:val="20"/>
                <w:szCs w:val="20"/>
                <w:lang w:val="en-US"/>
              </w:rPr>
              <w:t xml:space="preserve"> </w:t>
            </w:r>
            <w:proofErr w:type="spellStart"/>
            <w:r w:rsidRPr="0016724F">
              <w:rPr>
                <w:rFonts w:ascii="Arial" w:hAnsi="Arial" w:cs="Arial"/>
                <w:b w:val="0"/>
                <w:spacing w:val="-3"/>
                <w:sz w:val="20"/>
                <w:szCs w:val="20"/>
                <w:lang w:val="en-US"/>
              </w:rPr>
              <w:t>роботи</w:t>
            </w:r>
            <w:proofErr w:type="spellEnd"/>
          </w:p>
        </w:tc>
        <w:tc>
          <w:tcPr>
            <w:tcW w:w="1418" w:type="dxa"/>
            <w:tcBorders>
              <w:top w:val="nil"/>
              <w:left w:val="single" w:sz="4" w:space="0" w:color="auto"/>
              <w:right w:val="single" w:sz="4" w:space="0" w:color="auto"/>
            </w:tcBorders>
            <w:vAlign w:val="center"/>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c>
          <w:tcPr>
            <w:tcW w:w="1418" w:type="dxa"/>
            <w:tcBorders>
              <w:top w:val="nil"/>
              <w:left w:val="single" w:sz="4" w:space="0" w:color="auto"/>
              <w:right w:val="single" w:sz="4" w:space="0" w:color="auto"/>
            </w:tcBorders>
            <w:vAlign w:val="center"/>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c>
          <w:tcPr>
            <w:tcW w:w="1418" w:type="dxa"/>
            <w:tcBorders>
              <w:top w:val="nil"/>
              <w:left w:val="single" w:sz="4" w:space="0" w:color="auto"/>
              <w:right w:val="single" w:sz="12" w:space="0" w:color="auto"/>
            </w:tcBorders>
            <w:vAlign w:val="center"/>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r w:rsidR="006663E6" w:rsidRPr="0016724F" w:rsidTr="009E6442">
        <w:trPr>
          <w:jc w:val="center"/>
        </w:trPr>
        <w:tc>
          <w:tcPr>
            <w:tcW w:w="567" w:type="dxa"/>
            <w:tcBorders>
              <w:top w:val="nil"/>
              <w:left w:val="single" w:sz="12" w:space="0" w:color="auto"/>
              <w:bottom w:val="single" w:sz="4" w:space="0" w:color="auto"/>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30</w:t>
            </w:r>
          </w:p>
        </w:tc>
        <w:tc>
          <w:tcPr>
            <w:tcW w:w="5387" w:type="dxa"/>
            <w:tcBorders>
              <w:top w:val="nil"/>
              <w:left w:val="nil"/>
              <w:bottom w:val="single" w:sz="4" w:space="0" w:color="auto"/>
              <w:right w:val="nil"/>
            </w:tcBorders>
          </w:tcPr>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Очищення покриття від сміття та нанесеного ґрунту біля</w:t>
            </w:r>
          </w:p>
          <w:p w:rsidR="006663E6" w:rsidRPr="0016724F" w:rsidRDefault="006663E6" w:rsidP="009E6442">
            <w:pPr>
              <w:keepLines/>
              <w:autoSpaceDN w:val="0"/>
              <w:rPr>
                <w:rFonts w:ascii="Arial" w:hAnsi="Arial" w:cs="Arial"/>
                <w:b w:val="0"/>
                <w:spacing w:val="-3"/>
                <w:sz w:val="20"/>
                <w:szCs w:val="20"/>
              </w:rPr>
            </w:pPr>
            <w:r w:rsidRPr="0016724F">
              <w:rPr>
                <w:rFonts w:ascii="Arial" w:hAnsi="Arial" w:cs="Arial"/>
                <w:b w:val="0"/>
                <w:spacing w:val="-3"/>
                <w:sz w:val="20"/>
                <w:szCs w:val="20"/>
              </w:rPr>
              <w:t xml:space="preserve">бордюру </w:t>
            </w:r>
            <w:proofErr w:type="spellStart"/>
            <w:r w:rsidRPr="0016724F">
              <w:rPr>
                <w:rFonts w:ascii="Arial" w:hAnsi="Arial" w:cs="Arial"/>
                <w:b w:val="0"/>
                <w:spacing w:val="-3"/>
                <w:sz w:val="20"/>
                <w:szCs w:val="20"/>
              </w:rPr>
              <w:t>прибиральною</w:t>
            </w:r>
            <w:proofErr w:type="spellEnd"/>
            <w:r w:rsidRPr="0016724F">
              <w:rPr>
                <w:rFonts w:ascii="Arial" w:hAnsi="Arial" w:cs="Arial"/>
                <w:b w:val="0"/>
                <w:spacing w:val="-3"/>
                <w:sz w:val="20"/>
                <w:szCs w:val="20"/>
              </w:rPr>
              <w:t xml:space="preserve"> машиною причіпною,</w:t>
            </w:r>
          </w:p>
          <w:p w:rsidR="006663E6" w:rsidRPr="0016724F" w:rsidRDefault="006663E6" w:rsidP="009E6442">
            <w:pPr>
              <w:keepLines/>
              <w:autoSpaceDN w:val="0"/>
              <w:rPr>
                <w:rFonts w:ascii="Arial" w:hAnsi="Arial" w:cs="Arial"/>
                <w:b w:val="0"/>
                <w:spacing w:val="-3"/>
                <w:sz w:val="20"/>
                <w:szCs w:val="20"/>
              </w:rPr>
            </w:pPr>
            <w:proofErr w:type="spellStart"/>
            <w:r w:rsidRPr="0016724F">
              <w:rPr>
                <w:rFonts w:ascii="Arial" w:hAnsi="Arial" w:cs="Arial"/>
                <w:b w:val="0"/>
                <w:spacing w:val="-3"/>
                <w:sz w:val="20"/>
                <w:szCs w:val="20"/>
              </w:rPr>
              <w:t>сильнозабруднене</w:t>
            </w:r>
            <w:proofErr w:type="spellEnd"/>
            <w:r w:rsidRPr="0016724F">
              <w:rPr>
                <w:rFonts w:ascii="Arial" w:hAnsi="Arial" w:cs="Arial"/>
                <w:b w:val="0"/>
                <w:spacing w:val="-3"/>
                <w:sz w:val="20"/>
                <w:szCs w:val="20"/>
              </w:rPr>
              <w:t xml:space="preserve"> покриття</w:t>
            </w:r>
          </w:p>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кількість: (9555/1,5)/1000</w:t>
            </w:r>
          </w:p>
        </w:tc>
        <w:tc>
          <w:tcPr>
            <w:tcW w:w="1418" w:type="dxa"/>
            <w:tcBorders>
              <w:top w:val="nil"/>
              <w:left w:val="single" w:sz="4" w:space="0" w:color="auto"/>
              <w:bottom w:val="single" w:sz="4" w:space="0" w:color="auto"/>
              <w:right w:val="nil"/>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 xml:space="preserve"> км</w:t>
            </w:r>
          </w:p>
        </w:tc>
        <w:tc>
          <w:tcPr>
            <w:tcW w:w="1418" w:type="dxa"/>
            <w:tcBorders>
              <w:top w:val="nil"/>
              <w:left w:val="single" w:sz="4" w:space="0" w:color="auto"/>
              <w:bottom w:val="single" w:sz="4" w:space="0" w:color="auto"/>
              <w:right w:val="single" w:sz="4" w:space="0" w:color="auto"/>
            </w:tcBorders>
          </w:tcPr>
          <w:p w:rsidR="006663E6" w:rsidRPr="0016724F" w:rsidRDefault="006663E6" w:rsidP="009E6442">
            <w:pPr>
              <w:keepLines/>
              <w:autoSpaceDN w:val="0"/>
              <w:rPr>
                <w:rFonts w:ascii="Arial" w:hAnsi="Arial" w:cs="Arial"/>
                <w:b w:val="0"/>
                <w:sz w:val="20"/>
                <w:szCs w:val="20"/>
              </w:rPr>
            </w:pPr>
            <w:r w:rsidRPr="0016724F">
              <w:rPr>
                <w:rFonts w:ascii="Arial" w:hAnsi="Arial" w:cs="Arial"/>
                <w:b w:val="0"/>
                <w:spacing w:val="-3"/>
                <w:sz w:val="20"/>
                <w:szCs w:val="20"/>
              </w:rPr>
              <w:t>6,37</w:t>
            </w:r>
          </w:p>
        </w:tc>
        <w:tc>
          <w:tcPr>
            <w:tcW w:w="1418" w:type="dxa"/>
            <w:tcBorders>
              <w:top w:val="nil"/>
              <w:left w:val="single" w:sz="4" w:space="0" w:color="auto"/>
              <w:bottom w:val="single" w:sz="4" w:space="0" w:color="auto"/>
              <w:right w:val="single" w:sz="12" w:space="0" w:color="auto"/>
            </w:tcBorders>
          </w:tcPr>
          <w:p w:rsidR="006663E6" w:rsidRPr="0016724F" w:rsidRDefault="006663E6" w:rsidP="009E6442">
            <w:pPr>
              <w:keepLines/>
              <w:autoSpaceDN w:val="0"/>
              <w:rPr>
                <w:rFonts w:ascii="Arial" w:hAnsi="Arial" w:cs="Arial"/>
                <w:b w:val="0"/>
                <w:sz w:val="16"/>
                <w:szCs w:val="16"/>
              </w:rPr>
            </w:pPr>
            <w:r w:rsidRPr="0016724F">
              <w:rPr>
                <w:rFonts w:ascii="Arial" w:hAnsi="Arial" w:cs="Arial"/>
                <w:b w:val="0"/>
                <w:sz w:val="16"/>
                <w:szCs w:val="16"/>
              </w:rPr>
              <w:t xml:space="preserve"> </w:t>
            </w:r>
          </w:p>
        </w:tc>
      </w:tr>
    </w:tbl>
    <w:p w:rsidR="006663E6" w:rsidRDefault="006663E6" w:rsidP="006663E6">
      <w:pPr>
        <w:widowControl/>
        <w:suppressAutoHyphens w:val="0"/>
        <w:autoSpaceDE/>
        <w:ind w:right="-740"/>
        <w:jc w:val="both"/>
        <w:rPr>
          <w:rFonts w:cs="Arial"/>
          <w:b w:val="0"/>
          <w:i/>
          <w:color w:val="000000" w:themeColor="text1"/>
          <w:sz w:val="16"/>
          <w:szCs w:val="16"/>
          <w:lang w:eastAsia="ru-RU" w:bidi="ar-SA"/>
        </w:rPr>
      </w:pPr>
    </w:p>
    <w:p w:rsidR="006663E6" w:rsidRDefault="006663E6" w:rsidP="006663E6">
      <w:pPr>
        <w:widowControl/>
        <w:suppressAutoHyphens w:val="0"/>
        <w:autoSpaceDE/>
        <w:ind w:right="-740"/>
        <w:jc w:val="both"/>
        <w:rPr>
          <w:rFonts w:cs="Arial"/>
          <w:b w:val="0"/>
          <w:i/>
          <w:color w:val="000000" w:themeColor="text1"/>
          <w:sz w:val="16"/>
          <w:szCs w:val="16"/>
          <w:lang w:eastAsia="ru-RU" w:bidi="ar-SA"/>
        </w:rPr>
      </w:pPr>
    </w:p>
    <w:p w:rsidR="006663E6" w:rsidRDefault="006663E6" w:rsidP="006663E6">
      <w:pPr>
        <w:widowControl/>
        <w:suppressAutoHyphens w:val="0"/>
        <w:autoSpaceDE/>
        <w:ind w:right="-740"/>
        <w:jc w:val="both"/>
        <w:rPr>
          <w:rFonts w:cs="Arial"/>
          <w:b w:val="0"/>
          <w:i/>
          <w:color w:val="000000" w:themeColor="text1"/>
          <w:sz w:val="16"/>
          <w:szCs w:val="16"/>
          <w:lang w:eastAsia="ru-RU" w:bidi="ar-SA"/>
        </w:rPr>
      </w:pPr>
    </w:p>
    <w:p w:rsidR="006663E6" w:rsidRPr="001E4234" w:rsidRDefault="006663E6" w:rsidP="006663E6">
      <w:pPr>
        <w:widowControl/>
        <w:suppressAutoHyphens w:val="0"/>
        <w:autoSpaceDE/>
        <w:ind w:right="-740"/>
        <w:jc w:val="both"/>
        <w:rPr>
          <w:rFonts w:cs="Arial"/>
          <w:b w:val="0"/>
          <w:i/>
          <w:color w:val="000000" w:themeColor="text1"/>
          <w:sz w:val="16"/>
          <w:szCs w:val="16"/>
          <w:lang w:eastAsia="ru-RU" w:bidi="ar-SA"/>
        </w:rPr>
      </w:pPr>
      <w:r w:rsidRPr="001E4234">
        <w:rPr>
          <w:rFonts w:cs="Arial"/>
          <w:b w:val="0"/>
          <w:i/>
          <w:color w:val="000000" w:themeColor="text1"/>
          <w:sz w:val="16"/>
          <w:szCs w:val="16"/>
          <w:lang w:eastAsia="ru-RU" w:bidi="ar-SA"/>
        </w:rPr>
        <w:t>_________________________________</w:t>
      </w:r>
      <w:r w:rsidRPr="001E4234">
        <w:rPr>
          <w:rFonts w:cs="Arial"/>
          <w:b w:val="0"/>
          <w:i/>
          <w:color w:val="000000" w:themeColor="text1"/>
          <w:sz w:val="16"/>
          <w:szCs w:val="16"/>
          <w:lang w:eastAsia="ru-RU" w:bidi="ar-SA"/>
        </w:rPr>
        <w:tab/>
      </w:r>
      <w:r w:rsidRPr="001E4234">
        <w:rPr>
          <w:rFonts w:cs="Arial"/>
          <w:b w:val="0"/>
          <w:i/>
          <w:color w:val="000000" w:themeColor="text1"/>
          <w:sz w:val="16"/>
          <w:szCs w:val="16"/>
          <w:lang w:eastAsia="ru-RU" w:bidi="ar-SA"/>
        </w:rPr>
        <w:tab/>
      </w:r>
      <w:r w:rsidRPr="001E4234">
        <w:rPr>
          <w:rFonts w:cs="Arial"/>
          <w:b w:val="0"/>
          <w:i/>
          <w:color w:val="000000" w:themeColor="text1"/>
          <w:sz w:val="16"/>
          <w:szCs w:val="16"/>
          <w:lang w:eastAsia="ru-RU" w:bidi="ar-SA"/>
        </w:rPr>
        <w:tab/>
        <w:t xml:space="preserve">_______________ </w:t>
      </w:r>
      <w:r w:rsidRPr="001E4234">
        <w:rPr>
          <w:rFonts w:cs="Arial"/>
          <w:b w:val="0"/>
          <w:i/>
          <w:color w:val="000000" w:themeColor="text1"/>
          <w:sz w:val="16"/>
          <w:szCs w:val="16"/>
          <w:lang w:eastAsia="ru-RU" w:bidi="ar-SA"/>
        </w:rPr>
        <w:tab/>
      </w:r>
      <w:r w:rsidRPr="001E4234">
        <w:rPr>
          <w:rFonts w:cs="Arial"/>
          <w:b w:val="0"/>
          <w:i/>
          <w:color w:val="000000" w:themeColor="text1"/>
          <w:sz w:val="16"/>
          <w:szCs w:val="16"/>
          <w:lang w:eastAsia="ru-RU" w:bidi="ar-SA"/>
        </w:rPr>
        <w:tab/>
      </w:r>
      <w:r w:rsidRPr="001E4234">
        <w:rPr>
          <w:rFonts w:cs="Arial"/>
          <w:b w:val="0"/>
          <w:i/>
          <w:color w:val="000000" w:themeColor="text1"/>
          <w:sz w:val="16"/>
          <w:szCs w:val="16"/>
          <w:lang w:eastAsia="ru-RU" w:bidi="ar-SA"/>
        </w:rPr>
        <w:tab/>
        <w:t>_____________________</w:t>
      </w:r>
    </w:p>
    <w:p w:rsidR="006663E6" w:rsidRPr="004F0223" w:rsidRDefault="006663E6" w:rsidP="006663E6">
      <w:pPr>
        <w:widowControl/>
        <w:suppressAutoHyphens w:val="0"/>
        <w:autoSpaceDE/>
        <w:ind w:right="-740"/>
        <w:jc w:val="both"/>
        <w:rPr>
          <w:b w:val="0"/>
          <w:i/>
          <w:color w:val="000000" w:themeColor="text1"/>
          <w:sz w:val="16"/>
          <w:szCs w:val="16"/>
        </w:rPr>
      </w:pPr>
      <w:r w:rsidRPr="001E4234">
        <w:rPr>
          <w:rFonts w:cs="Arial"/>
          <w:b w:val="0"/>
          <w:i/>
          <w:color w:val="000000" w:themeColor="text1"/>
          <w:sz w:val="16"/>
          <w:szCs w:val="16"/>
          <w:lang w:eastAsia="ru-RU" w:bidi="ar-SA"/>
        </w:rPr>
        <w:t>(посада</w:t>
      </w:r>
      <w:r w:rsidRPr="001E4234">
        <w:rPr>
          <w:b w:val="0"/>
          <w:i/>
          <w:color w:val="000000" w:themeColor="text1"/>
          <w:sz w:val="16"/>
          <w:szCs w:val="16"/>
        </w:rPr>
        <w:t xml:space="preserve"> (або правовий статус)</w:t>
      </w:r>
    </w:p>
    <w:p w:rsidR="006663E6" w:rsidRDefault="006663E6" w:rsidP="006663E6">
      <w:pPr>
        <w:widowControl/>
        <w:suppressAutoHyphens w:val="0"/>
        <w:autoSpaceDE/>
        <w:ind w:right="-740"/>
        <w:jc w:val="both"/>
        <w:rPr>
          <w:rFonts w:cs="Arial"/>
          <w:b w:val="0"/>
          <w:i/>
          <w:color w:val="000000" w:themeColor="text1"/>
          <w:sz w:val="16"/>
          <w:szCs w:val="16"/>
          <w:lang w:eastAsia="ru-RU" w:bidi="ar-SA"/>
        </w:rPr>
      </w:pPr>
      <w:r w:rsidRPr="001E4234">
        <w:rPr>
          <w:rFonts w:cs="Arial"/>
          <w:b w:val="0"/>
          <w:i/>
          <w:color w:val="000000" w:themeColor="text1"/>
          <w:sz w:val="16"/>
          <w:szCs w:val="16"/>
          <w:lang w:eastAsia="ru-RU" w:bidi="ar-SA"/>
        </w:rPr>
        <w:t xml:space="preserve">керівника учасника або уповноваженої </w:t>
      </w:r>
    </w:p>
    <w:p w:rsidR="006663E6" w:rsidRDefault="006663E6" w:rsidP="006663E6">
      <w:pPr>
        <w:widowControl/>
        <w:suppressAutoHyphens w:val="0"/>
        <w:autoSpaceDE/>
        <w:ind w:right="-740"/>
        <w:jc w:val="both"/>
        <w:rPr>
          <w:rFonts w:cs="Arial"/>
          <w:b w:val="0"/>
          <w:i/>
          <w:color w:val="000000" w:themeColor="text1"/>
          <w:sz w:val="16"/>
          <w:szCs w:val="16"/>
          <w:lang w:eastAsia="ru-RU" w:bidi="ar-SA"/>
        </w:rPr>
      </w:pPr>
      <w:r w:rsidRPr="001E4234">
        <w:rPr>
          <w:rFonts w:cs="Arial"/>
          <w:b w:val="0"/>
          <w:i/>
          <w:color w:val="000000" w:themeColor="text1"/>
          <w:sz w:val="16"/>
          <w:szCs w:val="16"/>
          <w:lang w:eastAsia="ru-RU" w:bidi="ar-SA"/>
        </w:rPr>
        <w:t xml:space="preserve">ним особи) </w:t>
      </w:r>
      <w:r w:rsidRPr="001E4234">
        <w:rPr>
          <w:rFonts w:cs="Arial"/>
          <w:b w:val="0"/>
          <w:i/>
          <w:color w:val="000000" w:themeColor="text1"/>
          <w:sz w:val="16"/>
          <w:szCs w:val="16"/>
          <w:lang w:eastAsia="ru-RU" w:bidi="ar-SA"/>
        </w:rPr>
        <w:tab/>
      </w:r>
      <w:r w:rsidRPr="001E4234">
        <w:rPr>
          <w:rFonts w:cs="Arial"/>
          <w:b w:val="0"/>
          <w:i/>
          <w:color w:val="000000" w:themeColor="text1"/>
          <w:sz w:val="16"/>
          <w:szCs w:val="16"/>
          <w:lang w:eastAsia="ru-RU" w:bidi="ar-SA"/>
        </w:rPr>
        <w:tab/>
      </w:r>
      <w:r w:rsidRPr="001E4234">
        <w:rPr>
          <w:rFonts w:cs="Arial"/>
          <w:b w:val="0"/>
          <w:i/>
          <w:color w:val="000000" w:themeColor="text1"/>
          <w:sz w:val="16"/>
          <w:szCs w:val="16"/>
          <w:lang w:eastAsia="ru-RU" w:bidi="ar-SA"/>
        </w:rPr>
        <w:tab/>
      </w:r>
      <w:r w:rsidRPr="001E4234">
        <w:rPr>
          <w:rFonts w:cs="Arial"/>
          <w:b w:val="0"/>
          <w:i/>
          <w:color w:val="000000" w:themeColor="text1"/>
          <w:sz w:val="16"/>
          <w:szCs w:val="16"/>
          <w:lang w:eastAsia="ru-RU" w:bidi="ar-SA"/>
        </w:rPr>
        <w:tab/>
      </w:r>
      <w:r>
        <w:rPr>
          <w:rFonts w:cs="Arial"/>
          <w:b w:val="0"/>
          <w:i/>
          <w:color w:val="000000" w:themeColor="text1"/>
          <w:sz w:val="16"/>
          <w:szCs w:val="16"/>
          <w:lang w:eastAsia="ru-RU" w:bidi="ar-SA"/>
        </w:rPr>
        <w:t xml:space="preserve">                        (підпис) </w:t>
      </w:r>
      <w:r>
        <w:rPr>
          <w:rFonts w:cs="Arial"/>
          <w:b w:val="0"/>
          <w:i/>
          <w:color w:val="000000" w:themeColor="text1"/>
          <w:sz w:val="16"/>
          <w:szCs w:val="16"/>
          <w:lang w:eastAsia="ru-RU" w:bidi="ar-SA"/>
        </w:rPr>
        <w:tab/>
      </w:r>
      <w:r>
        <w:rPr>
          <w:rFonts w:cs="Arial"/>
          <w:b w:val="0"/>
          <w:i/>
          <w:color w:val="000000" w:themeColor="text1"/>
          <w:sz w:val="16"/>
          <w:szCs w:val="16"/>
          <w:lang w:eastAsia="ru-RU" w:bidi="ar-SA"/>
        </w:rPr>
        <w:tab/>
        <w:t xml:space="preserve">                    </w:t>
      </w:r>
      <w:r w:rsidRPr="001E4234">
        <w:rPr>
          <w:rFonts w:cs="Arial"/>
          <w:b w:val="0"/>
          <w:i/>
          <w:color w:val="000000" w:themeColor="text1"/>
          <w:sz w:val="16"/>
          <w:szCs w:val="16"/>
          <w:lang w:eastAsia="ru-RU" w:bidi="ar-SA"/>
        </w:rPr>
        <w:t xml:space="preserve"> (ініціали та прізвище</w:t>
      </w:r>
      <w:r>
        <w:rPr>
          <w:rFonts w:cs="Arial"/>
          <w:b w:val="0"/>
          <w:i/>
          <w:color w:val="000000" w:themeColor="text1"/>
          <w:sz w:val="16"/>
          <w:szCs w:val="16"/>
          <w:lang w:eastAsia="ru-RU" w:bidi="ar-SA"/>
        </w:rPr>
        <w:t>)</w:t>
      </w:r>
    </w:p>
    <w:p w:rsidR="006663E6" w:rsidRPr="000C0B2A" w:rsidRDefault="006663E6" w:rsidP="006663E6">
      <w:pPr>
        <w:widowControl/>
        <w:suppressAutoHyphens w:val="0"/>
        <w:autoSpaceDE/>
        <w:jc w:val="left"/>
        <w:rPr>
          <w:rFonts w:eastAsia="Tahoma"/>
          <w:b w:val="0"/>
          <w:bCs/>
          <w:i/>
          <w:iCs/>
          <w:color w:val="00000A"/>
          <w:lang w:eastAsia="zh-CN" w:bidi="hi-IN"/>
        </w:rPr>
      </w:pPr>
    </w:p>
    <w:p w:rsidR="006663E6" w:rsidRPr="001E4234" w:rsidRDefault="006663E6" w:rsidP="006663E6">
      <w:pPr>
        <w:ind w:firstLine="7088"/>
        <w:jc w:val="both"/>
        <w:rPr>
          <w:rFonts w:eastAsia="Times New Roman"/>
          <w:b w:val="0"/>
          <w:color w:val="000000" w:themeColor="text1"/>
          <w:lang w:eastAsia="ru-RU" w:bidi="ar-SA"/>
        </w:rPr>
      </w:pPr>
      <w:r>
        <w:rPr>
          <w:b w:val="0"/>
          <w:i/>
          <w:color w:val="000000"/>
          <w:sz w:val="20"/>
          <w:szCs w:val="20"/>
          <w:lang w:eastAsia="ru-RU" w:bidi="ar-SA"/>
        </w:rPr>
        <w:t>*</w:t>
      </w:r>
      <w:r w:rsidRPr="000C0B2A">
        <w:rPr>
          <w:b w:val="0"/>
          <w:i/>
          <w:color w:val="000000"/>
          <w:sz w:val="20"/>
          <w:szCs w:val="20"/>
          <w:lang w:eastAsia="ru-RU" w:bidi="ar-SA"/>
        </w:rPr>
        <w:t xml:space="preserve">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w:t>
      </w:r>
      <w:r w:rsidRPr="000C0B2A">
        <w:rPr>
          <w:b w:val="0"/>
          <w:i/>
          <w:color w:val="000000"/>
          <w:sz w:val="20"/>
          <w:szCs w:val="20"/>
          <w:lang w:eastAsia="ru-RU" w:bidi="ar-SA"/>
        </w:rPr>
        <w:lastRenderedPageBreak/>
        <w:t>відповідати вказаному замовником товару або мати кращі характеристики та виконувати призначення, ви</w:t>
      </w:r>
      <w:r>
        <w:rPr>
          <w:b w:val="0"/>
          <w:i/>
          <w:color w:val="000000"/>
          <w:sz w:val="20"/>
          <w:szCs w:val="20"/>
          <w:lang w:eastAsia="ru-RU" w:bidi="ar-SA"/>
        </w:rPr>
        <w:t>значене технічною документацією.</w:t>
      </w:r>
    </w:p>
    <w:p w:rsidR="00C306AF" w:rsidRDefault="00C306AF"/>
    <w:sectPr w:rsidR="00C306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1D"/>
    <w:rsid w:val="006663E6"/>
    <w:rsid w:val="009C6B93"/>
    <w:rsid w:val="009F631D"/>
    <w:rsid w:val="00C306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67C1"/>
  <w15:chartTrackingRefBased/>
  <w15:docId w15:val="{C32A0A6C-7577-4371-BFFA-B79A05D6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3E6"/>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3535</Words>
  <Characters>2016</Characters>
  <Application>Microsoft Office Word</Application>
  <DocSecurity>0</DocSecurity>
  <Lines>16</Lines>
  <Paragraphs>11</Paragraphs>
  <ScaleCrop>false</ScaleCrop>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Yagodka</dc:creator>
  <cp:keywords/>
  <dc:description/>
  <cp:lastModifiedBy>Yagodka</cp:lastModifiedBy>
  <cp:revision>3</cp:revision>
  <dcterms:created xsi:type="dcterms:W3CDTF">2023-09-25T07:39:00Z</dcterms:created>
  <dcterms:modified xsi:type="dcterms:W3CDTF">2023-09-25T08:37:00Z</dcterms:modified>
</cp:coreProperties>
</file>