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E4" w:rsidRDefault="00BD1AE4" w:rsidP="00BD1AE4">
      <w:pPr>
        <w:pStyle w:val="ad"/>
        <w:spacing w:before="6"/>
        <w:jc w:val="center"/>
        <w:rPr>
          <w:sz w:val="26"/>
          <w:szCs w:val="26"/>
          <w:lang w:val="uk-UA"/>
        </w:rPr>
      </w:pPr>
      <w:r>
        <w:rPr>
          <w:sz w:val="26"/>
          <w:szCs w:val="26"/>
          <w:lang w:val="uk-UA"/>
        </w:rPr>
        <w:t>ТЕХНІЧНЕ ЗАВДАННЯ</w:t>
      </w:r>
    </w:p>
    <w:p w:rsidR="00BD1AE4" w:rsidRPr="00DD04C4" w:rsidRDefault="00BD1AE4" w:rsidP="00BD1AE4">
      <w:pPr>
        <w:pStyle w:val="ad"/>
        <w:spacing w:before="6"/>
        <w:jc w:val="center"/>
        <w:rPr>
          <w:rFonts w:eastAsia="Microsoft Sans Serif"/>
          <w:b w:val="0"/>
          <w:sz w:val="26"/>
          <w:szCs w:val="26"/>
        </w:rPr>
      </w:pPr>
      <w:r>
        <w:rPr>
          <w:sz w:val="26"/>
          <w:szCs w:val="26"/>
          <w:lang w:val="uk-UA"/>
        </w:rPr>
        <w:t>«</w:t>
      </w:r>
      <w:r w:rsidRPr="00DD04C4">
        <w:rPr>
          <w:sz w:val="28"/>
          <w:szCs w:val="28"/>
        </w:rPr>
        <w:t>Реконструкція гуртожитку по вул. Промислова,9/2 у м. Павлоград Дніпропетровської області (житло для внутрішньо переміщених осіб)</w:t>
      </w:r>
      <w:r>
        <w:rPr>
          <w:sz w:val="26"/>
          <w:szCs w:val="26"/>
          <w:lang w:val="uk-UA"/>
        </w:rPr>
        <w:t>»</w:t>
      </w:r>
    </w:p>
    <w:p w:rsidR="00BD1AE4" w:rsidRPr="00727BAC" w:rsidRDefault="00BD1AE4" w:rsidP="00BD1AE4">
      <w:pPr>
        <w:pStyle w:val="ad"/>
        <w:spacing w:before="6"/>
        <w:jc w:val="center"/>
        <w:rPr>
          <w:b w:val="0"/>
          <w:sz w:val="26"/>
          <w:szCs w:val="26"/>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727BAC"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239,7672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1348,6905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Планування основ. Виправлення профілю щебеневих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основ без додавання нового матеріалу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Щебінь із природного каменю для будівельних робіт,</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фракція 10-20 мм, марка М1000 і більше</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611,40636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основи зі щебенево-піщаної суміші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автогрейдером, за товщини шару 15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основи зі щебенево-піщаної суміші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автогрейдером, за зміни товщини на кожен 1 см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вилучати до 10 см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Щебінь-висівки, марка М-600, фракція до 3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377,63334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цементно-бетонних покриттів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одношарових товщиною шару 20 см засобами малої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механізації</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 кожний 1 см зміни товщини шару додавати або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виключати до норми 18-34-1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Укладання металевої сітки в цементно-бетонне покриття</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Сітка металева 4ВР1   100_100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3296,799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піщаних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149,8545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Готування важких кладкових цементних розчинів, марка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149,85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Шлакопортландцемент загальнобудівельного та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спеціального призначення,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34,4655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185,814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покриття з фігурних елементів мощення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приготуванням піщано-цементної суміші площадок та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тротуарів шириною понад 2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2997,09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Портландцемент загальнобудівельного призначення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бездобавковий,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18,282249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9,290979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166,338495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3027,0609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Круг відрізний алмазний, діаметр 230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25,47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асфальтобетонних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48,3415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261,0441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Планування основ. Виправлення профілю щебеневих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 без додавання нового матеріалу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966,83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піщаних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241,7075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Готування важких кладкових цементних розчинів, марка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241,7075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Шлакопортландцемент загальнобудівельного та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спеціального призначення,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56,0744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298,84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покриття з фігурних елементів мощення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приготуванням піщано-цементної суміші тротуарів,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шириною до 2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891,51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Портландцемент загальнобудівельного призначення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бездобавковий, марка 400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5,438211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збагачений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2,7621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33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Пісок природний, рядовий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49,4505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933,41097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Круг відрізний алмазний, діаметр 230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14,26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Підготовка горизонтальних бетонних поверхонь, що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підлягають ремонту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Полімерцементний адгезійний та антикоррозійний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розчин Ceresit  СD 30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547,6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поновленого захисного шару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горизонтальних бетонних та залізобетонних конструкцій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 товщині шару ремонтного матеріалу 10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Крупнозерниста ремонтно-відновлювальна суміш</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Ceresit  CD 22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10 мм збільшення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одного ремонтного шару горизонтальних поверхонь</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бетонних та залізобетонних конструкцій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Крупнозерниста ремонтно-відновлювальна суміш</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Ceresit  CD 22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горизонтальної двокомпонентної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полімерцементної обмазувальної гідроізоляції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застосуванням матеріалів ТМ Ceresit за 2 рази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товщиною 2,5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Ґрунтовка адгезійна Ceresit R777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Гідроізоляційна суміш Ceresit CR 66 (або аналог)</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547,5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покриттів східців і підсхідців з плиток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розчині із сухої клеючої суміші</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109,52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Ґрунтовка адгезійна Ceresit R777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Клей для плитки Ceresit CM 117 Flex 25 кг</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569,504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бетонні тротуарні фігурні, товщина 70 мм, 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В30 [М400] [МРЗ200]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111,7104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бортових каменів на щебеневій основі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(поребриків)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бортових каменів на бетонній основі</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з навантаженням на автомобілі-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самоскиди екскаваторами одноковшовими дизельними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 пневмоколісному ходу з ковшом місткістю 0,25 м3,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група ґрунтів 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39,16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Перевезення сміття до 15 км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25,886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Щебінь із природного каменю для будівельних робіт,</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фракція 10-20 мм, марка М200-300</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39,86444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бетонних бортових каменів на бетонну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основу, за ширини борту у верхній його частині понад</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100 мм до 150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бетонні готові важкі, клас бетону В15 [М200],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крупність заповнювача більше 40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Камінь бортовий. Бордюр дорожній.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бетонних бортових каменів на бетонну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основу, за ширини борту у верхній його частині до 100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бетонні готові важкі, клас бетону В15 [М200],</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крупність заповнювача більше 40 мм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29,28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Бордюр тротуарний (поребрик)</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2,728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цегляних горловин колодязів</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Улаштування круглих збірних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залізобетонних каналізаційних колодязів діаметром 1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 сухих ґрунтах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65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круглих збірних залізобетонних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каналізаційних колодязів діаметром 1 м у сухих ґрунтах</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Плита перекриття КЦП1-10-1</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Закладення цеглою гнізд, борозен .</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Установлення люка</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люка</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2878,75601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вручну</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319,8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Перевезення сміття до 22 км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3198,55601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10317" w:type="dxa"/>
            <w:gridSpan w:val="11"/>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676" w:type="dxa"/>
            <w:gridSpan w:val="3"/>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Ультразвуковий лічильник теплової енергії S1H 040G</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Варіант 2. Модуль зв'язку RS232 </w:t>
            </w:r>
          </w:p>
        </w:tc>
        <w:tc>
          <w:tcPr>
            <w:tcW w:w="1418" w:type="dxa"/>
            <w:gridSpan w:val="2"/>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Модульний блок системи опалення МТ-130,0-СОз (або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аналог)</w:t>
            </w:r>
          </w:p>
        </w:tc>
        <w:tc>
          <w:tcPr>
            <w:tcW w:w="1418" w:type="dxa"/>
            <w:gridSpan w:val="2"/>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gridSpan w:val="2"/>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autoSpaceDN w:val="0"/>
        <w:jc w:val="both"/>
        <w:rPr>
          <w:b w:val="0"/>
          <w:sz w:val="2"/>
          <w:szCs w:val="2"/>
        </w:rPr>
        <w:sectPr w:rsidR="00BD1AE4" w:rsidRPr="00727BAC" w:rsidSect="00F00CF5">
          <w:headerReference w:type="default" r:id="rId5"/>
          <w:footerReference w:type="default" r:id="rId6"/>
          <w:pgSz w:w="11904" w:h="16836"/>
          <w:pgMar w:top="850" w:right="850" w:bottom="567" w:left="1134" w:header="709" w:footer="197" w:gutter="0"/>
          <w:cols w:space="709"/>
          <w:titlePg/>
          <w:docGrid w:linePitch="326"/>
        </w:sectPr>
      </w:pPr>
    </w:p>
    <w:p w:rsidR="00BD1AE4" w:rsidRPr="00727BAC" w:rsidRDefault="00BD1AE4" w:rsidP="00BD1AE4">
      <w:pPr>
        <w:widowControl/>
        <w:suppressAutoHyphens w:val="0"/>
        <w:autoSpaceDE/>
        <w:jc w:val="both"/>
        <w:rPr>
          <w:rFonts w:eastAsia="Tahoma"/>
          <w:b w:val="0"/>
          <w:color w:val="00000A"/>
          <w:lang w:eastAsia="zh-CN" w:bidi="hi-IN"/>
        </w:rPr>
      </w:pPr>
    </w:p>
    <w:p w:rsidR="00BD1AE4" w:rsidRPr="00727BAC" w:rsidRDefault="00BD1AE4" w:rsidP="00BD1AE4">
      <w:pPr>
        <w:widowControl/>
        <w:suppressAutoHyphens w:val="0"/>
        <w:autoSpaceDE/>
        <w:rPr>
          <w:rFonts w:eastAsia="Tahoma"/>
          <w:b w:val="0"/>
          <w:color w:val="00000A"/>
          <w:lang w:eastAsia="zh-CN" w:bidi="hi-IN"/>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727BA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ПУСКОНАЛАДКА Вузол обліку</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Система вимірювальна температури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Параметр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Система вимірювальна витрат або рівня</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Параметр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ПУСКОНАЛАДКА ІТП</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Вимірювальні перетворювачі з природним вихідним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сигналом [термоперетворювач опору, перетворювач</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теплоенергетичний, пристрій, що звужує і т.п.]</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Елементи систем автоматичного управління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регулювання.  Датчик контактний механічний з числом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кіл управління до 2</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5</w:t>
            </w:r>
          </w:p>
        </w:tc>
        <w:tc>
          <w:tcPr>
            <w:tcW w:w="5387" w:type="dxa"/>
            <w:tcBorders>
              <w:top w:val="nil"/>
              <w:left w:val="nil"/>
              <w:bottom w:val="single" w:sz="4" w:space="0" w:color="auto"/>
              <w:right w:val="nil"/>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Система вимірювальна витрат або рівня</w:t>
            </w:r>
          </w:p>
        </w:tc>
        <w:tc>
          <w:tcPr>
            <w:tcW w:w="1418" w:type="dxa"/>
            <w:tcBorders>
              <w:top w:val="nil"/>
              <w:left w:val="single" w:sz="4" w:space="0" w:color="auto"/>
              <w:bottom w:val="single" w:sz="4" w:space="0" w:color="auto"/>
              <w:right w:val="nil"/>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Параметр</w:t>
            </w:r>
          </w:p>
        </w:tc>
        <w:tc>
          <w:tcPr>
            <w:tcW w:w="1418" w:type="dxa"/>
            <w:tcBorders>
              <w:top w:val="nil"/>
              <w:left w:val="single" w:sz="4" w:space="0" w:color="auto"/>
              <w:bottom w:val="single" w:sz="4" w:space="0" w:color="auto"/>
              <w:right w:val="single" w:sz="4" w:space="0" w:color="auto"/>
            </w:tcBorders>
          </w:tcPr>
          <w:p w:rsidR="00BD1AE4" w:rsidRDefault="00BD1AE4" w:rsidP="000B6535">
            <w:pPr>
              <w:keepLines/>
              <w:autoSpaceDN w:val="0"/>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rPr>
          <w:rFonts w:eastAsia="Tahoma"/>
          <w:b w:val="0"/>
          <w:color w:val="00000A"/>
          <w:lang w:eastAsia="zh-CN" w:bidi="hi-IN"/>
        </w:rPr>
      </w:pPr>
    </w:p>
    <w:tbl>
      <w:tblPr>
        <w:tblW w:w="10317" w:type="dxa"/>
        <w:jc w:val="center"/>
        <w:tblLayout w:type="fixed"/>
        <w:tblCellMar>
          <w:left w:w="28" w:type="dxa"/>
          <w:right w:w="28" w:type="dxa"/>
        </w:tblCellMar>
        <w:tblLook w:val="0000" w:firstRow="0" w:lastRow="0" w:firstColumn="0" w:lastColumn="0" w:noHBand="0" w:noVBand="0"/>
      </w:tblPr>
      <w:tblGrid>
        <w:gridCol w:w="57"/>
        <w:gridCol w:w="52"/>
        <w:gridCol w:w="515"/>
        <w:gridCol w:w="4706"/>
        <w:gridCol w:w="681"/>
        <w:gridCol w:w="1418"/>
        <w:gridCol w:w="1418"/>
        <w:gridCol w:w="1359"/>
        <w:gridCol w:w="59"/>
        <w:gridCol w:w="52"/>
      </w:tblGrid>
      <w:tr w:rsidR="00BD1AE4" w:rsidTr="000B6535">
        <w:trPr>
          <w:gridAfter w:val="2"/>
          <w:wAfter w:w="111" w:type="dxa"/>
          <w:jc w:val="center"/>
        </w:trPr>
        <w:tc>
          <w:tcPr>
            <w:tcW w:w="5330"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1"/>
          <w:gridAfter w:val="1"/>
          <w:wBefore w:w="57" w:type="dxa"/>
          <w:wAfter w:w="52" w:type="dxa"/>
          <w:jc w:val="center"/>
        </w:trPr>
        <w:tc>
          <w:tcPr>
            <w:tcW w:w="567" w:type="dxa"/>
            <w:gridSpan w:val="2"/>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Tr="000B6535">
        <w:trPr>
          <w:gridBefore w:val="1"/>
          <w:gridAfter w:val="1"/>
          <w:wBefore w:w="57" w:type="dxa"/>
          <w:wAfter w:w="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Установлення засувок або клапанів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стальних для гарячої води і пари діаметром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Прокладання трубопроводів надземне і 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каналах при умовному тиску 0,6 МПа [6 кгс/см2],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температурі 115 град.С, діаметр труб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2,715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36,2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плит перекриття каналів площею</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до 1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надземне і в каналах при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умовному тиску 0,6 МПа [6 кгс/см2], температурі 115</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град.С, діаметр труб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попередньоізльовані 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зовнішньою оболонкою із поліетилену, діаметр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108/200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засувок або клапанів стальних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гарячої води і пари діаметром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Засувки паралельні фланцеві з висувним шпінделем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30ч6бр для води та пари, тиск 1 МПа [10 кгс/см2],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Фланці плоскі приварні із сталі ВСт3сп2, ВСт3сп3, тиск 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 та 0,25 МПа [1 та 2,5 кгс/см2], 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Опори ковзні</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 ізоляції стиків ЕР-2 /насувна муфта/ до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теплоізольованих труб, типорозмір 108/200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Укладання плит перекриття каналів площею до 1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вручну траншей, пазух котлованів і ям, група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0,033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6,51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опалення і водопостачання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зі стальних електрозварних труб діаметром 65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76 мм, товщина стінки 3,5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Переходи штамповані концентричні, діаметр умовного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проходу 65х50 мм, зовнішній діаметр та товщина стінки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76х3,5-57х3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трубопроводів опалення і водопостачання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зі стальних електрозварних труб діаметром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57 мм, товщина стінки 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монтуються на технологічному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трубопроводі [расходомір об'ємний, швидкісний,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індукційний; ротаметр, клапан регулюючий; регулятор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тиску та температури прямої дії; покажчик потоку рідини;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проточні датчики концентратомірів і щільномірів, РН-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метрів], діаметр трубопроводу до 50 мм (теплолічильник)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Кран кульовий ду50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Американка діаметр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установлюються на технологічних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і устаткуванні на закладних пристроях,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з'єднання різальні (трійник під ТСП-Т)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Трійники під встановлення термоперетворювача опору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(Семпал)</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термоперетворювача ТСП-Т-3 (в комплекті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поставки)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Врізування в мережі зі сталевих труб сталевих штуцерів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[патрубків]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Різьба приварна 1/2"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Вентилі, клапани латунні та бронзові цапкові муфтові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умовний тиск 1,6 МПа [16 кгс/см2], діаметр умовного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проходу 10-50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Манометр ДМ 05100 з триходовим краном </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бобишок, штуцерів на умовний тиск до 10 МПа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[100 кгс/см2]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Бобишки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Термометри прямі в оправі</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Хомут із шурупом діам. 50/63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насосів циркуляційних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монтуються на технологічному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трубопроводі [расходомір об'ємний, швидкісний,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індукційний; ротаметр, клапан регулюючий; регулятор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тиску та температури прямої дії; покажчик потоку рідини;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проточні датчики концентратомірів і щільномірів, РН-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метрів], діаметр трубопроводу до 50 мм (клапан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регулюючий)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фільтрів для очищення води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систем опалення діаметром 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вентилів, засувок, затворів, клапанів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зворотних, кранів прохідних на трубопроводах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стальних труб діаметром до 50 мм(кран кульовий,</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затвор дисковий, клапан зворотній)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термометрів в оправі прямих та кутових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манометрів з триходовим краном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клапанів запобіжних одноважільних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діаметром 40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Прилади, що установлюються на технологічних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трубопроводах і устаткуванні на закладних пристроях,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з'єднання різальні (датчики температури, реле тиску)</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групових щитків освітлювальних 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конструкції у готовій ніші або на стіні, масою до 10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trHeight w:val="80"/>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Трубопроводи з вузлів і блоків зварених з вуглецевої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сталі для води та пари на умовний тиск 6,3 МПа [63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кгс/см2], діаметр зовнішній 57 мм (трубна обвязка)</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0,04</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1"/>
          <w:gridAfter w:val="1"/>
          <w:wBefore w:w="57" w:type="dxa"/>
          <w:wAfter w:w="52" w:type="dxa"/>
          <w:jc w:val="center"/>
        </w:trPr>
        <w:tc>
          <w:tcPr>
            <w:tcW w:w="567" w:type="dxa"/>
            <w:gridSpan w:val="2"/>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повітровідвідників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gridBefore w:val="2"/>
          <w:wBefore w:w="109" w:type="dxa"/>
          <w:jc w:val="center"/>
        </w:trPr>
        <w:tc>
          <w:tcPr>
            <w:tcW w:w="10208" w:type="dxa"/>
            <w:gridSpan w:val="8"/>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727BAC" w:rsidTr="000B653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55,5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4,07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5,49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16,47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39,5</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поліетиленових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110 мм з гідравличним випробуванням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поліетиленові для подачі холодної води РЕ 100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SDR-17(1,0 МПа), зовнішній діаметр 90х5,4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поліетиленових фасонних частин: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відводів, колін, патрубків, переходів діаметром до 110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Коліна з поліетилену діам. 90 мм /90 град.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зварювання ПЕ труб "Встик"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Коліна з поліетилену діам. 90 мм /45 град. для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зварювання ПЕ труб "Встик"</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Втулки діам.90 мм для поліетиленових трубопроводів 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фланцем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Врізування в діючі внутрішні мережі трубопроводів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опалення і водопостачання діаметром 80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Засувки баттерфляй, тиск 1 МПа [10 кгс/см2], діаметр 80</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Фланці плоскі приварні із сталі ВСт3сп2, ВСт3сп3, тиск 1,</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 МПа [10 кгс/см2], діаметр 80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Відводи гнуті під кутом 90 град. із сталі марки 20, радіус</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кривизни 1,5 Ду, Ру 10 МПа [100 кгс/см2], діаметр</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умовного проходу 80 мм, зовнішній діаметр 89 мм,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товщина стінки 3,5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сталевих водопровідних труб, діаметр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250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 зовнішній діаметр 273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Протягування у футляр поліетиленових труб діаметром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12"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Нанесення посиленої антикорозійної бітумно-гумової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ізоляції на сталеві трубопроводи діаметром 250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0,003</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 зовнішній діаметр 159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вручну траншей, пазух котлованів і ям, група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42,7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27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109,8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13,15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Розбирання дорожніх покриттів та основ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6,45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19,35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16,47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Навантаження сміття екскаваторами на автомобілі-</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46,41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Перевезення сміття до 15 км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46,41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у відвал екскаваторами "драглайн"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або "зворотна лопата" з ковшом місткістю 1 [1-1,2] м3,</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група ґрунтів 2 /при розробцi траншей/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181,7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Доробка вручну, зачистка дна i стiнок вручну з викидом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грунту в котлованах i траншеях, розроблених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механiзованим способом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глибиною до 2 м без</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28,7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100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5,3</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150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76,5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Укладання каналізаційних чавунних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напірних розтрубних труб із забиванням розтрубів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азбестоцементом, діаметр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15,18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ПВХ безнапірних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110 та 160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88,9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ПВХ безнапірних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110х2,2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160х3,2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77,112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81,648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сталевих водопровідних труб з гідравлічним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випробуванням, діаметр труб 400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та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спіральношовні з опором розриву не менше 38 кгс/мм2,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зовнішній діаметр 426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Нанесення посиленої антикорозійної бітумно-гумової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ізоляції на сталеві трубопроводи діаметром 250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Укладання трубопроводів із поліетиленових труб</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діаметром 400 мм (футляр)</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з поліетилену без розтруба з гладким внутрішнім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шаром з первинного поліетилену і гофрованим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зовнішнім шаром типу В  "КОРСИС" для будівництва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безнапірних каналізаційних мереж, діаметр 400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Протягування у футляр сталевих труб діаметром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траншей і котлованів бульдозерами потужністю</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132 кВт [180 к.с.] з переміщенням ґрунту до 5 м,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5 м переміщення ґрунту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[понад 5 м] для засипки траншей і котлованів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бульдозерами потужністю 132 кВт [180 к.с.],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ґрунтів 2 ( до 20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196,6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(Демонтаж) Улаштування круглих збірних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залізобетонних каналізаційних колодязів діаметром 1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 сухих ґрунтах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Розроблення ґрунту у відвал екскаваторами "драглайн"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або "зворотна лопата" з ковшом місткістю 1 [1-1,2] м3,</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група ґрунтів 2 /при глибинi котлована до 3 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незалежно вiд об'єму котлована або його площi/ /при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площi котлована до 100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Доробка вручну, зачистка дна i стiнок вручну з викидом</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грунту в котлованах i траншеях, розроблених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механiзованим способом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ущільнених трамбівками підстилаючих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круглих збірних залізобетонних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1,92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КС10.6 залізобетонні серія 3.900.1-14 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КС10.9 залізобетонні серія 3.900.1-14 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покриття  ПП10-1 залізобетонні серія 3.900.1-14</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випуск 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Плити днищ  ПН10 залізобетонні серія 3.900.1-14 випуск</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Кільця опорні  КО6 залізобетонні серія 3.900.1-14 випуск</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Люк полімерний з замком кл. А-15</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закладних деталей вагою до 5 кг</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0,062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69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159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70</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219 мм, товщина стінки 4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Труби сталеві електрозварні прямошовні із сталі марки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20, зовнішній діаметр 273 мм, товщина стінки 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0,7</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Гідроізоляція стін, фундаментів бокова обмазувальна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бітумна в 2 шари по вирівняній поверхні бутового</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мурування, цеглі, бетону</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17,5</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будівельні, марка БН-90/10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0,014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75</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Засипка траншей і котлованів бульдозерами потужністю</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132 кВт [180 к.с.] з переміщенням ґрунту до 5 м,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76</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Додавати на кожні наступні 5 м переміщення ґрунту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[понад 5 м] для засипки траншей і котлованів</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бульдозерами потужністю 132 кВт [180 к.с.], група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ґрунтів 2 ( до 20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23,8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77</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одношарової основи зі щебеню за</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78</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із литої асфальтобетонної</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за товщини 3 см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79</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Улаштування асфальтобетонного покриття доріжок і</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тротуарів одношарових, на кожні 0,5 см зміни товщини</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шару додавати або вилучати до/з норми 27-22-1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129</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5</w:t>
            </w:r>
          </w:p>
        </w:tc>
      </w:tr>
      <w:tr w:rsidR="00BD1AE4"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80</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Бітуми нафтові дорожні БНД-40/60, перший сорт</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0,077</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81</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Суміші асфальтобетонні гарячі і теплі [асфальтобетон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щільний] (дорожні)(аеродромні), що застосовуються у</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верхніх шарах покриттів, дрібнозернисті, тип В, марка 2</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15,45</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727BA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jc w:val="center"/>
        </w:trPr>
        <w:tc>
          <w:tcPr>
            <w:tcW w:w="567" w:type="dxa"/>
            <w:tcBorders>
              <w:top w:val="nil"/>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lang w:val="en-US"/>
              </w:rPr>
              <w:t xml:space="preserve">Свердлення отворів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Пробивання отворів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Свердлення отворів в залізобетонних конструкціях,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діаметр отвору 60 мм, глибина свердлення 200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Забивання отворів у місцях проходу трубопроводу в</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Заміна облицювання із сухої штукатурки стін, площа до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 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Просте фарбування колером олійним стін,</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підготовлених під фарбування, по штукатурці та збірних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конструкціях</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м2</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Навантаження сміття вручну</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т</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0,01</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Вимірювання опору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розтіканню струму заземлювача</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tcBorders>
              <w:top w:val="nil"/>
              <w:left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Вимірювання опору</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розтіканню струму контуру з діагоналлю до 20 м</w:t>
            </w:r>
          </w:p>
        </w:tc>
        <w:tc>
          <w:tcPr>
            <w:tcW w:w="1418" w:type="dxa"/>
            <w:tcBorders>
              <w:top w:val="nil"/>
              <w:left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w:t>
            </w:r>
          </w:p>
        </w:tc>
        <w:tc>
          <w:tcPr>
            <w:tcW w:w="1418" w:type="dxa"/>
            <w:tcBorders>
              <w:top w:val="nil"/>
              <w:left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tcBorders>
              <w:top w:val="nil"/>
              <w:left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tcBorders>
              <w:top w:val="nil"/>
              <w:left w:val="nil"/>
              <w:bottom w:val="single" w:sz="4" w:space="0" w:color="auto"/>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Пристрої, що заземлюють.  Перевірка наявності кола</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між заземлювачами і заземленими елементами</w:t>
            </w:r>
          </w:p>
        </w:tc>
        <w:tc>
          <w:tcPr>
            <w:tcW w:w="1418" w:type="dxa"/>
            <w:tcBorders>
              <w:top w:val="nil"/>
              <w:left w:val="single" w:sz="4" w:space="0" w:color="auto"/>
              <w:bottom w:val="single" w:sz="4" w:space="0" w:color="auto"/>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_точ.</w:t>
            </w:r>
          </w:p>
        </w:tc>
        <w:tc>
          <w:tcPr>
            <w:tcW w:w="1418" w:type="dxa"/>
            <w:tcBorders>
              <w:top w:val="nil"/>
              <w:left w:val="single" w:sz="4" w:space="0" w:color="auto"/>
              <w:bottom w:val="single" w:sz="4" w:space="0" w:color="auto"/>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tcBorders>
              <w:top w:val="nil"/>
              <w:left w:val="single" w:sz="4" w:space="0" w:color="auto"/>
              <w:bottom w:val="single" w:sz="4" w:space="0" w:color="auto"/>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BD1AE4" w:rsidRDefault="00BD1AE4" w:rsidP="000B6535">
            <w:pPr>
              <w:keepLines/>
              <w:autoSpaceDN w:val="0"/>
              <w:jc w:val="right"/>
              <w:rPr>
                <w:rFonts w:ascii="Arial" w:hAnsi="Arial" w:cs="Arial"/>
                <w:sz w:val="20"/>
                <w:szCs w:val="20"/>
              </w:rPr>
            </w:pPr>
            <w:r>
              <w:rPr>
                <w:rFonts w:ascii="Arial" w:hAnsi="Arial" w:cs="Arial"/>
                <w:spacing w:val="-3"/>
                <w:sz w:val="20"/>
                <w:szCs w:val="20"/>
                <w:lang w:val="en-US"/>
              </w:rPr>
              <w:t xml:space="preserve">          </w:t>
            </w:r>
          </w:p>
        </w:tc>
      </w:tr>
      <w:tr w:rsidR="00BD1AE4" w:rsidTr="000B6535">
        <w:trPr>
          <w:gridAfter w:val="1"/>
          <w:wAfter w:w="59" w:type="dxa"/>
          <w:jc w:val="center"/>
        </w:trPr>
        <w:tc>
          <w:tcPr>
            <w:tcW w:w="5330"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727BAC" w:rsidTr="000B6535">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Одиниця</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Примітка</w:t>
            </w:r>
          </w:p>
        </w:tc>
      </w:tr>
      <w:tr w:rsidR="00BD1AE4" w:rsidRPr="00727BAC" w:rsidTr="000B6535">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Установлення стальних окремостоячих</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блискавковідводів зі шпилем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0,09</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Блискавкоприймач для комину, Н=1.5м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Блискавкоприймач для комину, Н=3м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Провідник заземлюючий відкрито по будівельних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основах з круглої сталі діаметром 8 мм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 роботi на висотi понад 8 до 15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Дріт для блискавкозахисту алюмінієвий W-08/AL</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Злучник для дроту універсальний С -011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Тримач дроту L-120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Пластина-скоба тримача дроту К -308</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Провідник заземлюючий відкрито по будівельних</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основах зі штабової сталі перерізом 160 мм2</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[при роботi на висотi понад 2 до 8 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Смуга оцинкована для блискавкозахисту, W-4х40/ST</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Тримач полоси металевий Н -039</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Прокладання вініпластових труб, що поставляються</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прямими трубами довжиною 5-7 м, по стінах і колонах із</w:t>
            </w:r>
          </w:p>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кріпленням накладними скобами, діаметр умовного</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проходу до 25 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Труба монтажна для блискавкозахисту D20 К -201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Зажим UD-20 для труби D20 К -203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Зажим натяжний К -271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Злучник контрольного з'єднання С-031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17</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Коробка для фасадного з'єднання К-681</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18</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Заземлювач вертикальний з круглої сталі діаметром 16</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19</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Комплект стержневого уземлювача o16мм G-16/60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20</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Установлення Ревізійних колодязів</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21</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Ревізійній колодязь К -683</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6</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22</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Розробка ґрунту вручну в траншеях шириною до 2 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глибиною до 2 м, з кріпленнями, група ґрунту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23</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Засипання вручну траншей, пазух котлованів та ям,</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група ґрунту 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24</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pacing w:val="-3"/>
                <w:sz w:val="20"/>
                <w:szCs w:val="20"/>
              </w:rPr>
            </w:pPr>
            <w:r w:rsidRPr="00727BAC">
              <w:rPr>
                <w:rFonts w:ascii="Arial" w:hAnsi="Arial" w:cs="Arial"/>
                <w:b w:val="0"/>
                <w:spacing w:val="-3"/>
                <w:sz w:val="20"/>
                <w:szCs w:val="20"/>
              </w:rPr>
              <w:t>Заземлювач горизонтальний у траншеї зі сталі штабової,</w:t>
            </w:r>
          </w:p>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переріз 160 мм2</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lastRenderedPageBreak/>
              <w:t>25</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Смуга оцинкована для блискавкозахисту, W-4х40/ST</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10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wBefore w:w="57"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26</w:t>
            </w:r>
          </w:p>
        </w:tc>
        <w:tc>
          <w:tcPr>
            <w:tcW w:w="5387" w:type="dxa"/>
            <w:gridSpan w:val="2"/>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Дюбель пластиковий 10/6х60</w:t>
            </w:r>
          </w:p>
        </w:tc>
        <w:tc>
          <w:tcPr>
            <w:tcW w:w="1418" w:type="dxa"/>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500</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bl>
    <w:p w:rsidR="00BD1AE4" w:rsidRPr="00727BA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BD1AE4" w:rsidRPr="00727BAC" w:rsidTr="000B6535">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27</w:t>
            </w:r>
          </w:p>
        </w:tc>
        <w:tc>
          <w:tcPr>
            <w:tcW w:w="5387" w:type="dxa"/>
            <w:gridSpan w:val="3"/>
            <w:tcBorders>
              <w:top w:val="nil"/>
              <w:left w:val="nil"/>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Антікорозійна стрічка 50мм (10 м)</w:t>
            </w:r>
          </w:p>
        </w:tc>
        <w:tc>
          <w:tcPr>
            <w:tcW w:w="1418" w:type="dxa"/>
            <w:gridSpan w:val="2"/>
            <w:tcBorders>
              <w:top w:val="nil"/>
              <w:left w:val="single" w:sz="4" w:space="0" w:color="auto"/>
              <w:bottom w:val="nil"/>
              <w:right w:val="nil"/>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рулон</w:t>
            </w:r>
          </w:p>
        </w:tc>
        <w:tc>
          <w:tcPr>
            <w:tcW w:w="1418" w:type="dxa"/>
            <w:gridSpan w:val="2"/>
            <w:tcBorders>
              <w:top w:val="nil"/>
              <w:left w:val="single" w:sz="4" w:space="0" w:color="auto"/>
              <w:bottom w:val="nil"/>
              <w:right w:val="single" w:sz="4" w:space="0" w:color="auto"/>
            </w:tcBorders>
          </w:tcPr>
          <w:p w:rsidR="00BD1AE4" w:rsidRPr="00727BAC" w:rsidRDefault="00BD1AE4" w:rsidP="000B6535">
            <w:pPr>
              <w:keepLines/>
              <w:autoSpaceDN w:val="0"/>
              <w:rPr>
                <w:rFonts w:ascii="Arial" w:hAnsi="Arial" w:cs="Arial"/>
                <w:b w:val="0"/>
                <w:sz w:val="20"/>
                <w:szCs w:val="20"/>
              </w:rPr>
            </w:pPr>
            <w:r w:rsidRPr="00727BA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RPr="00727BAC" w:rsidTr="000B6535">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rsidR="00BD1AE4" w:rsidRPr="00727BAC" w:rsidRDefault="00BD1AE4" w:rsidP="000B6535">
            <w:pPr>
              <w:keepLines/>
              <w:autoSpaceDN w:val="0"/>
              <w:rPr>
                <w:rFonts w:ascii="Arial" w:hAnsi="Arial" w:cs="Arial"/>
                <w:b w:val="0"/>
                <w:sz w:val="16"/>
                <w:szCs w:val="16"/>
              </w:rPr>
            </w:pPr>
            <w:r w:rsidRPr="00727BAC">
              <w:rPr>
                <w:rFonts w:ascii="Arial" w:hAnsi="Arial" w:cs="Arial"/>
                <w:b w:val="0"/>
                <w:sz w:val="16"/>
                <w:szCs w:val="16"/>
              </w:rPr>
              <w:t xml:space="preserve"> </w:t>
            </w:r>
          </w:p>
        </w:tc>
      </w:tr>
      <w:tr w:rsidR="00BD1AE4" w:rsidTr="000B6535">
        <w:tblPrEx>
          <w:jc w:val="left"/>
        </w:tblPrEx>
        <w:tc>
          <w:tcPr>
            <w:tcW w:w="1418" w:type="dxa"/>
            <w:gridSpan w:val="3"/>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параметрів настроювання до 5</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параметрів настроювання: на кожний наступний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 настроювання</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Система мовленнєвого оповіщення ( моноблок</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настінного виконнання) ВЕЛЛЕЗн-120-200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управління інформацією БКІ-02М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Пристрій формування спеціальних повідомлень ДМП03-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FM/MP</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Пульт мікрофонний ПМН-12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живлення БЖ1230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7А/год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18А/год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Гучномовець настінний 3АС100ПН-2</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87</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Оповіщувач світловий ОС-1 "Вихід" (12/24V)</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Апаратура настінна/моноблок настінного виконнання)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ВЕЛЛЕЗн-120-200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Апаратура настінна/БКІ-02М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Апаратура настільна, маса до 20 кг/ДМП03-FM/MP</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живлення і контролю ультразвуковий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22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Пульт або табло, кількість сигналів до 15/ПМН-12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Антена основна колективного приймання телебачення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типу АТКГ/Телескопічна антенна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Телескопічна антенна 72-868 МГц 15dBi с магнитом 12-</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36см F PAL Male Female для Т2 DVB-T HDTV FM радио</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Перехідник SMA Male ( штекер) на F Female</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435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Гофротруба Professional з протяжкою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самозатухаючого ПВХ d20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1565,5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Скоба СММ однолапкова d21-22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4650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понад 25 мм до 32 мм, укладених по основі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Труба ПВХ D32 жорстка гладка Sokol 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7,07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Труба ПВХ D20 жорстка гладка Sokol 2м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першого проводу перерізом понад 2,5 мм2</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до 6 мм2 в 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1201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наступного проводу перерізом понад 2,5</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мм2 до 6 мм2 в 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1239,3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димовий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фотоелектричний, радіоізотопний, світловий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нормальному виконанні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Дюбель тристороннього розпирання KPO 6x30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шурупом гіпсокартонним з потайною головкою FD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5х35 (100шт в уп.) </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упаковка</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E8215C"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систем пожежогасіння, димовиведення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ОПС. Прилад приймально-контрольний з кількістю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шлейфів від 4 до 9, за перший шлейф</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систем пожежогасіння, димовиведення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ОПС. Прилад приймально-контрольний з кількістю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шлейфів від 4 до 9, за кожний наступний шлейф</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10203" w:type="dxa"/>
            <w:gridSpan w:val="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  приймально-контрольний пожежний «ОМЕГА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ПУ-П» на  8 кілець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Прилад розширення,  ППКП-П</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Блок комутації адресний БКА-220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Свинцево-кислотний акумулятор 12В 7А/год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Автоматичний вимикач 1-но полюсний C16А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Автоматичний вимикач 1-но полюсний C6А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димовий адресний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пожежний тепловий точковий адресний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СПТТА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ручний адресний СПРА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димовий адресний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пожежний тепловий точковий адресний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СПТТА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Сповіщувач пожежний ручний адресний СПРА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Блок базовий на 10 променів приймально-контрольного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пускового концентратора ПС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Прилад ПС на 4 промені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знімних та висувних блоків [модулів,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комірок, ТЄЗів], маса до 5 кг/Блок комутації адресний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Плата додаткова, що установлюється на готовому місці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стояка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Пристрій передавання пожежної тривоги GSM</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комунікатор Kruiz-K</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Акумулятор лужний одноелементний, ємкість 10 А.год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димовий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фотоелектричний, радіоізотопний, світловий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нормальному виконанні(202шт СПДОТА)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Сповіщувач ПС автоматичний тепловий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електроконтактний, магнітоконтактний у нормальному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виконанні(63шт СПТТА "ОМЕГА"; 37шт СПРА "ОМЕГА")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Розетка для сповіщувача Р-96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Встановлення резисторів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Резистори в асортименті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Коробка вогнестійка TFB-105P 4х6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поліетиленових труб для електропроводки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Гофротруба Professional з протяжкою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самозатухаючого ПВХ d20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Скоба СММ однолапкова d21-22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5400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Затягування першого проводу перерізом до 2,5 мм2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проводів при схованій проводці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порожнинах перекриттів і перегородок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700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Кабель вогнетривкий JE-H(St)H...Bd FE180/E30 1х2х0,8</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2550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щитків освітлювальних групових масою</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до 3 кг у готовій ніші або на стіні</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G.007 Коробка під автомат 2-4 з кришкою ( корпус)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вимикачів та перемикачів пакетних 2-х і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 полюсних на струм до 25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Дюбель тристороннього розпирання KPO 6x30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шурупом гіпсокартонним з потайною головкою FD 3,</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5х35 (100шт в уп.) </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упаковка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50</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д/елект-ки (100шт в уп.) CT 3,6-250</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упаковка</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E8215C"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Вогнегаситель порошковий ВП-9</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gridBefore w:val="1"/>
          <w:gridAfter w:val="1"/>
          <w:wBefore w:w="15" w:type="dxa"/>
          <w:wAfter w:w="94" w:type="dxa"/>
          <w:jc w:val="center"/>
        </w:trPr>
        <w:tc>
          <w:tcPr>
            <w:tcW w:w="10208" w:type="dxa"/>
            <w:gridSpan w:val="9"/>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Вимірювання перехідних опорів контактів приєднання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кабелів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Фазування кабелів, напруга до 1 кВ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Фаз-ня</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Випробування підвищеною напругою  кабеля силового,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напруга до 10 кВ</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Випроб.</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2"/>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Пристрої, що заземлюють.  Вимірювання опору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розтіканню струму заземлювача</w:t>
            </w:r>
          </w:p>
        </w:tc>
        <w:tc>
          <w:tcPr>
            <w:tcW w:w="1418" w:type="dxa"/>
            <w:gridSpan w:val="2"/>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w:t>
            </w:r>
          </w:p>
        </w:tc>
        <w:tc>
          <w:tcPr>
            <w:tcW w:w="1418" w:type="dxa"/>
            <w:gridSpan w:val="2"/>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2"/>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Пристрої, що заземлюють.  Перевірка наявності кола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між заземлювачами і заземленими елементами</w:t>
            </w:r>
          </w:p>
        </w:tc>
        <w:tc>
          <w:tcPr>
            <w:tcW w:w="1418" w:type="dxa"/>
            <w:gridSpan w:val="2"/>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_точ.</w:t>
            </w:r>
          </w:p>
        </w:tc>
        <w:tc>
          <w:tcPr>
            <w:tcW w:w="1418" w:type="dxa"/>
            <w:gridSpan w:val="2"/>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82"/>
        <w:gridCol w:w="79"/>
        <w:gridCol w:w="5308"/>
        <w:gridCol w:w="79"/>
        <w:gridCol w:w="1339"/>
        <w:gridCol w:w="79"/>
        <w:gridCol w:w="1339"/>
        <w:gridCol w:w="79"/>
        <w:gridCol w:w="1339"/>
        <w:gridCol w:w="79"/>
      </w:tblGrid>
      <w:tr w:rsidR="00BD1AE4" w:rsidTr="000B6535">
        <w:trPr>
          <w:gridBefore w:val="1"/>
          <w:gridAfter w:val="1"/>
          <w:wBefore w:w="15" w:type="dxa"/>
          <w:wAfter w:w="79" w:type="dxa"/>
          <w:jc w:val="center"/>
        </w:trPr>
        <w:tc>
          <w:tcPr>
            <w:tcW w:w="582"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1"/>
          <w:gridAfter w:val="1"/>
          <w:wBefore w:w="15" w:type="dxa"/>
          <w:wAfter w:w="79" w:type="dxa"/>
          <w:jc w:val="center"/>
        </w:trPr>
        <w:tc>
          <w:tcPr>
            <w:tcW w:w="582"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1"/>
          <w:gridAfter w:val="1"/>
          <w:wBefore w:w="15" w:type="dxa"/>
          <w:wAfter w:w="79" w:type="dxa"/>
          <w:jc w:val="center"/>
        </w:trPr>
        <w:tc>
          <w:tcPr>
            <w:tcW w:w="582"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Щит обліку ЩО</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5" w:type="dxa"/>
          <w:wAfter w:w="79" w:type="dxa"/>
          <w:jc w:val="center"/>
        </w:trPr>
        <w:tc>
          <w:tcPr>
            <w:tcW w:w="10223" w:type="dxa"/>
            <w:gridSpan w:val="9"/>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RPr="00E8215C" w:rsidTr="000B6535">
        <w:trPr>
          <w:jc w:val="center"/>
        </w:trPr>
        <w:tc>
          <w:tcPr>
            <w:tcW w:w="676"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676"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блоків стін підвалів масою до 0,5 т</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Опорна подушка, габаритом 380х140(h)х380мм ОП-4-4</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Блок керування шафного виконання або розподільний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пункт [шафа], що установлюється на підлозі, висота 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ширина до 1700х1100 мм</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Заземлювач вертикальний з круглої сталі діаметром 20</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мм</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безмуфтового заземлення, D20 L3000</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gridSpan w:val="2"/>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Заземлювач горизонтальний у траншеї зі сталі штабової,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переріз 160 мм2</w:t>
            </w:r>
          </w:p>
        </w:tc>
        <w:tc>
          <w:tcPr>
            <w:tcW w:w="1418" w:type="dxa"/>
            <w:gridSpan w:val="2"/>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gridSpan w:val="2"/>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gridSpan w:val="2"/>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RPr="00E8215C" w:rsidTr="000B6535">
        <w:trPr>
          <w:jc w:val="center"/>
        </w:trPr>
        <w:tc>
          <w:tcPr>
            <w:tcW w:w="676"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gridSpan w:val="2"/>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Штаба стальна 40х4мм</w:t>
            </w:r>
          </w:p>
        </w:tc>
        <w:tc>
          <w:tcPr>
            <w:tcW w:w="1418" w:type="dxa"/>
            <w:gridSpan w:val="2"/>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2"/>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gridSpan w:val="2"/>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E8215C" w:rsidTr="000B6535">
        <w:trPr>
          <w:jc w:val="center"/>
        </w:trPr>
        <w:tc>
          <w:tcPr>
            <w:tcW w:w="567"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RPr="00E8215C" w:rsidTr="000B6535">
        <w:trPr>
          <w:jc w:val="center"/>
        </w:trPr>
        <w:tc>
          <w:tcPr>
            <w:tcW w:w="56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RPr="00E8215C"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Ящик розподільний ЯРП-400А 36 УХЛ3</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дорожніх покриттів та основ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асфальтобетонних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дорожніх покриттів та основ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чорнощебеневих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38,75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будівельного сміття самоскидами на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вiдстань 10 км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38,75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Розробка ґрунту вручну в траншеях глибиною до 2 м без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43,82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Земляні роботи. Копання шурфа на трасі кабельної лінії.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Глибина копання до 1,0 м. Грунт непромерзлий ІІ групи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шурф</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Навантаження ґрунту вручну на автомобілі-самоскиди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Перевезення ґрунта самоскидами на вiдстань 10 км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57,7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постелі при одному кабелі у траншеї</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до норми 8-142-1 на кожний наступний кабель</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 улаштуванні постелі (2 кабеля)</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Піщано-гравійна суміш. Склад суміші: 2/3 гравій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(фракція 5-10)+ 1/3 пісок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36,05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трубопроводів із поліетиленових труб,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2-х каналів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гнучка гофрована двошарова із поліетилену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ф110м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уведення кабелів у будинок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увед.</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Перетинання кабелів з кабельною траншеєю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Перетинання кабелів з трубопроводом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Герметизація кабелів в трубах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прохід</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Піна вогнетривка 750мл SOUDAFOAM FR</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Піна водостійка 750мл SOUDAL</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Покривання цеглою одного кабеля, прокладеного у</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траншеї</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до норми 8-143-1 на кожний наступний кабель</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 покритті його цеглою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Цегла керамічна одинарна повнотіла, розміри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250х120х65 мм, марка М100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1737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Покривання 1-2 кабелів, прокладених у траншеї,</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сигнальною стрічкою</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 тр</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Стрічка сигнальна "Обережно кабель!" шириною 500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одношарової основи зі щебеню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основи зі щебеню, за зміни товщини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кожен 1 см додавати або вилучати до/з норм 27-13-1 -</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27-13-3 (до 20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одношарової основи зі щебеню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товщини 15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основи зі щебеню, за зміни товщини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кожен 1 см додавати або вилучати до/з норм 27-13-1 -</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27-13-3 (до 10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Щебінь АС-5 20-30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24,0176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верхнього шару покриття товщиною 5 см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асфальтобетонних сумішей асфальтоукладальником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ширини укладання 7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верхнього шару покриття товщиною 5 см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асфальтобетонних сумішей асфальтоукладальником, за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зміни товщини на кожні 0,5 см додавати або вилучати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до/з норм 27-27-1 - 27-27-4 (до 10см)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Суміші асфальтобетонні гарячі і теплі [асфальтобетон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щільний] (дорожні), що застосовуються у верхніх шарах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покриттів, дрібнозернисті, тип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15,9588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Засипка вручну траншей і шурфів, група ґрунтів 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лотків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Кабельний лоток 300х60 мм, L=3м RKSM 630 FM</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Кришка для лотка 300х60 мм, L=3м, DRLU 300 FS</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Фіксатор кришки універсальний DKU 60 VA4310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Повздовжній /кутовий з 'єднувач в комплекті з болтами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RWVL 60 VA4301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забивний FZEA II 10x4</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анкерний FAZ II 12/1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Кронштейн настінний та стельовий TPDG 345 A2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з гайкою FRSB-M6x12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що прокладається у готових траншеях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без покриттів, 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у прокладених трубах, блоках і коробах,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до 35 кВ, що прокладається по установлених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конструкціях і лотках з кріпленням на поворотах і в кінці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траси, маса 1 м до 6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 силовий з алюмінієвими жилами, з ізоляцією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ПВХ-пластику, армовані сталевою оцинкованою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стрічкою, із захисним рукавом із негорючого ПВХ-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пластику, на напругу 1 кВ, перерізом 4х185 мм2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АВБбШв-1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Кабельний тримач BS-L- 49-66</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Закладення кінцеве епоксидне для 3-4 жильного кабеля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напругою до 1 кВ, переріз однієї жили до 240 мм2</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кінцева для 4-х жильного кабелю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пластмасовою ізоляцією, на напругу 1кВ, перерізом 120-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240 мм2, EPKT 0063-L12-  СЕЕ01</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Шафа з роз'єднувачем, струм 400 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Трансформатор силовий понижаючий, масляний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герметичний 1000 кВА, 6/0,4кВ, Uн.вн=6кВ, Uн.нн=0,4кВ.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Група з'єднань Y/Yн-11. Виконання IP00. ТМГ-1000/6/0,4</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Роз'єднувач з запобіжником, в комплекті з приводом,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3Р/3Т, 400В, 1000А, РПС-10-1000А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Роз'єднувач в комплекті з приводом, 3Р/3Т, 400В, 1600А,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РЕ19-43-311100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Автоматичний вимикач 415В, 42кА, 3Р/3Т, 1600А,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розчеплювачем MICROLOGIC 2.3, MasterPact NT16H2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Трансформатор струму Т-0,66 -1500/5 к.т. 0,5S</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Плавкий запобіжник 6кВ ПКТ 013-6-100-20 У3</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Обмежувач перенапруг 0,4кВ ОПН-КР/TEL - 0,4/0,46</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УХЛ1</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трансформатора силового,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автотрансформатора або масляного реактора, маса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Шина збірна - одна смуга в фазі, переріз до 1000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Шина алюмінієва електротехнічна АД31Т, перерізом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80х10мм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Компенсатор шиний гнучкий КШМ 80х10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Шина збірна - одна смуга в фазі, переріз до 500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Шина алюмінієва електротехнічна АД31Т, перерізом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80х6мм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Пластини перехіні луджені МАОм 8х60х240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Рубильник [вимикач, роз'єднувач] триполюсний на плиті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 приводом, що установлюється на металевій основі,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струм до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Вимикач автоматичний [автомат] одно-, дво-,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триполюсний, що установлюється на конструкції на стіні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або колоні, струм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трансформатора струму напругою до 10 кВ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запобіжника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обмежувача перенапруг [комплект - 3 фази]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напругою до 10 кВ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Монтаж ретрофіта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ретрофіт під автоматичний вимикач для ЩО-70</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Шина збірна - одна смуга в фазі, переріз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Шина збірна - одна смуга в фазі, переріз до</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500 мм2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Вимикач автоматичний [автомат] одно-, дво-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триполюсний, що установлюється на конструкції на</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стіні або колоні, струм до 630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Рубильник [вимикач, роз'єднувач]</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триполюсний на плиті з центральною або бічною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рукояткою або керуванням штангою, що установлюється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 металевій основі, струм до 1600 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(Демонтаж) Монтаж запобіжника</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воронок зливних 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Воронка HL69P/2 10,1л/с</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 ПВХ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ПВХ  діам. 110/45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Ревізія  ПВХ діам. 110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ПВХ  діам. 110/87, 110/90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104 - 112 мм 4" M8 із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вкладишем epdm, аналог Walraven BIS 2S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 ПВХ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 мм (з ухилом)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глибиною 200 мм, діаметром 160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сальників при проходженні труб через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фундаменти або стіни підвалу, діаметр труб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сальник</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Герметик каучуковий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Розробка ґрунту вручну з кріпленням у траншеях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шириною до 2 м, глибиною до 2 м, група ґрунтів 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0,924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Укладання трубопроводів із ПВХ безнапірних труб</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110</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Труби зливової каналізації з ПВХ діаметром 110х2,2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отворв при проходженні труб через стінки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колодязя, діаметр труб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сальник</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tcBorders>
              <w:top w:val="nil"/>
              <w:left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Герметик каучуковий</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0,3</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Засипка вручну траншей, пазух котлованів і ям, група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ґрунтів 2</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02" w:type="dxa"/>
        <w:jc w:val="center"/>
        <w:tblLayout w:type="fixed"/>
        <w:tblCellMar>
          <w:left w:w="28" w:type="dxa"/>
          <w:right w:w="28" w:type="dxa"/>
        </w:tblCellMar>
        <w:tblLook w:val="0000" w:firstRow="0" w:lastRow="0" w:firstColumn="0" w:lastColumn="0" w:noHBand="0" w:noVBand="0"/>
      </w:tblPr>
      <w:tblGrid>
        <w:gridCol w:w="14"/>
        <w:gridCol w:w="80"/>
        <w:gridCol w:w="473"/>
        <w:gridCol w:w="14"/>
        <w:gridCol w:w="80"/>
        <w:gridCol w:w="5293"/>
        <w:gridCol w:w="14"/>
        <w:gridCol w:w="80"/>
        <w:gridCol w:w="1324"/>
        <w:gridCol w:w="14"/>
        <w:gridCol w:w="80"/>
        <w:gridCol w:w="1324"/>
        <w:gridCol w:w="14"/>
        <w:gridCol w:w="80"/>
        <w:gridCol w:w="1324"/>
        <w:gridCol w:w="14"/>
        <w:gridCol w:w="80"/>
      </w:tblGrid>
      <w:tr w:rsidR="00BD1AE4" w:rsidTr="000B6535">
        <w:trPr>
          <w:gridAfter w:val="2"/>
          <w:wAfter w:w="94"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After w:val="2"/>
          <w:wAfter w:w="94"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Висушувачі для рушників електричні 700х470, 125Вт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Лічильники холодної води ультразвуковий Qalcosonic 1</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Лічильники холодної води ультразвуковий Qalcosonic</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W1 1/2" (квартирний)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Насосна станція пожежогасіння НС2-2-9/35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Вертикальний багатоступеневий відцентровий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електричний насос  потужністю 0,75 кВт EUROINOX</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40/50 M</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After w:val="2"/>
          <w:wAfter w:w="94" w:type="dxa"/>
          <w:jc w:val="center"/>
        </w:trPr>
        <w:tc>
          <w:tcPr>
            <w:tcW w:w="10208" w:type="dxa"/>
            <w:gridSpan w:val="1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2"/>
          <w:wBefore w:w="94"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2"/>
          <w:wBefore w:w="94"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 відцентровий.  Подача до 10 м3/год</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Насос</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Манометр, вакуумметр, мановакуумметр, тягомір,</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напіромір, тягонапіромір показуючий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Вимірювальні перетворювачі з дискретним  вихідним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сигналом [сигналізатор,  датчик-реле і т.п.]</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Система вимірювальна тиску або розрідження</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Параметр</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2"/>
          <w:wBefore w:w="94" w:type="dxa"/>
          <w:jc w:val="center"/>
        </w:trPr>
        <w:tc>
          <w:tcPr>
            <w:tcW w:w="10208" w:type="dxa"/>
            <w:gridSpan w:val="15"/>
            <w:tcBorders>
              <w:top w:val="single" w:sz="12" w:space="0" w:color="auto"/>
              <w:left w:val="nil"/>
              <w:bottom w:val="nil"/>
              <w:right w:val="nil"/>
            </w:tcBorders>
            <w:vAlign w:val="center"/>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r w:rsidR="00BD1AE4" w:rsidTr="000B6535">
        <w:trPr>
          <w:gridBefore w:val="1"/>
          <w:gridAfter w:val="1"/>
          <w:wBefore w:w="14" w:type="dxa"/>
          <w:wAfter w:w="80" w:type="dxa"/>
          <w:jc w:val="center"/>
        </w:trPr>
        <w:tc>
          <w:tcPr>
            <w:tcW w:w="567" w:type="dxa"/>
            <w:gridSpan w:val="3"/>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gridSpan w:val="3"/>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gridBefore w:val="1"/>
          <w:gridAfter w:val="1"/>
          <w:wBefore w:w="14" w:type="dxa"/>
          <w:wAfter w:w="80"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20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1056,7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32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20х2,3,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949,9733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д32х3,6,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25,326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40х4,5, аналог</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75,897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Американка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Коліно 90 град. із поліпропілену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828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Трійник із поліпропілену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378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Хрестовина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Хрестовина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 редукційний /редукція/ діам. 32х20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Перехід редукційний /редукція/ діам. 40х20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Клапан зворотній до водонагрівача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Гнучкий шланг для підкл. умивальнику  L=40 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Гнучкий шланг для підкл. унітазів ВВ  L=40 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із зовнішньою різьбою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із внутрішньою різьбою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Муфта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Хомут із шурупом діам. 20/25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1071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Хомут із шурупом діам. 32/40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Планка монтажна із внутрішньою різьбою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поліпропілену діам. 20х1/2"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ФУМ стрічка, 15 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Протипожежна муфта ППМ-32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Протипожежна муфта ППМ-40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дверцят ревізійних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Ревізійні металеві дверцята з замком 400х300мм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ПІДВАЛ</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63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50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40х4,5,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6,0905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50х5,6,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EVO PP-RCT  д 63х7,1,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 EKOPLASTIK.</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34,529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32/40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63х50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Приварювання фланців до сталевих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ВСт3сп2, ВСт3сп3, тиск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 та 0,25 МПа [1 та 2,5 кгс/см2], діаметр 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89 мм, 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на згоні сталеві, переходи, діаметр до 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перехідні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80х65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ФУМ стрічка, 20 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РАМА НАСОСА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Виготовлення драбин, зв'язок, кронштейнів, гальмових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конструкцій та ін.</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сталева профільна 40х25х2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62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 листова, товщина 14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опорних конструкцій всередині будівель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споруд масою до 0,1 т /по залiзобетонних i кам'яних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опорах/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0,0031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Гумові віброопори, тип БГ 40х30 55sh М8х23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однорозпірний з гайкою М8х100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Болт з гайкой М8х50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МОНТАЖ НАСОСА І КОМПЛЕКТУЮЧИХ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насосного агрегату лопатевого відцентрового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одноступінчастого, багатоступінчастого об'ємного,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вихрового, поршневого, приводного, роторного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загальній фундаментній плиті або моноблочного, маса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064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Підготовлення до випробування, здавання під</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налагодження і пуску, приєднування до електричної</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мережі електричних машин змінного струму з фазним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ротором або збудником на валу, або машин постійного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струму, зі щитовими підшипниками, які надходять 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зібраному вигляді маса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Випробування устаткування виду машин і механізмів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електроприводом масою до 1 т на холостому ходу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протягом 1 години, потужність електродвигуна 2 кВт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ланка</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 (у комплекті з насосом)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(трубка перкенса)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Манометр ДМ 05100 з триходовим краном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Трійникиі металевий, діаметр 25х15х25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 в т. числі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існуючі датчик тиску і реле тиску і зворотній клапан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комплекті з насосом)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Регулятор тиску Danfoss AVD, Dn20, 3 - 12 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Датчик тиску 0..10бар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Реле тиску Danfoss KPI-35 0.2-8бар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 механічного очищення води косою VT.192.N</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VALTEC,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1" з американкою</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зі спускником 1/2" під датчик тиску та реле</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зі стальних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водогазопровідних неоцинкованих труб діаметром 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зварні водогазопровідні з різьбою, чорні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легкі неоцинковані, діаметр умовного проходу 25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2,8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50х25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сталеве ду25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бобишок, штуцерів на умовний тиск до 10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 кгс/см2]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Різьба приварна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із поліпропілену діам. 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із внутрішньою різьбою діам. 63х2"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63х40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ЗАХИСТ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0,74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(водолічильник)</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Клапан зворотній ду15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Фільтри для очищення води в трубопровода діаметром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засувки, клапани сталеві фланцеві запобіжні,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пружинні одноважільні та двоважільні зворотні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підіймальні на умовний тиск до 2,5 МПа [25 кгс/см2],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Засувка з електроприводом Belimo SMD230A,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(водолічильник)</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 (кран кульовий спускний)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водорозбірний 1/2" зі знімним штуцером,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Valtec VT.051</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Вентилі, клапани латунні та бронзові цапкові муфтові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умовний тиск 1,6 МПа [16 кгс/см2],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10-50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водорозбірний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Зганяння американка 2" пряме VALTEC VTR.341.N,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аналог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(фільтр і клапан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зворотній)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Клапан зворотній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Фільтр сітчастий Ду 50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Врізування в існуючі мережі зі сталевих труб сталевих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штуцерів [патрубків]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Різьба приварна 1/2"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Манометр ОБМ-1-100х0,25МПа з триходовим краном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Трубопроводи зі сталевих труб із фланцями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зварними стиками на умовний тиск не більше 2,5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 кгс/см2], що монтуються з готових вузлів,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зовнішній 57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57 мм, 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50 мм, зовнішній діаметр 57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рівнопрохідні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50 мм, зовнішній діаметр 57</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товщина стінки 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Переходи штамповані концентричні,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50х32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Переходи штамповані концентричні, діаметр умовного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проходу 65х50 мм, зовнішній діаметр та товщина стінки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76х3,5-57х3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менше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0,43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дрібних металоконструкцій вагою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 антивандальні з замком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групових щитків освітлювальних у готовій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ніші або на стіні, масою до 10 кг(шафа пожежна)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комплект HW-25-52 Nkd-2 Fire-Stop (комплектація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згідно лист 4 РП 091/2023-ВК.СО)</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пожежних кранів діаметром 50 мм та 25</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65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76 мм, 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57 мм, 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65 мм, зовнішній діаметр 76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3,5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50 мм, зовнішній діаметр 57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Трійники штамповані перехідні із сталі марки 20,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умовного проходу 65х50 мм, зовнішній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та товщина стінки 76х3,5-57х3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діаметром до 500 мм уайт-спиритом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менше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насосів відцентрових з електродвигуном,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маса агрегату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дрібних металоконструкцій вагою до 0,1 т</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вентилів, засувок, затворів, клапанів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зворотних, кранів прохідних на трубопроводах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стальних труб діаметром до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технологічних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трубопроводах і устаткуванні на закладних пристроях,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з'єднання різальні (манометр)</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баків розширювальних круглих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прямокутних місткістю 0,1 м3</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монтуються на технологічному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трубопроводі [расходомір об'ємний, швидкісний,</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індукційний; ротаметр, клапан регулюючий; регулятор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тиску та температури прямої дії; покажчик потоку рідини;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проточні датчики концентратомірів і щільномірів, РН-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метрів], діаметр трубопроводу до 50 мм ( реле тиску)</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групових щитків освітлювальних 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конструкції у готовій ніші або на стіні, масою до 10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кг(щит автоматизації)</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Прилади, що установлюються на конструкціях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щитах, маса до 10 кг(плавний пуск в щиті)</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Трубопроводи зі сталевих труб із фланцями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зварними стиками на умовний тиск не більше 2,5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 кгс/см2], що монтуються з готових вузлів,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зовнішній 76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умивальників одиночних з підведеннямю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холодної і гарячої води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Умивальник з отвором 605х485 мм President 60 Cersanit</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 для умивальника не хромований</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 для раковини Germece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унітазів із бачком безпосередньо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приєднаним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Унітаз "Компакт" ЕКО E031 3/6 л з бачком та сидінням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дюропласт Сersanit,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Колiно до унiтазу дiам. 110 мм (гофра)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мийок на одне відділення</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Мийка кухонна кутова вбудована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Змішувачі для мийок Mixxen inox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ванн купальних стальних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Ванни акрилові Cersanit, з пластмасовими випуском,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сифоном, переливною трубою та переливом, розмір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170х70см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змішувачів</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Змішувачі для ванн, Mixxen IQ хром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нагрівників індивідуальних водоводяних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Водонагрівач накопичувального типу з сухим теном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V=100 л, 2 кВт Termo Aliance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Умивальник Kolo Nova Pro 65 без перешкод код</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М38155000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  хромований для умивальника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Змішувач для раковини Germece  або аналог</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унітазів із бачком безпосередньо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приєднаним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Унiтаз для МГН, аналог  Kolo Nova Pro з сидінням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кришкою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Колiно до унiтазу дiам. 110 мм (гофра)</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з нержвіючої сталі поворотного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(рухомого),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L60402000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поворотний з нержвіючої сталі 700х245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Kolo  Lehnen Concept pro Артикул:  L60402000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з нержвіючої сталі поворотного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(рухомого),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L60301000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жорстко закріплений з нержвіючої сталі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600х275 мм, аналог KOLO Lehnen Concept  pro Артикул:</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L60301000</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прямого з нержвіючої сталі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прямого, Поручень для інвалідів для умивальника "стіна-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стіна", ф 32мм - 530х710х800мм, аналог модель PM-05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для інвалідів для умивальника  стіна-підлога,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 32мм - 530х710х800мм, аналог модель PM-05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поручня прямого з нержвіючої сталі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ванни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Поручень для інвалідів для ванни прямий 20см, ф19</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Анкер дворозпірний з гайкою М10х150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низького тиску діаметром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каналізації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низького тиску 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з ПВХ для внутрішньої каналізації диам.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довжиною L=1 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167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Труба з ПВХ для внутрішньої каналізації диам. 110,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довжиною  L=1 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Коліна каналізаційні іх ПВХ 45 град. діам.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Колiна каналiзацiйнi із ПВХ  88 град. дiам.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Колiна каналiзацiйнi із ПВХ 45 град. дiам. 110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Редукцiї /перехiдники/ до каналiзацiйних труб  із ПВХ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дiам. 110х50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перехідні із ПВХ   дiам. 110х50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із ПВХ дiам. 50х50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Трiйники каналiзацiйнi із ПВХ  дiам. 110х110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Хрестовина каналiзацiйна коса. iз полiпропiлену дiам.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110/110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Заглушка каналізаційна ПВХ діам. 110 мм, 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Ревiзiя до каналiзацiйних труб із ПВХ діам. 110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Wavin</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104 - 112 мм 4" M8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вкладишем epdm, аналог Walraven BIS 2S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металевий діаметр 70-80 мм 2_1/2" M8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вкладишем epdm, аналог Walraven BIS 2S</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138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Сифони для кухонних мийок,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Сифони для ванни, діаметр 50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Зароблення сальників при проходженні труб через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фундаменти або стіни підвалу, діаметр труб до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сальник</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Гільза протипожежна МК ІІ, діаметр 104-113,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Pacifayer </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закладних деталей (футлярів)</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0,044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159 мм, товщина стінки 4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глибиною 200 мм, діаметром 160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160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219</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Свердлення отворів в цегляних стінах, товщина стін 0,5</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цеглини, діаметр отвору до 20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220</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0,5 цеглини товщини стіни додавати до 2,5</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0,5 цеглини товщини стіни додавати до 3</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222</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10 мм діаметру отворів понад 20 мм додавати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200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223</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 кожні 10 мм діаметру отворів понад 20 мм додавати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100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225</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226</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борозен в цегляних стінах, переріз борозен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50 см2</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227</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борозен в цегляних стінах, переріз борозни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1х0,5 цеглини</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228</w:t>
            </w:r>
          </w:p>
        </w:tc>
        <w:tc>
          <w:tcPr>
            <w:tcW w:w="5387" w:type="dxa"/>
            <w:gridSpan w:val="3"/>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гнізд у цегляних стінах, розмір сторони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гнізда 380 мм</w:t>
            </w:r>
          </w:p>
        </w:tc>
        <w:tc>
          <w:tcPr>
            <w:tcW w:w="1418" w:type="dxa"/>
            <w:gridSpan w:val="3"/>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gridSpan w:val="3"/>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gridSpan w:val="3"/>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229</w:t>
            </w:r>
          </w:p>
        </w:tc>
        <w:tc>
          <w:tcPr>
            <w:tcW w:w="5387" w:type="dxa"/>
            <w:gridSpan w:val="3"/>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Навантаження сміття вручну</w:t>
            </w:r>
          </w:p>
        </w:tc>
        <w:tc>
          <w:tcPr>
            <w:tcW w:w="1418" w:type="dxa"/>
            <w:gridSpan w:val="3"/>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т</w:t>
            </w:r>
          </w:p>
        </w:tc>
        <w:tc>
          <w:tcPr>
            <w:tcW w:w="1418" w:type="dxa"/>
            <w:gridSpan w:val="3"/>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1,273</w:t>
            </w:r>
          </w:p>
        </w:tc>
        <w:tc>
          <w:tcPr>
            <w:tcW w:w="1418" w:type="dxa"/>
            <w:gridSpan w:val="3"/>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gridBefore w:val="1"/>
          <w:gridAfter w:val="1"/>
          <w:wBefore w:w="14" w:type="dxa"/>
          <w:wAfter w:w="80" w:type="dxa"/>
          <w:jc w:val="center"/>
        </w:trPr>
        <w:tc>
          <w:tcPr>
            <w:tcW w:w="567" w:type="dxa"/>
            <w:gridSpan w:val="3"/>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230</w:t>
            </w:r>
          </w:p>
        </w:tc>
        <w:tc>
          <w:tcPr>
            <w:tcW w:w="5387" w:type="dxa"/>
            <w:gridSpan w:val="3"/>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сміття до 15 км</w:t>
            </w:r>
          </w:p>
        </w:tc>
        <w:tc>
          <w:tcPr>
            <w:tcW w:w="1418" w:type="dxa"/>
            <w:gridSpan w:val="3"/>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gridSpan w:val="3"/>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1,273</w:t>
            </w:r>
          </w:p>
        </w:tc>
        <w:tc>
          <w:tcPr>
            <w:tcW w:w="1418" w:type="dxa"/>
            <w:gridSpan w:val="3"/>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Установлення радіаторів стальних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кВт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200,99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 секція біметалевого радіатора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995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Перегрупування секцій радіаторів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секц.</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Кронштейн настінний прогумований радіаторний 170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332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Комплект термостатичний радіаторний прямий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Giacomini R470FX013 1/2"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Комплект футорок 1/2"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розбірна гайка із зовнішньою різьбою діам.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20х1/2"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408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із поліпропілену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Кран кульовий муфтовий ВН Ду 15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діаметром 20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182,6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25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735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32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262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40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50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63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водопостачання з напірних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поліетиленових труб високого тиску зовнішнім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75 мм зі з'єднанням контактним зварюванням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20х2,8 мм,</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аналог Ekoplastik Stabi Plus STRS020RCT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164,1574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25х3,5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STRS025RCT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682,815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32х4,4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STRS032RCT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245,756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40х5,5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STRS040RCT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50х6,9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STRS050RCT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62,8144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63х8,6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STRS063RCT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70,95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поліпропіленові PN 28 армована, діам. 75х8,4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Ekoplastik Stabi Plus STRS075RCT</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3,896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із поліпропілену діам. 75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75х63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75х50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Коліно 90 град. із поліпропілену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25х20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32х20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40х25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50х32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редукційний із поліпропілену діам. 63х32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Трійник із поліпропілену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63х50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50х40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40х32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Перехід редукційний /редукція/ діам. 25х20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32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Муфта діам. 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20/25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406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32/40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50/63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75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трубопроводів трубками із спіненого каучуку,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25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32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40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50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63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20 мм для труб діам. 75 мм, аналог</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Стрічка K-Flex 50 ММ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448,4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Клей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4,61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Очищувач для ізоляції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Кліпса монтажна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рушникосушарок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Протипожежна муфта ППМ-25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Протипожежна муфта ППМ-32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Ввідний трубопровід</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Прокладання трубопроводів опалення 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водопостачання зі стальних електрозварних труб</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трубопроводів опалення і водопостачання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зі стальних електрозварних труб діаметром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Труби сталеві електрозварні прямошовні із сталі марки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 зовнішній діаметр 108 мм, товщина стінки 4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Відводи гнуті під кутом 90 град. із сталі марки 20, радіус</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кривизни 1,5 Ду, Ру 10 МПа [100 кгс/см2], діаметр</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умовного проходу 100 мм, зовнішній діаметр 108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товщина стінки 4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вентилів, засувок, затворів, клапанів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зворотних, кранів прохідних на трубопроводах із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стальних труб діаметром до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Засувки паралельні фланцеві з висувним шпінделем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30ч6бр для води та пари, тиск 1 МПа [10 кгс/см2],</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Фланці плоскі приварні із сталі ВСт3сп2, ВСт3сп3, тиск 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 та 0,25 МПа [1 та 2,5 кгс/см2], діаметр 100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бобишок, штуцерів на умовний тиск до 10 МПа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 кгс/см2]</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Кран кульовий муфтовий ВН Ду 15</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трубопроводів трубками із спіненого каучуку,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товщ. 30 мм для труб діам. 100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аналог K-Flex PE</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Стрічка K-Flex 50 ММ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91,146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Клей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0,94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Очищувач для ізоляції K-FLEX</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Кліпса монтажна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Хомут із шурупом діам. 108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Грунтування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один раз</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89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сталевих балок, труб діаметром понад 50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мм тощо за два рази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Додається або вилучається на кожні 10 мм зміни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глибини 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вертикальних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324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60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глибиною 200 мм, діаметром 125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вилучати на кожні 10 мм зміни глибини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свердління кільцевими алмазними свердлами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застосуванням охолоджувальної рідини /води/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залізобетонних конструкціях горизонтальних отворів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діаметром 125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круглих отворів діаметром до 50 мм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цегляних стінах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99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Вентилятор канальний ВЕНТС ЛД К 125, N=16 Вт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зонтів над обладнанням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Витяжка кухонна Aldo 60 WH аналог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повітроводів з оцинкованої сталі класу 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[нормальні] товщиною 0,5 мм, діаметром до 200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Повітроводи гнучкі, діаметр 120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22,12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Прокладання повітроводів із листової сталі класу Н</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[нормальні] товщиною 0,5 мм, периметром до 600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Повітроводи класу Н з листової сталі товщиною 0,7 мм,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прямокутного перерізу, розмір більшої сторони від 300</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1000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грат жалюзійних стальних штампованих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нерегульованих [РШ] номер 200, розмір 252х252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Грати вентиляційні 200х250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109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Ізоляція плоских та криволінійних поверхонь листами зі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спіненого поліетилену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Теплоізоляція зі спіненого поліетилену фольгована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липким шаром товщ. 10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316,8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Стрічка самоклеюча 3х50мм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792,05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Установлення теплової завіси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Завіси повітряно-теплові WING W100EC</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Прочищення вертикального димоходу з цегли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310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отворів в залізобетонних перекриттях,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переріз отворів 220х950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отворів у місцях проходу трубопроводу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бетонних перекриттях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117</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1,556</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118</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Перевезення сміття до 15 км</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1,556</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lang w:val="en-US"/>
              </w:rPr>
              <w:t>Демонтажні та підготовчі роботи</w:t>
            </w:r>
          </w:p>
        </w:tc>
        <w:tc>
          <w:tcPr>
            <w:tcW w:w="1418"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Монтаж ліфта пасажирського зі швидкістю</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руху кабіни до 1 м/с вантажопідйомністю 400 кг на 9</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зупинок, висота шахти 29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За кожен метр висоти шахти ліфта, більше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або менше зазначеної в характеристиці, додавати або</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зменшувати для ліфтів пасажирських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(Демонтаж) За кожну зупинку ліфта, більше або менше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зазначеної в характеристиці, додавати або зменшувати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для ліфтів 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зупинка</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Пробивання гнізд у цегляних стінах, розмір сторони</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гнізда 130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Улаштування монтажних щітів. Улаштування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перекриттів по дерев'яних балках з щитовим накатом 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цегляних будівлях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20,25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Свердлення отворів в цегляних стінах, товщина стін 0,5</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цеглини, діаметр отвору до 20 мм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Ставлення анкерів . (Ставлення болтів будівельних з</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80</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Виготовлення м/к балок. (Виготовлення дрібних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індивідуальних листових конструкцій масою до 0,5 т</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[бачки, воронки, жолоби, лотки та ін.])</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0,4788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Знежирювання поверхонь апаратів і трубопроводів</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Ґрунтування металевих поверхонь за один раз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ґрунтовкою ГФ-021  /при фарбуванні гратчастих</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15</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Фарбування металевих поґрунтованих поверхонь</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емаллю ПФ-115 (за два рази)  /при фарбуванні</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м/к балок. (Монтаж дрібних металоконструкцій</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вагою до 0,1 т)</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0,45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17</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Улаштування перегородок із металевої сітки по каркасу</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42,39</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18</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Розбирання міжповерхових перекриттів по дерев'яних</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балках в цегляних будівлях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19</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Забивання гнізд у цегляних стінах</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0,079092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та наладка обладнання</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20</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ліфта пасажирського зі швидкістю руху кабіни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 1 м/с вантажопідйомністю 400 кг на 9 зупинок, висота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шахти 29 м</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21</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 кожен метр висоти шахти ліфта, більше або менше</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зазначеної в характеристиці, додавати або зменшувати</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для ліфтів 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22</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За кожну зупинку ліфта, більше або менше зазначеної 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характеристиці, додавати або зменшувати для ліфтів</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пасажирських вантажопідйомністю до 630 кг</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зупинка</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23</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з електроприводом на змінному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струмі з системою управління на мікроелектроніці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житлових будинків вантажопідйомністю до 1000 кг,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швидкістю до 1,0 м/с, на 10 зупинок</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24</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з електроприводом на змінному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струмі з системою управління на мікроелектроніці для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житлових будинків вантажопідйомністю до 1000 кг,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швидкістю до 1,0 м/с на 10 зупинок, на кожну зупинку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додавати або виключати</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25</w:t>
            </w:r>
          </w:p>
        </w:tc>
        <w:tc>
          <w:tcPr>
            <w:tcW w:w="5387" w:type="dxa"/>
            <w:tcBorders>
              <w:top w:val="nil"/>
              <w:left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Системи багатоконтурні  [каскадні або інші складні</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автоматичного регулювання] багатоконтурні з числом</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параметрів настроювання до 5</w:t>
            </w:r>
          </w:p>
        </w:tc>
        <w:tc>
          <w:tcPr>
            <w:tcW w:w="1418" w:type="dxa"/>
            <w:tcBorders>
              <w:top w:val="nil"/>
              <w:left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Система</w:t>
            </w:r>
          </w:p>
        </w:tc>
        <w:tc>
          <w:tcPr>
            <w:tcW w:w="1418" w:type="dxa"/>
            <w:tcBorders>
              <w:top w:val="nil"/>
              <w:left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w:t>
            </w:r>
          </w:p>
        </w:tc>
        <w:tc>
          <w:tcPr>
            <w:tcW w:w="1418" w:type="dxa"/>
            <w:tcBorders>
              <w:top w:val="nil"/>
              <w:left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26</w:t>
            </w:r>
          </w:p>
        </w:tc>
        <w:tc>
          <w:tcPr>
            <w:tcW w:w="5387" w:type="dxa"/>
            <w:tcBorders>
              <w:top w:val="nil"/>
              <w:left w:val="nil"/>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Монтаж металевого обрамлення прорізів.</w:t>
            </w:r>
          </w:p>
        </w:tc>
        <w:tc>
          <w:tcPr>
            <w:tcW w:w="1418" w:type="dxa"/>
            <w:tcBorders>
              <w:top w:val="nil"/>
              <w:left w:val="single" w:sz="4" w:space="0" w:color="auto"/>
              <w:bottom w:val="nil"/>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1418" w:type="dxa"/>
            <w:tcBorders>
              <w:top w:val="nil"/>
              <w:left w:val="single" w:sz="4" w:space="0" w:color="auto"/>
              <w:bottom w:val="nil"/>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27</w:t>
            </w:r>
          </w:p>
        </w:tc>
        <w:tc>
          <w:tcPr>
            <w:tcW w:w="5387" w:type="dxa"/>
            <w:tcBorders>
              <w:top w:val="nil"/>
              <w:left w:val="nil"/>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Вироби із нержавіючої сталі</w:t>
            </w:r>
          </w:p>
        </w:tc>
        <w:tc>
          <w:tcPr>
            <w:tcW w:w="1418" w:type="dxa"/>
            <w:tcBorders>
              <w:top w:val="nil"/>
              <w:left w:val="single" w:sz="4" w:space="0" w:color="auto"/>
              <w:bottom w:val="single" w:sz="4" w:space="0" w:color="auto"/>
              <w:right w:val="nil"/>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м2</w:t>
            </w:r>
          </w:p>
        </w:tc>
        <w:tc>
          <w:tcPr>
            <w:tcW w:w="1418" w:type="dxa"/>
            <w:tcBorders>
              <w:top w:val="nil"/>
              <w:left w:val="single" w:sz="4" w:space="0" w:color="auto"/>
              <w:bottom w:val="single" w:sz="4" w:space="0" w:color="auto"/>
              <w:right w:val="single" w:sz="4" w:space="0" w:color="auto"/>
            </w:tcBorders>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12,5</w:t>
            </w:r>
          </w:p>
        </w:tc>
        <w:tc>
          <w:tcPr>
            <w:tcW w:w="1418" w:type="dxa"/>
            <w:tcBorders>
              <w:top w:val="nil"/>
              <w:left w:val="single" w:sz="4" w:space="0" w:color="auto"/>
              <w:bottom w:val="single" w:sz="4" w:space="0" w:color="auto"/>
              <w:right w:val="single" w:sz="12" w:space="0" w:color="auto"/>
            </w:tcBorders>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Ч.ч.</w:t>
            </w:r>
          </w:p>
        </w:tc>
        <w:tc>
          <w:tcPr>
            <w:tcW w:w="5387" w:type="dxa"/>
            <w:vAlign w:val="center"/>
          </w:tcPr>
          <w:p w:rsidR="00BD1AE4" w:rsidRPr="00E8215C" w:rsidRDefault="00BD1AE4" w:rsidP="000B6535">
            <w:pPr>
              <w:keepLines/>
              <w:autoSpaceDN w:val="0"/>
              <w:rPr>
                <w:rFonts w:ascii="Arial" w:hAnsi="Arial" w:cs="Arial"/>
                <w:b w:val="0"/>
                <w:spacing w:val="-3"/>
                <w:sz w:val="20"/>
                <w:szCs w:val="20"/>
              </w:rPr>
            </w:pP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Найменування робіт і витрат</w:t>
            </w:r>
          </w:p>
        </w:tc>
        <w:tc>
          <w:tcPr>
            <w:tcW w:w="1418" w:type="dxa"/>
            <w:vAlign w:val="center"/>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Одиниця</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виміру</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 xml:space="preserve">  Кількість</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Примітка</w:t>
            </w:r>
          </w:p>
        </w:tc>
      </w:tr>
      <w:tr w:rsidR="00BD1AE4" w:rsidTr="000B6535">
        <w:trPr>
          <w:jc w:val="center"/>
        </w:trPr>
        <w:tc>
          <w:tcPr>
            <w:tcW w:w="56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lastRenderedPageBreak/>
              <w:t>1</w:t>
            </w:r>
          </w:p>
        </w:tc>
        <w:tc>
          <w:tcPr>
            <w:tcW w:w="5387"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2</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3</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4</w:t>
            </w:r>
          </w:p>
        </w:tc>
        <w:tc>
          <w:tcPr>
            <w:tcW w:w="1418" w:type="dxa"/>
            <w:vAlign w:val="center"/>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5</w:t>
            </w:r>
          </w:p>
        </w:tc>
      </w:tr>
      <w:tr w:rsidR="00BD1AE4" w:rsidTr="000B6535">
        <w:trPr>
          <w:jc w:val="center"/>
        </w:trPr>
        <w:tc>
          <w:tcPr>
            <w:tcW w:w="567"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5387" w:type="dxa"/>
          </w:tcPr>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Ліфт пасажирський ЛП-0401 К, в/п 400кг V=1м/с, з</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частотним регулятором головного приводу та приводу</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дверей кабіни,5 зупинок  Hп=22,1 м. Машине відділення</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верхнє. Кабіна "люкс"- не прохідна. Двері шахти та</w:t>
            </w:r>
          </w:p>
          <w:p w:rsidR="00BD1AE4" w:rsidRPr="00E8215C" w:rsidRDefault="00BD1AE4" w:rsidP="000B6535">
            <w:pPr>
              <w:keepLines/>
              <w:autoSpaceDN w:val="0"/>
              <w:rPr>
                <w:rFonts w:ascii="Arial" w:hAnsi="Arial" w:cs="Arial"/>
                <w:b w:val="0"/>
                <w:spacing w:val="-3"/>
                <w:sz w:val="20"/>
                <w:szCs w:val="20"/>
              </w:rPr>
            </w:pPr>
            <w:r w:rsidRPr="00E8215C">
              <w:rPr>
                <w:rFonts w:ascii="Arial" w:hAnsi="Arial" w:cs="Arial"/>
                <w:b w:val="0"/>
                <w:spacing w:val="-3"/>
                <w:sz w:val="20"/>
                <w:szCs w:val="20"/>
              </w:rPr>
              <w:t>кабіни 650мм.Вогнестойкість IE30/ (ТОВ "Карат-</w:t>
            </w:r>
          </w:p>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Ліфткомплект")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шт</w:t>
            </w:r>
          </w:p>
        </w:tc>
        <w:tc>
          <w:tcPr>
            <w:tcW w:w="1418" w:type="dxa"/>
          </w:tcPr>
          <w:p w:rsidR="00BD1AE4" w:rsidRPr="00E8215C" w:rsidRDefault="00BD1AE4" w:rsidP="000B6535">
            <w:pPr>
              <w:keepLines/>
              <w:autoSpaceDN w:val="0"/>
              <w:rPr>
                <w:rFonts w:ascii="Arial" w:hAnsi="Arial" w:cs="Arial"/>
                <w:b w:val="0"/>
                <w:sz w:val="20"/>
                <w:szCs w:val="20"/>
              </w:rPr>
            </w:pPr>
            <w:r w:rsidRPr="00E8215C">
              <w:rPr>
                <w:rFonts w:ascii="Arial" w:hAnsi="Arial" w:cs="Arial"/>
                <w:b w:val="0"/>
                <w:spacing w:val="-3"/>
                <w:sz w:val="20"/>
                <w:szCs w:val="20"/>
              </w:rPr>
              <w:t>1</w:t>
            </w:r>
          </w:p>
        </w:tc>
        <w:tc>
          <w:tcPr>
            <w:tcW w:w="1418" w:type="dxa"/>
          </w:tcPr>
          <w:p w:rsidR="00BD1AE4" w:rsidRPr="00E8215C" w:rsidRDefault="00BD1AE4" w:rsidP="000B6535">
            <w:pPr>
              <w:keepLines/>
              <w:autoSpaceDN w:val="0"/>
              <w:rPr>
                <w:rFonts w:ascii="Arial" w:hAnsi="Arial" w:cs="Arial"/>
                <w:b w:val="0"/>
                <w:sz w:val="16"/>
                <w:szCs w:val="16"/>
              </w:rPr>
            </w:pPr>
            <w:r w:rsidRPr="00E8215C">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FB3863" w:rsidRDefault="00BD1AE4" w:rsidP="000B6535">
            <w:pPr>
              <w:keepLines/>
              <w:autoSpaceDN w:val="0"/>
              <w:rPr>
                <w:rFonts w:ascii="Arial" w:hAnsi="Arial" w:cs="Arial"/>
                <w:b w:val="0"/>
                <w:spacing w:val="-3"/>
                <w:sz w:val="20"/>
                <w:szCs w:val="20"/>
              </w:rPr>
            </w:pP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Одиниця</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Монтаж ввідно-розподільних пристроїв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шафа</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Ввідно-розподільний пристрій ВРП</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Ввідно-розподільний пристрій з АВР ( ВРП -А)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групових щитків освітлювальних на</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конструкції у готовій ніші або на стіні, масою до 40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 поверховий на 7 квартир, для 3-х фазних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лічильників, з відсіком зв`язку, ІР31 (1540х980х150)</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(ШОП-1--ШОП-9)</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групових щитків освітлювальних на</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конструкції у готовій ніші або на стіні, масою до 6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ШК-1.1</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Щиток квартирний на 24 модулі, ІР31 ШК-1.3</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ШК-1.4--ШК-1.7;</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ШК-2.4--ШК-2.7; ШК-3.4--ШК-3.7; ШК-4.4--ШК-4.7; ШК-5.4-</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-ШК-5.7; ШК- 6  .4--ШК-6.7; ШК-7.4--ШК-7.7; ШК-8.4--ШК-</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8.7; ШК-9.4--ШК-9.7)</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ШК-2.1/ШК-3.1/</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ШК-4.1/ШК-5.1/ШК-6.1/ШК-7.1/ШК-8.1/ШК-9.1 )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ШК-2.2/ШК-3.2/</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ШК-4.2/ШК-5.2/ШК-6.2/ШК-7.2/ШК-8.2/ШК-9.2 )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Щиток квартирний на 24 модулі, ІР31 ( ШК-2.3/ШК-3.3/</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ШК-4.3/ШК-5.3/ШК-6.3/ШК-7.3/ШК-8.3/ШК-9.3 )</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Прокладання лотків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270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Лоток металевий перфорований 300х80, L=3000мм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78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Лоток драбиного типа 500х80, L=3000мм  LL8050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12</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Перегородка. L=2000мм SEP</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Профіль монтажний PSL</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Шпилька М10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Анкер для кріплення до бетонного перекриття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340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Гайка М10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Гвинт М6</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Гайка М6</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680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Метизи (дюбеля)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4,5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Прокладання гофрованихих труб у готових борознах,</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діаметр труб до 25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1350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26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по стінах і колонах з кріпленням</w:t>
            </w:r>
          </w:p>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накладними скобами, діаметр до 25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z w:val="20"/>
                <w:szCs w:val="20"/>
              </w:rPr>
            </w:pPr>
            <w:r w:rsidRPr="00FB3863">
              <w:rPr>
                <w:rFonts w:ascii="Arial" w:hAnsi="Arial" w:cs="Arial"/>
                <w:b w:val="0"/>
                <w:spacing w:val="-3"/>
                <w:sz w:val="20"/>
                <w:szCs w:val="20"/>
              </w:rPr>
              <w:t>5070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по стелях на конструкціях, діаметр до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 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7605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20мм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4490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25мм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9220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Труба гофрована з протяжкою ПВХ діаметром 40мм</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у прокладених трубах, блоках і коробах,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маса 1 м до 1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13806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у прокладених трубах, блоках і коробах,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маса 1 м до 3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до 35 кВ, що прокладається по установлених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конструкціях і лотках з кріпленням по всій довжині, маса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 м до 1 кг</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2514</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 3х1,</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5085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lastRenderedPageBreak/>
              <w:t>35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 3х2,</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7013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до 660в перерізом</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3х4мм2 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2611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напругою до 660в перерізом 5х1,5мм2 ВВГнгд-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напругою до 660в перерізом 5х6мм2 ВВГнгд-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1494</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Трижильний кабель напругою 660в перерізом 5х35мм2</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ВВГнгд-0.66 кВ</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281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5х10мм2 NHXH FE180/Е90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5х2,5мм2 NHXH FE180/Е90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Кабель силовий безгалогенний, вогнестійкий, 0,66/1 кВ,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перерізом 3х1,5мм2 NHXH FE180/Е30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відгалужувальна квадратна з кабельними</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вводами 80х80х40мм IP55</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Провідник заземлюючий відкрито по будівельних</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основах з мідного ізольованого проводу перерізом 6 мм2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Проводи силові з полівінілхлоридною ізоляцією з</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мідною жилою підвищеної гнучкості, марка ПВЗ, переріз</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 мм2</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вимикачів заглибленого типу при схованій</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проводці одноклавішних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Вимикач одноклавішний прихованої установки 10 А, 220</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215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вимикачів заглибленого типу при схованій</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проводці двоклавішних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Вимикач двоклавішний прихованої установки 10 А, 220</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штепсельних розеток заглибленого типу</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при схованій проводці</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Розетка штепсельна прихованої установки двополюсна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зі захистним контактом 220 В, 16 А, ступінь захисту ІР 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937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Установлення штепсельних розеток герметичних 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напівгерметичних</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Розетка штепсельна прихованої установки двополюсна</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зі захистним контактом 220 В, 16 А, ступінь захисту ІР 44</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433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Рамка двомісна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205</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Рамка 3-х місна</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180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установочна під вимикачі і розетки</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510</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Коробка установочно-розгалужувальна під вимикачі 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розетки</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1146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58</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для світлодіодних ламп, що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установлюються в підвісних стелях, кількість ламп до 4</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59</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світлодіодний, вмонтований, 30Вт, 220В,</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IP40 LED Panel Global</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60</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сигнальних ліхтарів з надписом "вхід", "вихід",</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"в'їзд", "під'їзд" і т.п.</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37</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61</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світлодіодний стельовий/настінний, 13Вт,</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220В, ІР65 CD LED-13</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19</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62</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Свiтильник настінний з лампою LED потужністью 2х7Вт,</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220В, IP20 НПО 3235Д</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63</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Лампа світлодіодна, 7Вт</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64</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точкових місцевого освітлення</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786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65</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 точковий 9-13Вт, 220В, IP40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786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66</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Монтаж світильників світлодіодних: люстри та підвісні</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світильники з кількістю ламп до 5</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67</w:t>
            </w:r>
          </w:p>
        </w:tc>
        <w:tc>
          <w:tcPr>
            <w:tcW w:w="5387" w:type="dxa"/>
            <w:tcBorders>
              <w:top w:val="nil"/>
              <w:left w:val="nil"/>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Люстра світлодіодна, 75-100Вт, 220В, IP20</w:t>
            </w:r>
          </w:p>
        </w:tc>
        <w:tc>
          <w:tcPr>
            <w:tcW w:w="1418" w:type="dxa"/>
            <w:tcBorders>
              <w:top w:val="nil"/>
              <w:left w:val="single" w:sz="4" w:space="0" w:color="auto"/>
              <w:bottom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126</w:t>
            </w:r>
          </w:p>
        </w:tc>
        <w:tc>
          <w:tcPr>
            <w:tcW w:w="1418" w:type="dxa"/>
            <w:tcBorders>
              <w:top w:val="nil"/>
              <w:left w:val="single" w:sz="4" w:space="0" w:color="auto"/>
              <w:bottom w:val="nil"/>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trHeight w:val="947"/>
          <w:jc w:val="center"/>
        </w:trPr>
        <w:tc>
          <w:tcPr>
            <w:tcW w:w="567" w:type="dxa"/>
            <w:tcBorders>
              <w:top w:val="nil"/>
              <w:left w:val="single" w:sz="12"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68</w:t>
            </w:r>
          </w:p>
        </w:tc>
        <w:tc>
          <w:tcPr>
            <w:tcW w:w="5387" w:type="dxa"/>
            <w:tcBorders>
              <w:top w:val="nil"/>
              <w:left w:val="nil"/>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Прилади, що установлюються на конструкціях, маса до</w:t>
            </w:r>
          </w:p>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5 кг</w:t>
            </w:r>
          </w:p>
        </w:tc>
        <w:tc>
          <w:tcPr>
            <w:tcW w:w="1418" w:type="dxa"/>
            <w:tcBorders>
              <w:top w:val="nil"/>
              <w:left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1418" w:type="dxa"/>
            <w:tcBorders>
              <w:top w:val="nil"/>
              <w:left w:val="single" w:sz="4" w:space="0" w:color="auto"/>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lastRenderedPageBreak/>
              <w:t>69</w:t>
            </w:r>
          </w:p>
        </w:tc>
        <w:tc>
          <w:tcPr>
            <w:tcW w:w="5387" w:type="dxa"/>
            <w:tcBorders>
              <w:top w:val="nil"/>
              <w:left w:val="nil"/>
              <w:bottom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Датчик руху 360град., 220В; ІР20</w:t>
            </w:r>
          </w:p>
        </w:tc>
        <w:tc>
          <w:tcPr>
            <w:tcW w:w="1418" w:type="dxa"/>
            <w:tcBorders>
              <w:top w:val="nil"/>
              <w:left w:val="single" w:sz="4" w:space="0" w:color="auto"/>
              <w:bottom w:val="single" w:sz="4" w:space="0" w:color="auto"/>
              <w:right w:val="nil"/>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шт</w:t>
            </w:r>
          </w:p>
        </w:tc>
        <w:tc>
          <w:tcPr>
            <w:tcW w:w="1418" w:type="dxa"/>
            <w:tcBorders>
              <w:top w:val="nil"/>
              <w:left w:val="single" w:sz="4" w:space="0" w:color="auto"/>
              <w:bottom w:val="single" w:sz="4" w:space="0" w:color="auto"/>
              <w:right w:val="single" w:sz="4" w:space="0" w:color="auto"/>
            </w:tcBorders>
          </w:tcPr>
          <w:p w:rsidR="00BD1AE4" w:rsidRPr="00FB3863" w:rsidRDefault="00BD1AE4" w:rsidP="000B6535">
            <w:pPr>
              <w:keepLines/>
              <w:autoSpaceDN w:val="0"/>
              <w:rPr>
                <w:rFonts w:ascii="Arial" w:hAnsi="Arial" w:cs="Arial"/>
                <w:b w:val="0"/>
                <w:spacing w:val="-3"/>
                <w:sz w:val="20"/>
                <w:szCs w:val="20"/>
              </w:rPr>
            </w:pPr>
            <w:r w:rsidRPr="00FB3863">
              <w:rPr>
                <w:rFonts w:ascii="Arial" w:hAnsi="Arial" w:cs="Arial"/>
                <w:b w:val="0"/>
                <w:spacing w:val="-3"/>
                <w:sz w:val="20"/>
                <w:szCs w:val="20"/>
              </w:rPr>
              <w:t>27</w:t>
            </w:r>
          </w:p>
        </w:tc>
        <w:tc>
          <w:tcPr>
            <w:tcW w:w="1418" w:type="dxa"/>
            <w:tcBorders>
              <w:top w:val="nil"/>
              <w:left w:val="single" w:sz="4" w:space="0" w:color="auto"/>
              <w:bottom w:val="single" w:sz="4" w:space="0" w:color="auto"/>
              <w:right w:val="single" w:sz="12" w:space="0" w:color="auto"/>
            </w:tcBorders>
          </w:tcPr>
          <w:p w:rsidR="00BD1AE4" w:rsidRPr="00FB3863" w:rsidRDefault="00BD1AE4" w:rsidP="000B6535">
            <w:pPr>
              <w:keepLines/>
              <w:autoSpaceDN w:val="0"/>
              <w:rPr>
                <w:rFonts w:ascii="Arial" w:hAnsi="Arial" w:cs="Arial"/>
                <w:b w:val="0"/>
                <w:sz w:val="16"/>
                <w:szCs w:val="16"/>
              </w:rPr>
            </w:pPr>
            <w:r w:rsidRPr="00FB3863">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в бетонних стінах і підлогах борозен</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площею перерізу до 20 см2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Навантаження сміття екскаваторами на автомобілі-</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29,16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Перевезення сміття до 10 км</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2,916</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6B3A30"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RPr="006B3A30"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RPr="006B3A30"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_ інформаторів, розміром</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200х250 ( з надписом :"Пандус")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з надписом "Пандус")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тактильних _ інформаторів,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300х170 ( з надписом: "Вихід")</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з надписом: "Вихід")</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табличок тактильних _ інформаторів,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300х340 (з номерами кімнат)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(таблички з номерами кімнат)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(мнемосхема)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Наклеювання маркування на двері "Жовте коло",</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240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Таблички інформатори тактильні для незрячих ТІП</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табличка "Брайл" ( "Жовте коло")</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покриттів з бетонних тактильних плиток,</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аналог Сальдо на розчині із сухої клеючої суміші, аналог</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Ceresit СМ 117 pro, кількість плиток в 1 м2 до 7 шт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Клеюча сумiш "flex" для плитки з природного та</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штучного каменю, аналог Ceresit СМ 117 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48,7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Захист для швів та плитки  Ceresit  СТ 10</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2,59</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Плитки бетонні зовнішні тактильні попереджувальні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жовтого забарвлення (на всю товщину плитки),</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розміром 400х400х60, аналог   Сальдо</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Покриття поверхні підлог спеціальною фарбою за 2</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рази, аналог "Люкс-Бетон" KhimrezervPRO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3,36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Фарба для бетонних підлог "Люкс-Бетон" KhimrezervPRO</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банка</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покриття з плиток поліуретанових 300х300</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 клею), аналог Sozi ПТ-14</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26,46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18</w:t>
            </w:r>
          </w:p>
        </w:tc>
        <w:tc>
          <w:tcPr>
            <w:tcW w:w="5387" w:type="dxa"/>
            <w:tcBorders>
              <w:top w:val="nil"/>
              <w:left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Поліуретанова тактильна плитка попереджувальна</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300х300</w:t>
            </w:r>
          </w:p>
        </w:tc>
        <w:tc>
          <w:tcPr>
            <w:tcW w:w="1418" w:type="dxa"/>
            <w:tcBorders>
              <w:top w:val="nil"/>
              <w:left w:val="single" w:sz="4" w:space="0" w:color="auto"/>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Поліуретанова тактильна плитка направляюча 300х300</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Клей для поліуретанової тактильної плитки ПТ-К2-14.4</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двокомпонентний</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7,94</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Одиниця</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Д1(7шт.); Д2(1шт): Д3(1шт); Д4 (1шт); Д5 (1 шт)</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lastRenderedPageBreak/>
              <w:t>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1,145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1,21828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45,8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сходів прямолінійних і криволінійних, пожежних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 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1,145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0,72853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0,77515592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20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сходів прямолінійних і криволінійних, пожежних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 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покрівельного покриття з профільованого листа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при висоті будівлі до 25 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Профнастил  НС-44 0.45 з матовим покриттям Ral  мат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21,85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дрібних покриттів [брандмауери, парапети,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Вироби із сталі з полімерним покриттям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цегляних стінах товщиною до 25 см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анкерів . (Ставлення болтів будівельних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Анкер распорний (або химічний)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сходів прямолінійних і криволінійних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огорожею</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0,2928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0,3115392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39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м/к</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0,2928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Монтаж покрівельного покриття з профільованого листа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при висоті будівлі до 25 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15,68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Профнастил  НС-44 0.45 з матовим покриттям Ral  мат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18,032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156,8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дрібних покриттів [брандмауери, парапети,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Вироби із сталі з полімерним покриттям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Саморіз покрівельний по металу 4,8x19 мм 100 шт  RAL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додаткового захисного армувального</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шару товщиною 3 мм при теплоізоляції зовнішніх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стінових будівельних конструкцій  із застосуванням</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Сумiш ППС (для приклеювання та захисту</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Армуюча сітка Ceresit  СT 325 для систем утеплення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вертикальної двокомпонентної</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полімерцементної обмазувальної гідроізоляції із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матеріалів ТМ Ceresit за 2 рази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Грунтовка  глибокопроникна  безбарвна Ceresit  CT 17</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декоративно-мозаїчної полімерної</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штукатурки по зовнішніх стінових конструкціях,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утеплених із застосуванням систем CERESIT MB чи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CERESIT ППС, штукатурка декоративно-мозаїчна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полімерна  Сeresit CT 77, зерно 1,2 - 1,6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Фарба грунтуюча  Ceresit  CT 16 з додаванням кольору</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Декоративна штукатурка мозаїчна Ceresit CT 77 1D 0,8-</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 мм (або аналог)</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59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1750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Розроблення ґрунту у відвал екскаваторами "драглайн"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або "зворотна лопата" з ковшом місткістю 0,25 м3,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20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Розробка ґрунту вручну в траншеях глибиною до 2 м без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ущільнених трамбівками підстилаючих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щебеневих шарів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бетонної підготовки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Улаштування залізобетонних підпірних стін і стін</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підвалів висотою до 3 м, товщиною до 300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Засипка вручну траншей, пазух котлованів і ям,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Ущільнення ґрунту пневматичними трамбівками, група</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отворів для встановлення кріплення.</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отворів в бетонних стінах, підлогах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товщиною 100 мм, площею до 500 см2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Свердління кільцевими алмазними свердлами 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застосуванням охолоджувальної рідини /води/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залізобетонних конструкціях вертикальних отворів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Закріплення стиржнів арматури на суміш ceresit .</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(Ставлення болтів будівельних з гайками й шайбами)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640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 для анкеровки Ceresit  СX 5</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перекриття зверху залізобетоном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355,6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Суміші бетонні готові важкі, клас бетону В15 [М200],</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1,9992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Закладення бетоном в залізобетонних перекриттях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отворів, гнізд і борозен площею до 0,1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0,43175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Закладення бетоном в залізобетонних перекриттях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отворів, гнізд і борозен площею до 0,2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0,1942875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Суміші бетонні готові важкі, клас бетону В15 [М200],</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крупність заповнювача більше 40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0,6260375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Стрижнева арматура діаметр 6-12 мм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46,2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99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дрібних індивідуальних листових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конструкцій</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0,23408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8,8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плит перекриття стальними обоймами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0,22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гратчастих конструкцій [стояки, опори,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ферми та ін.]</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0,763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0,811832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109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30,52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перекриття стальними балками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0,763</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Розбирання монолітних залізобетонних перекриттів</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3,096</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115</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Укладання плит перекриття каналів площею до 0,5 м2</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160</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Шахтна затяжка зш10.2.5п</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142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Шахтна затяжка ЗШ 5.2.5</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18</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118</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Виготовлення гратчастих конструкцій [стояки, опори,</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ферми та ін.]</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4,28175</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119</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Сталевий прокат. Сталь листова.</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4,55392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120</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121</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Знепилювання металевих поверхонь</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122</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Знежирювання поверхонь апаратів і трубопроводів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діаметром до 500 мм уайт-спиритом</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123</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Ґрунтування металевих поверхонь за один раз</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ґрунтовкою ГФ-021  /при фарбуванні гратчастих</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124</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Фарбування металевих поґрунтованих поверхонь</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емаллю ПФ-115 (за два рази)  /при фарбуванні</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гратчастих поверхонь /</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171,2</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125</w:t>
            </w:r>
          </w:p>
        </w:tc>
        <w:tc>
          <w:tcPr>
            <w:tcW w:w="5387" w:type="dxa"/>
            <w:tcBorders>
              <w:top w:val="nil"/>
              <w:left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Пробивання круглих отворів діаметром до 25 мм в</w:t>
            </w:r>
          </w:p>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цегляних стінах товщиною до 51 см</w:t>
            </w:r>
          </w:p>
        </w:tc>
        <w:tc>
          <w:tcPr>
            <w:tcW w:w="1418" w:type="dxa"/>
            <w:tcBorders>
              <w:top w:val="nil"/>
              <w:left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шт</w:t>
            </w:r>
          </w:p>
        </w:tc>
        <w:tc>
          <w:tcPr>
            <w:tcW w:w="1418" w:type="dxa"/>
            <w:tcBorders>
              <w:top w:val="nil"/>
              <w:left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315</w:t>
            </w:r>
          </w:p>
        </w:tc>
        <w:tc>
          <w:tcPr>
            <w:tcW w:w="1418" w:type="dxa"/>
            <w:tcBorders>
              <w:top w:val="nil"/>
              <w:left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126</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Підсилення цегляних стін стальними обоймами</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4,2817</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127</w:t>
            </w:r>
          </w:p>
        </w:tc>
        <w:tc>
          <w:tcPr>
            <w:tcW w:w="5387" w:type="dxa"/>
            <w:tcBorders>
              <w:top w:val="nil"/>
              <w:left w:val="nil"/>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1418" w:type="dxa"/>
            <w:tcBorders>
              <w:top w:val="nil"/>
              <w:left w:val="single" w:sz="4" w:space="0" w:color="auto"/>
              <w:bottom w:val="nil"/>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r w:rsidR="00BD1AE4" w:rsidRPr="006B3A30" w:rsidTr="000B6535">
        <w:trPr>
          <w:jc w:val="center"/>
        </w:trPr>
        <w:tc>
          <w:tcPr>
            <w:tcW w:w="567" w:type="dxa"/>
            <w:tcBorders>
              <w:top w:val="nil"/>
              <w:left w:val="single" w:sz="12"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128</w:t>
            </w:r>
          </w:p>
        </w:tc>
        <w:tc>
          <w:tcPr>
            <w:tcW w:w="5387" w:type="dxa"/>
            <w:tcBorders>
              <w:top w:val="nil"/>
              <w:left w:val="nil"/>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6B3A30" w:rsidRDefault="00BD1AE4" w:rsidP="000B6535">
            <w:pPr>
              <w:keepLines/>
              <w:autoSpaceDN w:val="0"/>
              <w:rPr>
                <w:rFonts w:ascii="Arial" w:hAnsi="Arial" w:cs="Arial"/>
                <w:b w:val="0"/>
                <w:spacing w:val="-3"/>
                <w:sz w:val="20"/>
                <w:szCs w:val="20"/>
              </w:rPr>
            </w:pPr>
            <w:r w:rsidRPr="006B3A30">
              <w:rPr>
                <w:rFonts w:ascii="Arial" w:hAnsi="Arial" w:cs="Arial"/>
                <w:b w:val="0"/>
                <w:spacing w:val="-3"/>
                <w:sz w:val="20"/>
                <w:szCs w:val="20"/>
              </w:rPr>
              <w:t>7,1</w:t>
            </w:r>
          </w:p>
        </w:tc>
        <w:tc>
          <w:tcPr>
            <w:tcW w:w="1418" w:type="dxa"/>
            <w:tcBorders>
              <w:top w:val="nil"/>
              <w:left w:val="single" w:sz="4" w:space="0" w:color="auto"/>
              <w:bottom w:val="single" w:sz="4" w:space="0" w:color="auto"/>
              <w:right w:val="single" w:sz="12" w:space="0" w:color="auto"/>
            </w:tcBorders>
          </w:tcPr>
          <w:p w:rsidR="00BD1AE4" w:rsidRPr="006B3A30" w:rsidRDefault="00BD1AE4" w:rsidP="000B6535">
            <w:pPr>
              <w:keepLines/>
              <w:autoSpaceDN w:val="0"/>
              <w:rPr>
                <w:rFonts w:ascii="Arial" w:hAnsi="Arial" w:cs="Arial"/>
                <w:b w:val="0"/>
                <w:sz w:val="16"/>
                <w:szCs w:val="16"/>
              </w:rPr>
            </w:pPr>
            <w:r w:rsidRPr="006B3A30">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604B14" w:rsidRDefault="00BD1AE4" w:rsidP="000B6535">
            <w:pPr>
              <w:keepLines/>
              <w:autoSpaceDN w:val="0"/>
              <w:rPr>
                <w:rFonts w:ascii="Arial" w:hAnsi="Arial" w:cs="Arial"/>
                <w:b w:val="0"/>
                <w:spacing w:val="-3"/>
                <w:sz w:val="20"/>
                <w:szCs w:val="20"/>
              </w:rPr>
            </w:pP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Одиниця</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lang w:val="en-US"/>
              </w:rPr>
              <w:t>ТИП1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Улаштування стяжок цементних товщиною 20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або виключати на кожні 5 мм зміни товщини</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стяжок цементних до 50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447,84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Сітка металева 4ВР1   100_100</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109,472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6</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Ceresit C 69 товщиною 5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7</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самовирівнювальних з суміші Cerezit CN-69 (додавати</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до загальної товщини 6 мм)</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8</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35,34968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9</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Ремонтна суміш Ceresit RS 88</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13,54772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10</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Самовирівнююча суміш Ceresit СN 69</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1937,952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сухої клеючої суміші, аналог Ceresit СМ 117 pro,</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кількість плиток в 1 м2 до 7 шт</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179,44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35,888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72,85264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1166,36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15</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183,0288</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lastRenderedPageBreak/>
              <w:t>16</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плінтусів шириною 150 мм з керамічних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плиток на розчині із сухої клеючої суміші, аналог Ceresit</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СМ 117 pro</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26,916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5,3832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18</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12,273696</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19</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139,9632</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20</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27,99264</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21</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Герметизація горизонтальних швів силіконовим</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герметиком, аналог Ceresit CS15</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175,81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22</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Герметик силіконовий для герметизації швів, аналог</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Ceresit CS15</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5,2743</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23</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зовнішнього пластикового кутику по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периметру плінтусу з плитки (накривати торці плінтусу</w:t>
            </w:r>
          </w:p>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зверху)</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175,81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24</w:t>
            </w:r>
          </w:p>
        </w:tc>
        <w:tc>
          <w:tcPr>
            <w:tcW w:w="5387" w:type="dxa"/>
            <w:tcBorders>
              <w:top w:val="nil"/>
              <w:left w:val="nil"/>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Пластиковий кутик</w:t>
            </w:r>
          </w:p>
        </w:tc>
        <w:tc>
          <w:tcPr>
            <w:tcW w:w="1418" w:type="dxa"/>
            <w:tcBorders>
              <w:top w:val="nil"/>
              <w:left w:val="single" w:sz="4" w:space="0" w:color="auto"/>
              <w:bottom w:val="nil"/>
              <w:right w:val="nil"/>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rPr>
              <w:t>177,5681</w:t>
            </w:r>
          </w:p>
        </w:tc>
        <w:tc>
          <w:tcPr>
            <w:tcW w:w="1418" w:type="dxa"/>
            <w:tcBorders>
              <w:top w:val="nil"/>
              <w:left w:val="single" w:sz="4" w:space="0" w:color="auto"/>
              <w:bottom w:val="nil"/>
              <w:right w:val="single" w:sz="12" w:space="0" w:color="auto"/>
            </w:tcBorders>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20"/>
                <w:szCs w:val="20"/>
              </w:rPr>
            </w:pPr>
            <w:r w:rsidRPr="00604B14">
              <w:rPr>
                <w:rFonts w:ascii="Arial" w:hAnsi="Arial" w:cs="Arial"/>
                <w:b w:val="0"/>
                <w:spacing w:val="-3"/>
                <w:sz w:val="20"/>
                <w:szCs w:val="20"/>
                <w:lang w:val="en-US"/>
              </w:rPr>
              <w:t>ТИП 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16,2255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пароізоляції прокладної в один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для пароізоляції "</w:t>
            </w:r>
            <w:r w:rsidRPr="00604B14">
              <w:rPr>
                <w:rFonts w:ascii="Arial" w:hAnsi="Arial" w:cs="Arial"/>
                <w:b w:val="0"/>
                <w:spacing w:val="-3"/>
                <w:sz w:val="20"/>
                <w:szCs w:val="20"/>
                <w:lang w:val="en-US"/>
              </w:rPr>
              <w:t>Eurovent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ALUFIX</w:t>
            </w:r>
            <w:r w:rsidRPr="00604B14">
              <w:rPr>
                <w:rFonts w:ascii="Arial" w:hAnsi="Arial" w:cs="Arial"/>
                <w:b w:val="0"/>
                <w:spacing w:val="-3"/>
                <w:sz w:val="20"/>
                <w:szCs w:val="20"/>
              </w:rPr>
              <w:t>" 75мм х50м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216,36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Плівка поліетиленова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373,221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1460,43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356,994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w:t>
            </w:r>
            <w:r w:rsidRPr="00604B14">
              <w:rPr>
                <w:rFonts w:ascii="Arial" w:hAnsi="Arial" w:cs="Arial"/>
                <w:b w:val="0"/>
                <w:spacing w:val="-3"/>
                <w:sz w:val="20"/>
                <w:szCs w:val="20"/>
              </w:rPr>
              <w:t xml:space="preserve"> 69 товщиною </w:t>
            </w:r>
            <w:r w:rsidRPr="00604B14">
              <w:rPr>
                <w:rFonts w:ascii="Arial" w:hAnsi="Arial" w:cs="Arial"/>
                <w:b w:val="0"/>
                <w:spacing w:val="-3"/>
                <w:sz w:val="20"/>
                <w:szCs w:val="20"/>
                <w:lang w:val="en-US"/>
              </w:rPr>
              <w:t>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самовирівнювальних з суміші </w:t>
            </w:r>
            <w:r w:rsidRPr="00604B14">
              <w:rPr>
                <w:rFonts w:ascii="Arial" w:hAnsi="Arial" w:cs="Arial"/>
                <w:b w:val="0"/>
                <w:spacing w:val="-3"/>
                <w:sz w:val="20"/>
                <w:szCs w:val="20"/>
                <w:lang w:val="en-US"/>
              </w:rPr>
              <w:t>Cerezit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CN</w:t>
            </w:r>
            <w:r w:rsidRPr="00604B14">
              <w:rPr>
                <w:rFonts w:ascii="Arial" w:hAnsi="Arial" w:cs="Arial"/>
                <w:b w:val="0"/>
                <w:spacing w:val="-3"/>
                <w:sz w:val="20"/>
                <w:szCs w:val="20"/>
                <w:lang w:val="ru-RU"/>
              </w:rPr>
              <w:t>-69 (додавати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63,93438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24,50277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3505,032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горизонтальної двокомпонентної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полімерцементної обмазувальної гідроізоляції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застосуванням матеріалів ТМ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за 2 рази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товщиною 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Гідроізоляційна суміш </w:t>
            </w: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CR</w:t>
            </w:r>
            <w:r w:rsidRPr="00604B14">
              <w:rPr>
                <w:rFonts w:ascii="Arial" w:hAnsi="Arial" w:cs="Arial"/>
                <w:b w:val="0"/>
                <w:spacing w:val="-3"/>
                <w:sz w:val="20"/>
                <w:szCs w:val="20"/>
              </w:rPr>
              <w:t xml:space="preserve"> 66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сухої клеючої суміші,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СМ 117 </w:t>
            </w:r>
            <w:r w:rsidRPr="00604B14">
              <w:rPr>
                <w:rFonts w:ascii="Arial" w:hAnsi="Arial" w:cs="Arial"/>
                <w:b w:val="0"/>
                <w:spacing w:val="-3"/>
                <w:sz w:val="20"/>
                <w:szCs w:val="20"/>
                <w:lang w:val="en-US"/>
              </w:rPr>
              <w:t>pro</w:t>
            </w:r>
            <w:r w:rsidRPr="00604B14">
              <w:rPr>
                <w:rFonts w:ascii="Arial" w:hAnsi="Arial" w:cs="Arial"/>
                <w:b w:val="0"/>
                <w:spacing w:val="-3"/>
                <w:sz w:val="20"/>
                <w:szCs w:val="20"/>
                <w:lang w:val="ru-RU"/>
              </w:rPr>
              <w:t>,</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324,54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131,76324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2109,51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331,0308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 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24,9205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пароізоляції прокладної в один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для пароізоляції "</w:t>
            </w:r>
            <w:r w:rsidRPr="00604B14">
              <w:rPr>
                <w:rFonts w:ascii="Arial" w:hAnsi="Arial" w:cs="Arial"/>
                <w:b w:val="0"/>
                <w:spacing w:val="-3"/>
                <w:sz w:val="20"/>
                <w:szCs w:val="20"/>
                <w:lang w:val="en-US"/>
              </w:rPr>
              <w:t>Eurovent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ALUFIX</w:t>
            </w:r>
            <w:r w:rsidRPr="00604B14">
              <w:rPr>
                <w:rFonts w:ascii="Arial" w:hAnsi="Arial" w:cs="Arial"/>
                <w:b w:val="0"/>
                <w:spacing w:val="-3"/>
                <w:sz w:val="20"/>
                <w:szCs w:val="20"/>
              </w:rPr>
              <w:t>" 75мм х50м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332,27333333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Плівка поліетиленова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573,1715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2242,845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548,251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C</w:t>
            </w:r>
            <w:r w:rsidRPr="00604B14">
              <w:rPr>
                <w:rFonts w:ascii="Arial" w:hAnsi="Arial" w:cs="Arial"/>
                <w:b w:val="0"/>
                <w:spacing w:val="-3"/>
                <w:sz w:val="20"/>
                <w:szCs w:val="20"/>
              </w:rPr>
              <w:t xml:space="preserve"> 69 товщиною </w:t>
            </w:r>
            <w:r w:rsidRPr="00604B14">
              <w:rPr>
                <w:rFonts w:ascii="Arial" w:hAnsi="Arial" w:cs="Arial"/>
                <w:b w:val="0"/>
                <w:spacing w:val="-3"/>
                <w:sz w:val="20"/>
                <w:szCs w:val="20"/>
                <w:lang w:val="en-US"/>
              </w:rPr>
              <w:t>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самовирівнювальних з суміші </w:t>
            </w:r>
            <w:r w:rsidRPr="00604B14">
              <w:rPr>
                <w:rFonts w:ascii="Arial" w:hAnsi="Arial" w:cs="Arial"/>
                <w:b w:val="0"/>
                <w:spacing w:val="-3"/>
                <w:sz w:val="20"/>
                <w:szCs w:val="20"/>
                <w:lang w:val="en-US"/>
              </w:rPr>
              <w:t>Cerezit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CN</w:t>
            </w:r>
            <w:r w:rsidRPr="00604B14">
              <w:rPr>
                <w:rFonts w:ascii="Arial" w:hAnsi="Arial" w:cs="Arial"/>
                <w:b w:val="0"/>
                <w:spacing w:val="-3"/>
                <w:sz w:val="20"/>
                <w:szCs w:val="20"/>
                <w:lang w:val="ru-RU"/>
              </w:rPr>
              <w:t>-69 (додавати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98,18677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37,629955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5382,828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сухої клеючої суміші,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СМ 117 </w:t>
            </w:r>
            <w:r w:rsidRPr="00604B14">
              <w:rPr>
                <w:rFonts w:ascii="Arial" w:hAnsi="Arial" w:cs="Arial"/>
                <w:b w:val="0"/>
                <w:spacing w:val="-3"/>
                <w:sz w:val="20"/>
                <w:szCs w:val="20"/>
                <w:lang w:val="en-US"/>
              </w:rPr>
              <w:t>pro</w:t>
            </w:r>
            <w:r w:rsidRPr="00604B14">
              <w:rPr>
                <w:rFonts w:ascii="Arial" w:hAnsi="Arial" w:cs="Arial"/>
                <w:b w:val="0"/>
                <w:spacing w:val="-3"/>
                <w:sz w:val="20"/>
                <w:szCs w:val="20"/>
                <w:lang w:val="ru-RU"/>
              </w:rPr>
              <w:t>,</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498,41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99,682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202,35446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3239,665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508,3782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плінтусів шириною 150 мм з керамічних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плиток на розчині із сухої клеючої суміші, аналог </w:t>
            </w:r>
            <w:r w:rsidRPr="00604B14">
              <w:rPr>
                <w:rFonts w:ascii="Arial" w:hAnsi="Arial" w:cs="Arial"/>
                <w:b w:val="0"/>
                <w:spacing w:val="-3"/>
                <w:sz w:val="20"/>
                <w:szCs w:val="20"/>
                <w:lang w:val="en-US"/>
              </w:rPr>
              <w:t>Ceresit</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СМ 117 pro</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81,312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37,078272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плитки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CM</w:t>
            </w:r>
            <w:r w:rsidRPr="00604B14">
              <w:rPr>
                <w:rFonts w:ascii="Arial" w:hAnsi="Arial" w:cs="Arial"/>
                <w:b w:val="0"/>
                <w:spacing w:val="-3"/>
                <w:sz w:val="20"/>
                <w:szCs w:val="20"/>
                <w:lang w:val="ru-RU"/>
              </w:rPr>
              <w:t xml:space="preserve"> 117 </w:t>
            </w:r>
            <w:r w:rsidRPr="00604B14">
              <w:rPr>
                <w:rFonts w:ascii="Arial" w:hAnsi="Arial" w:cs="Arial"/>
                <w:b w:val="0"/>
                <w:spacing w:val="-3"/>
                <w:sz w:val="20"/>
                <w:szCs w:val="20"/>
                <w:lang w:val="en-US"/>
              </w:rPr>
              <w:t>Flex</w:t>
            </w:r>
            <w:r w:rsidRPr="00604B14">
              <w:rPr>
                <w:rFonts w:ascii="Arial" w:hAnsi="Arial" w:cs="Arial"/>
                <w:b w:val="0"/>
                <w:spacing w:val="-3"/>
                <w:sz w:val="20"/>
                <w:szCs w:val="20"/>
                <w:lang w:val="ru-RU"/>
              </w:rPr>
              <w:t xml:space="preserve">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422,8224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Плитка </w:t>
            </w:r>
            <w:r w:rsidRPr="00604B14">
              <w:rPr>
                <w:rFonts w:ascii="Arial" w:hAnsi="Arial" w:cs="Arial"/>
                <w:b w:val="0"/>
                <w:spacing w:val="-3"/>
                <w:sz w:val="20"/>
                <w:szCs w:val="20"/>
                <w:lang w:val="en-US"/>
              </w:rPr>
              <w:t>Golden</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Tile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Lofty</w:t>
            </w:r>
            <w:r w:rsidRPr="00604B14">
              <w:rPr>
                <w:rFonts w:ascii="Arial" w:hAnsi="Arial" w:cs="Arial"/>
                <w:b w:val="0"/>
                <w:spacing w:val="-3"/>
                <w:sz w:val="20"/>
                <w:szCs w:val="20"/>
              </w:rPr>
              <w:t xml:space="preserve"> сірий 4</w:t>
            </w:r>
            <w:r w:rsidRPr="00604B14">
              <w:rPr>
                <w:rFonts w:ascii="Arial" w:hAnsi="Arial" w:cs="Arial"/>
                <w:b w:val="0"/>
                <w:spacing w:val="-3"/>
                <w:sz w:val="20"/>
                <w:szCs w:val="20"/>
                <w:lang w:val="en-US"/>
              </w:rPr>
              <w:t>L</w:t>
            </w:r>
            <w:r w:rsidRPr="00604B14">
              <w:rPr>
                <w:rFonts w:ascii="Arial" w:hAnsi="Arial" w:cs="Arial"/>
                <w:b w:val="0"/>
                <w:spacing w:val="-3"/>
                <w:sz w:val="20"/>
                <w:szCs w:val="20"/>
              </w:rPr>
              <w:t>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84,56448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Герметизація горизонтальних швів силіконовим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герметиком,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CS</w:t>
            </w:r>
            <w:r w:rsidRPr="00604B14">
              <w:rPr>
                <w:rFonts w:ascii="Arial" w:hAnsi="Arial" w:cs="Arial"/>
                <w:b w:val="0"/>
                <w:spacing w:val="-3"/>
                <w:sz w:val="20"/>
                <w:szCs w:val="20"/>
                <w:lang w:val="ru-RU"/>
              </w:rPr>
              <w:t>15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 шва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542,08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Герметик силіконовий для герметизації швів, аналог</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Ceresit CS15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зовнішнього пластикового кутику по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периметру плінтусу з плитки (накривати торці плінтусу</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зверху)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Пластиковий кутик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547,5008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 4</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Теплоізоляція покриттів і перекриттів виробами з</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пінопласту насухо</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11,356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Екструдований пінополістирол товщиною 50 мм,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en-US"/>
              </w:rPr>
              <w:t>XPS</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CARBON</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ECO</w:t>
            </w:r>
            <w:r w:rsidRPr="00604B14">
              <w:rPr>
                <w:rFonts w:ascii="Arial" w:hAnsi="Arial" w:cs="Arial"/>
                <w:b w:val="0"/>
                <w:spacing w:val="-3"/>
                <w:sz w:val="20"/>
                <w:szCs w:val="20"/>
                <w:lang w:val="ru-RU"/>
              </w:rPr>
              <w:t xml:space="preserve"> 1180х580х50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Укладання лаг по плитах перекриттів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Кутик монтажний L-образний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по дереву 3,5х45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основи підлоги з листів ОСБ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Плита </w:t>
            </w:r>
            <w:r w:rsidRPr="00604B14">
              <w:rPr>
                <w:rFonts w:ascii="Arial" w:hAnsi="Arial" w:cs="Arial"/>
                <w:b w:val="0"/>
                <w:spacing w:val="-3"/>
                <w:sz w:val="20"/>
                <w:szCs w:val="20"/>
                <w:lang w:val="en-US"/>
              </w:rPr>
              <w:t>OSB</w:t>
            </w:r>
            <w:r w:rsidRPr="00604B14">
              <w:rPr>
                <w:rFonts w:ascii="Arial" w:hAnsi="Arial" w:cs="Arial"/>
                <w:b w:val="0"/>
                <w:spacing w:val="-3"/>
                <w:sz w:val="20"/>
                <w:szCs w:val="20"/>
                <w:lang w:val="ru-RU"/>
              </w:rPr>
              <w:t xml:space="preserve">-3 СВІСС КРОНО 18х1250х2500 мм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2147,4152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по дереву 3,5х45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46530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покриття підлоги з рулонного гомогенного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ПВХ-покриття на клеї зі зварюванням полотнища у</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стиках (лінолеум гомогенний, клас застосування 34/43,</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аналог Eclipse Premium)</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Пластикат полівінілхлоридний (шнур)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Лінолеум гомогенний, </w:t>
            </w:r>
            <w:r w:rsidRPr="00604B14">
              <w:rPr>
                <w:rFonts w:ascii="Arial" w:hAnsi="Arial" w:cs="Arial"/>
                <w:b w:val="0"/>
                <w:spacing w:val="-3"/>
                <w:sz w:val="20"/>
                <w:szCs w:val="20"/>
                <w:lang w:val="en-US"/>
              </w:rPr>
              <w:t>Eclipse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Premium</w:t>
            </w:r>
            <w:r w:rsidRPr="00604B14">
              <w:rPr>
                <w:rFonts w:ascii="Arial" w:hAnsi="Arial" w:cs="Arial"/>
                <w:b w:val="0"/>
                <w:spacing w:val="-3"/>
                <w:sz w:val="20"/>
                <w:szCs w:val="20"/>
              </w:rPr>
              <w:t xml:space="preserve">  (зносостійкість:</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клас застосування (EN ISO 10874) 34/43)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для вінілових покритів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UK</w:t>
            </w:r>
            <w:r w:rsidRPr="00604B14">
              <w:rPr>
                <w:rFonts w:ascii="Arial" w:hAnsi="Arial" w:cs="Arial"/>
                <w:b w:val="0"/>
                <w:spacing w:val="-3"/>
                <w:sz w:val="20"/>
                <w:szCs w:val="20"/>
                <w:lang w:val="ru-RU"/>
              </w:rPr>
              <w:t xml:space="preserve"> 400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740,488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Багатофункцiональна грунтовка Ceresit  R 766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покриття підлоги з рулонного гомогенного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ПВХ-покриття на клеї зі зварюванням полотнища у</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стиках ( Заведення під плінтус на висоту 150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Лінолеум гомогенний, </w:t>
            </w:r>
            <w:r w:rsidRPr="00604B14">
              <w:rPr>
                <w:rFonts w:ascii="Arial" w:hAnsi="Arial" w:cs="Arial"/>
                <w:b w:val="0"/>
                <w:spacing w:val="-3"/>
                <w:sz w:val="20"/>
                <w:szCs w:val="20"/>
                <w:lang w:val="en-US"/>
              </w:rPr>
              <w:t>Eclipse</w:t>
            </w:r>
            <w:r w:rsidRPr="00604B14">
              <w:rPr>
                <w:rFonts w:ascii="Arial" w:hAnsi="Arial" w:cs="Arial"/>
                <w:b w:val="0"/>
                <w:spacing w:val="-3"/>
                <w:sz w:val="20"/>
                <w:szCs w:val="20"/>
              </w:rPr>
              <w:t xml:space="preserve"> </w:t>
            </w:r>
            <w:r w:rsidRPr="00604B14">
              <w:rPr>
                <w:rFonts w:ascii="Arial" w:hAnsi="Arial" w:cs="Arial"/>
                <w:b w:val="0"/>
                <w:spacing w:val="-3"/>
                <w:sz w:val="20"/>
                <w:szCs w:val="20"/>
                <w:lang w:val="en-US"/>
              </w:rPr>
              <w:t>Premium</w:t>
            </w:r>
            <w:r w:rsidRPr="00604B14">
              <w:rPr>
                <w:rFonts w:ascii="Arial" w:hAnsi="Arial" w:cs="Arial"/>
                <w:b w:val="0"/>
                <w:spacing w:val="-3"/>
                <w:sz w:val="20"/>
                <w:szCs w:val="20"/>
              </w:rPr>
              <w:t xml:space="preserve">  (зносостійкість:</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клас застосування (EN ISO 10874) 34/43)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323,69904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Багатофункцiональна грунтовка Ceresit  R 766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Клей спеціальний вододисперсійний </w:t>
            </w:r>
            <w:r w:rsidRPr="00604B14">
              <w:rPr>
                <w:rFonts w:ascii="Arial" w:hAnsi="Arial" w:cs="Arial"/>
                <w:b w:val="0"/>
                <w:spacing w:val="-3"/>
                <w:sz w:val="20"/>
                <w:szCs w:val="20"/>
                <w:lang w:val="en-US"/>
              </w:rPr>
              <w:t>EXTRA</w:t>
            </w:r>
            <w:r w:rsidRPr="00604B14">
              <w:rPr>
                <w:rFonts w:ascii="Arial" w:hAnsi="Arial" w:cs="Arial"/>
                <w:b w:val="0"/>
                <w:spacing w:val="-3"/>
                <w:sz w:val="20"/>
                <w:szCs w:val="20"/>
                <w:lang w:val="ru-RU"/>
              </w:rPr>
              <w:t xml:space="preserve"> для ПВХ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покриттів із полімерною основою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K</w:t>
            </w:r>
            <w:r w:rsidRPr="00604B14">
              <w:rPr>
                <w:rFonts w:ascii="Arial" w:hAnsi="Arial" w:cs="Arial"/>
                <w:b w:val="0"/>
                <w:spacing w:val="-3"/>
                <w:sz w:val="20"/>
                <w:szCs w:val="20"/>
                <w:lang w:val="ru-RU"/>
              </w:rPr>
              <w:t>188</w:t>
            </w:r>
            <w:r w:rsidRPr="00604B14">
              <w:rPr>
                <w:rFonts w:ascii="Arial" w:hAnsi="Arial" w:cs="Arial"/>
                <w:b w:val="0"/>
                <w:spacing w:val="-3"/>
                <w:sz w:val="20"/>
                <w:szCs w:val="20"/>
                <w:lang w:val="en-US"/>
              </w:rPr>
              <w:t>E</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пл</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нтус</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в пол</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в</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н</w:t>
            </w:r>
            <w:r w:rsidRPr="00604B14">
              <w:rPr>
                <w:rFonts w:ascii="Arial" w:hAnsi="Arial" w:cs="Arial"/>
                <w:b w:val="0"/>
                <w:spacing w:val="-3"/>
                <w:sz w:val="20"/>
                <w:szCs w:val="20"/>
                <w:lang w:val="en-US"/>
              </w:rPr>
              <w:t>i</w:t>
            </w:r>
            <w:r w:rsidRPr="00604B14">
              <w:rPr>
                <w:rFonts w:ascii="Arial" w:hAnsi="Arial" w:cs="Arial"/>
                <w:b w:val="0"/>
                <w:spacing w:val="-3"/>
                <w:sz w:val="20"/>
                <w:szCs w:val="20"/>
                <w:lang w:val="ru-RU"/>
              </w:rPr>
              <w:t>лхлоридних ....."на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шурупах"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Плінтус (кромка) </w:t>
            </w:r>
            <w:r w:rsidRPr="00604B14">
              <w:rPr>
                <w:rFonts w:ascii="Arial" w:hAnsi="Arial" w:cs="Arial"/>
                <w:b w:val="0"/>
                <w:spacing w:val="-3"/>
                <w:sz w:val="20"/>
                <w:szCs w:val="20"/>
                <w:lang w:val="en-US"/>
              </w:rPr>
              <w:t>Doellken</w:t>
            </w:r>
            <w:r w:rsidRPr="00604B14">
              <w:rPr>
                <w:rFonts w:ascii="Arial" w:hAnsi="Arial" w:cs="Arial"/>
                <w:b w:val="0"/>
                <w:spacing w:val="-3"/>
                <w:sz w:val="20"/>
                <w:szCs w:val="20"/>
                <w:lang w:val="ru-RU"/>
              </w:rPr>
              <w:t xml:space="preserve"> на стіну (32х5)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2136,8368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Галтель Doellken (25х25)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2136,8368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ТИП5</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1507,5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369,05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en-US"/>
              </w:rPr>
              <w:t>ТИП1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розчином, аналог </w:t>
            </w:r>
            <w:r w:rsidRPr="00604B14">
              <w:rPr>
                <w:rFonts w:ascii="Arial" w:hAnsi="Arial" w:cs="Arial"/>
                <w:b w:val="0"/>
                <w:spacing w:val="-3"/>
                <w:sz w:val="20"/>
                <w:szCs w:val="20"/>
                <w:lang w:val="en-US"/>
              </w:rPr>
              <w:t>Ceresit</w:t>
            </w:r>
            <w:r w:rsidRPr="00604B14">
              <w:rPr>
                <w:rFonts w:ascii="Arial" w:hAnsi="Arial" w:cs="Arial"/>
                <w:b w:val="0"/>
                <w:spacing w:val="-3"/>
                <w:sz w:val="20"/>
                <w:szCs w:val="20"/>
                <w:lang w:val="ru-RU"/>
              </w:rPr>
              <w:t xml:space="preserve"> </w:t>
            </w:r>
            <w:r w:rsidRPr="00604B14">
              <w:rPr>
                <w:rFonts w:ascii="Arial" w:hAnsi="Arial" w:cs="Arial"/>
                <w:b w:val="0"/>
                <w:spacing w:val="-3"/>
                <w:sz w:val="20"/>
                <w:szCs w:val="20"/>
                <w:lang w:val="en-US"/>
              </w:rPr>
              <w:t>CT</w:t>
            </w:r>
            <w:r w:rsidRPr="00604B14">
              <w:rPr>
                <w:rFonts w:ascii="Arial" w:hAnsi="Arial" w:cs="Arial"/>
                <w:b w:val="0"/>
                <w:spacing w:val="-3"/>
                <w:sz w:val="20"/>
                <w:szCs w:val="20"/>
                <w:lang w:val="ru-RU"/>
              </w:rPr>
              <w: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однорівневих підвісних стель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металевих профілів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6805,95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Подовжувач профілів 60/27 однорівневий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800,7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Однорівневий з"єднувач профілів типу "краб"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4537,3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Тяга підвісу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41636,4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4483,92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Анкер клин 6x70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підшивки горизонтальних поверхонь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підвісних стель гіпсокартонними листами.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гіпсокартону,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 / 9,5-12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2802,45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56049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2642,31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264,231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952,833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Обклеювання стель малярним склополотном в один</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шар (на клею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880,7964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3016,0604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фінішною шпаклівкою (1-й фінішний</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шар</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667,25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1 мм зміни товщини шпаклювання стель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фінішною шпаклівкою (2-й фінішний шар), аналог Knauf</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Поліпшене фарбування стель полівінілацетатними</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384,34752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r w:rsidRPr="00604B14">
              <w:rPr>
                <w:rFonts w:ascii="Arial" w:hAnsi="Arial" w:cs="Arial"/>
                <w:b w:val="0"/>
                <w:spacing w:val="-3"/>
                <w:sz w:val="20"/>
                <w:szCs w:val="20"/>
                <w:lang w:val="ru-RU"/>
              </w:rPr>
              <w:t>I</w:t>
            </w:r>
            <w:r w:rsidRPr="00604B14">
              <w:rPr>
                <w:rFonts w:ascii="Arial" w:hAnsi="Arial" w:cs="Arial"/>
                <w:b w:val="0"/>
                <w:spacing w:val="-3"/>
                <w:sz w:val="20"/>
                <w:szCs w:val="20"/>
              </w:rPr>
              <w:t xml:space="preserve">нтер'єрна матова латексна фарба </w:t>
            </w:r>
            <w:r w:rsidRPr="00604B14">
              <w:rPr>
                <w:rFonts w:ascii="Arial" w:hAnsi="Arial" w:cs="Arial"/>
                <w:b w:val="0"/>
                <w:spacing w:val="-3"/>
                <w:sz w:val="20"/>
                <w:szCs w:val="20"/>
                <w:lang w:val="ru-RU"/>
              </w:rPr>
              <w:t>IN</w:t>
            </w:r>
            <w:r w:rsidRPr="00604B14">
              <w:rPr>
                <w:rFonts w:ascii="Arial" w:hAnsi="Arial" w:cs="Arial"/>
                <w:b w:val="0"/>
                <w:spacing w:val="-3"/>
                <w:sz w:val="20"/>
                <w:szCs w:val="20"/>
              </w:rPr>
              <w:t xml:space="preserve"> 52 </w:t>
            </w:r>
            <w:r w:rsidRPr="00604B14">
              <w:rPr>
                <w:rFonts w:ascii="Arial" w:hAnsi="Arial" w:cs="Arial"/>
                <w:b w:val="0"/>
                <w:spacing w:val="-3"/>
                <w:sz w:val="20"/>
                <w:szCs w:val="20"/>
                <w:lang w:val="ru-RU"/>
              </w:rPr>
              <w:t>SUPER</w:t>
            </w:r>
            <w:r w:rsidRPr="00604B14">
              <w:rPr>
                <w:rFonts w:ascii="Arial" w:hAnsi="Arial" w:cs="Arial"/>
                <w:b w:val="0"/>
                <w:spacing w:val="-3"/>
                <w:sz w:val="20"/>
                <w:szCs w:val="20"/>
              </w:rPr>
              <w:t xml:space="preserve">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1841,6652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ТИП2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однорівневих підвісних стель із</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металевих профілів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137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809,9055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Подовжувач профілів 60/27 однорівневий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95,283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Однорівневий з"єднувач профілів типу "краб"</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539,937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Тяга підвісу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285,849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4954,716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533,5848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Анкер клин 6x70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222,327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підшивки горизонтальних поверхонь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підвісних стель гіпсокартонними листами.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гіпсокартону, аналог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Knauf / 9,5-12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332,85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Листи гiпсокартоннi для стелі із вологостійкого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гіпсокартону, аналог Knauf / 9,5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332,85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6669,81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314,4339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36,74484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113,169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Обклеювання стель малярним склополотном в один</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шар (на клею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104,8113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358,8993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фінішною шпаклівкою (1-й фінішний</w:t>
            </w:r>
          </w:p>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шар</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381,132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667,25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Додавати на 1 мм зміни товщини шпаклювання стель</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фінішною шпаклівкою (2-й фінішний шар), аналог Knauf</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2669,08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Шпаклівка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фінішна</w:t>
            </w:r>
            <w:r w:rsidRPr="00604B14">
              <w:rPr>
                <w:rFonts w:ascii="Arial" w:hAnsi="Arial" w:cs="Arial"/>
                <w:b w:val="0"/>
                <w:spacing w:val="-3"/>
                <w:sz w:val="20"/>
                <w:szCs w:val="20"/>
                <w:lang w:val="en-US"/>
              </w:rPr>
              <w:t xml:space="preserve">, </w:t>
            </w:r>
            <w:r w:rsidRPr="00604B14">
              <w:rPr>
                <w:rFonts w:ascii="Arial" w:hAnsi="Arial" w:cs="Arial"/>
                <w:b w:val="0"/>
                <w:spacing w:val="-3"/>
                <w:sz w:val="20"/>
                <w:szCs w:val="20"/>
                <w:lang w:val="ru-RU"/>
              </w:rPr>
              <w:t>аналог</w:t>
            </w:r>
            <w:r w:rsidRPr="00604B14">
              <w:rPr>
                <w:rFonts w:ascii="Arial" w:hAnsi="Arial" w:cs="Arial"/>
                <w:b w:val="0"/>
                <w:spacing w:val="-3"/>
                <w:sz w:val="20"/>
                <w:szCs w:val="20"/>
                <w:lang w:val="en-US"/>
              </w:rPr>
              <w:t xml:space="preserve"> Knauf  Sheetrock Super Finish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Поліпшене фарбування стель полівінілацетатними</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317,61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45,73584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w:t>
            </w:r>
            <w:r w:rsidRPr="00604B14">
              <w:rPr>
                <w:rFonts w:ascii="Arial" w:hAnsi="Arial" w:cs="Arial"/>
                <w:b w:val="0"/>
                <w:spacing w:val="-3"/>
                <w:sz w:val="20"/>
                <w:szCs w:val="20"/>
                <w:lang w:val="ru-RU"/>
              </w:rPr>
              <w:t>I</w:t>
            </w:r>
            <w:r w:rsidRPr="00604B14">
              <w:rPr>
                <w:rFonts w:ascii="Arial" w:hAnsi="Arial" w:cs="Arial"/>
                <w:b w:val="0"/>
                <w:spacing w:val="-3"/>
                <w:sz w:val="20"/>
                <w:szCs w:val="20"/>
              </w:rPr>
              <w:t xml:space="preserve">нтер'єрна матова латексна фарба </w:t>
            </w:r>
            <w:r w:rsidRPr="00604B14">
              <w:rPr>
                <w:rFonts w:ascii="Arial" w:hAnsi="Arial" w:cs="Arial"/>
                <w:b w:val="0"/>
                <w:spacing w:val="-3"/>
                <w:sz w:val="20"/>
                <w:szCs w:val="20"/>
                <w:lang w:val="ru-RU"/>
              </w:rPr>
              <w:t>IN</w:t>
            </w:r>
            <w:r w:rsidRPr="00604B14">
              <w:rPr>
                <w:rFonts w:ascii="Arial" w:hAnsi="Arial" w:cs="Arial"/>
                <w:b w:val="0"/>
                <w:spacing w:val="-3"/>
                <w:sz w:val="20"/>
                <w:szCs w:val="20"/>
              </w:rPr>
              <w:t xml:space="preserve"> 52 </w:t>
            </w:r>
            <w:r w:rsidRPr="00604B14">
              <w:rPr>
                <w:rFonts w:ascii="Arial" w:hAnsi="Arial" w:cs="Arial"/>
                <w:b w:val="0"/>
                <w:spacing w:val="-3"/>
                <w:sz w:val="20"/>
                <w:szCs w:val="20"/>
                <w:lang w:val="ru-RU"/>
              </w:rPr>
              <w:t>SUPER</w:t>
            </w:r>
            <w:r w:rsidRPr="00604B14">
              <w:rPr>
                <w:rFonts w:ascii="Arial" w:hAnsi="Arial" w:cs="Arial"/>
                <w:b w:val="0"/>
                <w:spacing w:val="-3"/>
                <w:sz w:val="20"/>
                <w:szCs w:val="20"/>
              </w:rPr>
              <w:t xml:space="preserve">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219,1509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ТИП 3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1,1043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Улаштування каркасу підвісних стель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Профіль напрямний , L= 3700мм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Профіль</w:t>
            </w:r>
            <w:r w:rsidRPr="00604B14">
              <w:rPr>
                <w:rFonts w:ascii="Arial" w:hAnsi="Arial" w:cs="Arial"/>
                <w:b w:val="0"/>
                <w:spacing w:val="-3"/>
                <w:sz w:val="20"/>
                <w:szCs w:val="20"/>
                <w:lang w:val="en-US"/>
              </w:rPr>
              <w:t xml:space="preserve"> Armstrong Javeline, L= 1200</w:t>
            </w:r>
            <w:r w:rsidRPr="00604B14">
              <w:rPr>
                <w:rFonts w:ascii="Arial" w:hAnsi="Arial" w:cs="Arial"/>
                <w:b w:val="0"/>
                <w:spacing w:val="-3"/>
                <w:sz w:val="20"/>
                <w:szCs w:val="20"/>
                <w:lang w:val="ru-RU"/>
              </w:rPr>
              <w:t>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поперечний </w:t>
            </w:r>
            <w:r w:rsidRPr="00604B14">
              <w:rPr>
                <w:rFonts w:ascii="Arial" w:hAnsi="Arial" w:cs="Arial"/>
                <w:b w:val="0"/>
                <w:spacing w:val="-3"/>
                <w:sz w:val="20"/>
                <w:szCs w:val="20"/>
                <w:lang w:val="ru-RU"/>
              </w:rPr>
              <w:t>Amstrong</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Javelin</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L</w:t>
            </w:r>
            <w:r w:rsidRPr="00604B14">
              <w:rPr>
                <w:rFonts w:ascii="Arial" w:hAnsi="Arial" w:cs="Arial"/>
                <w:b w:val="0"/>
                <w:spacing w:val="-3"/>
                <w:sz w:val="20"/>
                <w:szCs w:val="20"/>
              </w:rPr>
              <w:t>= 600мм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пристінний </w:t>
            </w:r>
            <w:r w:rsidRPr="00604B14">
              <w:rPr>
                <w:rFonts w:ascii="Arial" w:hAnsi="Arial" w:cs="Arial"/>
                <w:b w:val="0"/>
                <w:spacing w:val="-3"/>
                <w:sz w:val="20"/>
                <w:szCs w:val="20"/>
                <w:lang w:val="ru-RU"/>
              </w:rPr>
              <w:t>Amstrong</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Javelin</w:t>
            </w:r>
            <w:r w:rsidRPr="00604B14">
              <w:rPr>
                <w:rFonts w:ascii="Arial" w:hAnsi="Arial" w:cs="Arial"/>
                <w:b w:val="0"/>
                <w:spacing w:val="-3"/>
                <w:sz w:val="20"/>
                <w:szCs w:val="20"/>
              </w:rPr>
              <w:t xml:space="preserve">  3,6 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13,176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Підвіс з петлею дл.500мм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Затискач до підвісу "метелик"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Стельвий дюбель (анкерний Bierbach)</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Дюбель-цвях 6х40 мм ДБМ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Укладання плит стельових в каркас стелі "Армстронг",</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 Bioguard Plain</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en-US"/>
              </w:rPr>
            </w:pPr>
            <w:r w:rsidRPr="00604B14">
              <w:rPr>
                <w:rFonts w:ascii="Arial" w:hAnsi="Arial" w:cs="Arial"/>
                <w:b w:val="0"/>
                <w:spacing w:val="-3"/>
                <w:sz w:val="20"/>
                <w:szCs w:val="20"/>
                <w:lang w:val="ru-RU"/>
              </w:rPr>
              <w:t>Плити</w:t>
            </w:r>
            <w:r w:rsidRPr="00604B14">
              <w:rPr>
                <w:rFonts w:ascii="Arial" w:hAnsi="Arial" w:cs="Arial"/>
                <w:b w:val="0"/>
                <w:spacing w:val="-3"/>
                <w:sz w:val="20"/>
                <w:szCs w:val="20"/>
                <w:lang w:val="en-US"/>
              </w:rPr>
              <w:t xml:space="preserve"> ARMSTRONG Bioguard Plain 600</w:t>
            </w:r>
            <w:r w:rsidRPr="00604B14">
              <w:rPr>
                <w:rFonts w:ascii="Arial" w:hAnsi="Arial" w:cs="Arial"/>
                <w:b w:val="0"/>
                <w:spacing w:val="-3"/>
                <w:sz w:val="20"/>
                <w:szCs w:val="20"/>
                <w:lang w:val="ru-RU"/>
              </w:rPr>
              <w:t>х</w:t>
            </w:r>
            <w:r w:rsidRPr="00604B14">
              <w:rPr>
                <w:rFonts w:ascii="Arial" w:hAnsi="Arial" w:cs="Arial"/>
                <w:b w:val="0"/>
                <w:spacing w:val="-3"/>
                <w:sz w:val="20"/>
                <w:szCs w:val="20"/>
                <w:lang w:val="en-US"/>
              </w:rPr>
              <w:t>600</w:t>
            </w:r>
            <w:r w:rsidRPr="00604B14">
              <w:rPr>
                <w:rFonts w:ascii="Arial" w:hAnsi="Arial" w:cs="Arial"/>
                <w:b w:val="0"/>
                <w:spacing w:val="-3"/>
                <w:sz w:val="20"/>
                <w:szCs w:val="20"/>
                <w:lang w:val="ru-RU"/>
              </w:rPr>
              <w:t>х</w:t>
            </w:r>
            <w:r w:rsidRPr="00604B14">
              <w:rPr>
                <w:rFonts w:ascii="Arial" w:hAnsi="Arial" w:cs="Arial"/>
                <w:b w:val="0"/>
                <w:spacing w:val="-3"/>
                <w:sz w:val="20"/>
                <w:szCs w:val="20"/>
                <w:lang w:val="en-US"/>
              </w:rPr>
              <w:t xml:space="preserve">15 </w:t>
            </w:r>
            <w:r w:rsidRPr="00604B14">
              <w:rPr>
                <w:rFonts w:ascii="Arial" w:hAnsi="Arial" w:cs="Arial"/>
                <w:b w:val="0"/>
                <w:spacing w:val="-3"/>
                <w:sz w:val="20"/>
                <w:szCs w:val="20"/>
                <w:lang w:val="ru-RU"/>
              </w:rPr>
              <w:t>мм</w:t>
            </w:r>
            <w:r w:rsidRPr="00604B14">
              <w:rPr>
                <w:rFonts w:ascii="Arial" w:hAnsi="Arial" w:cs="Arial"/>
                <w:b w:val="0"/>
                <w:spacing w:val="-3"/>
                <w:sz w:val="20"/>
                <w:szCs w:val="20"/>
                <w:lang w:val="en-US"/>
              </w:rPr>
              <w:t>, Ral</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9003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12,8835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 xml:space="preserve">ТИП 4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lastRenderedPageBreak/>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фунгіцидна </w:t>
            </w:r>
            <w:r w:rsidRPr="00604B14">
              <w:rPr>
                <w:rFonts w:ascii="Arial" w:hAnsi="Arial" w:cs="Arial"/>
                <w:b w:val="0"/>
                <w:spacing w:val="-3"/>
                <w:sz w:val="20"/>
                <w:szCs w:val="20"/>
                <w:lang w:val="ru-RU"/>
              </w:rPr>
              <w:t>Ceresit</w:t>
            </w:r>
            <w:r w:rsidRPr="00604B14">
              <w:rPr>
                <w:rFonts w:ascii="Arial" w:hAnsi="Arial" w:cs="Arial"/>
                <w:b w:val="0"/>
                <w:spacing w:val="-3"/>
                <w:sz w:val="20"/>
                <w:szCs w:val="20"/>
              </w:rPr>
              <w:t xml:space="preserve"> </w:t>
            </w:r>
            <w:r w:rsidRPr="00604B14">
              <w:rPr>
                <w:rFonts w:ascii="Arial" w:hAnsi="Arial" w:cs="Arial"/>
                <w:b w:val="0"/>
                <w:spacing w:val="-3"/>
                <w:sz w:val="20"/>
                <w:szCs w:val="20"/>
                <w:lang w:val="ru-RU"/>
              </w:rPr>
              <w:t>CT</w:t>
            </w:r>
            <w:r w:rsidRPr="00604B14">
              <w:rPr>
                <w:rFonts w:ascii="Arial" w:hAnsi="Arial" w:cs="Arial"/>
                <w:b w:val="0"/>
                <w:spacing w:val="-3"/>
                <w:sz w:val="20"/>
                <w:szCs w:val="20"/>
              </w:rPr>
              <w:t xml:space="preserve"> 99 антимікробна (або</w:t>
            </w:r>
          </w:p>
          <w:p w:rsidR="00BD1AE4" w:rsidRPr="00604B14" w:rsidRDefault="00BD1AE4" w:rsidP="000B6535">
            <w:pPr>
              <w:keepLines/>
              <w:autoSpaceDN w:val="0"/>
              <w:rPr>
                <w:rFonts w:ascii="Arial" w:hAnsi="Arial" w:cs="Arial"/>
                <w:b w:val="0"/>
                <w:spacing w:val="-3"/>
                <w:sz w:val="20"/>
                <w:szCs w:val="20"/>
                <w:lang w:val="ru-RU"/>
              </w:rPr>
            </w:pPr>
            <w:r w:rsidRPr="00604B14">
              <w:rPr>
                <w:rFonts w:ascii="Arial" w:hAnsi="Arial" w:cs="Arial"/>
                <w:b w:val="0"/>
                <w:spacing w:val="-3"/>
                <w:sz w:val="20"/>
                <w:szCs w:val="20"/>
                <w:lang w:val="ru-RU"/>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29,8242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Промазування і розшивання швів панелей перекриття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знизу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 шва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119,6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0,04784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стель вапняною шпаклівкою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універсальна EcoShtuk вапняна Lime primer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47,71872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596,484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шпаклівки до норм 15-</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182-1, 15-182-2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596,484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Фарбування вапняними розчинами по штукатурці стель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приміщеь з підготуванням поверхонь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вапняна PRIMALEX Fortec мат білий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132,552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 мість оголення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стель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6,6915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371,75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1</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484,6689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9693,378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775,47024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Обклеювання стін малярним склополотном в один шар</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 клею ). Обклеювання стін простими і середньої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цупкості шпалерами по монолітній штукатурці і бетону,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 листових матеріалах, гіпсобетонних і гіпсолітових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поверхнях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1777,1193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6085,2873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шпаклювання стін (2-й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фінішний шар)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CT 95 акрилова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9693,378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полівінілацетатними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5385,21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775,47024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211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(Iнтер'єрна матова латексна фарба IN 52 SUPER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3392,6823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126,639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вертикальної двокомпонентної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полімерцементної обмазувальної гідроізоляції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матеріалів ТМ Ceresit за 2 рази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Ceresit  CT 17</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281,42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Облицювання поверхонь стін керамічними плитками 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розчині із сухої клеючої суміші, аналог Ceresit СМ 117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pro, число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1407,1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Еластичний водостійкий кольоровий шов до 5 мм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СЕ 40 aguastatic</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571,2826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плитки Ceresit CM 11 Plus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9146,15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Керамічна плитка для стін Golden Tile 30*60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1421,171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94,8195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1896,39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151,7112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702,368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101,140992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CT 95 акрилова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1264,2624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полівінілацетатними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водоемульсійними сумішами по збірних конструкціях,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702,368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101,140992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Дисперсія полівінілацетатна непластифікована.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(Iнтер'єрна матова латексна фарба IN 52 SUPER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442,49184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декоративно-мозаїчної полімерної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штукатурки, аналог Сeresit CT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1053,552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грунтуюча  Ceresit  CT 16 (затонована)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789,75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Штукатурка декоративно-мозаїчна полімерна  Ceresit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3159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4</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40,7232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штукатурення цементно-вапняним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цементним  розчином по каменю і бетону стін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цементно-вапняного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8,4524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Ceresit цементно - вапняна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15210</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 мінеральною шпаклівкою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універсальна EcoShtuk вапняна Lime primer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65,15712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814,464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1 мм зміни товщини шпаклівки до норм 15-</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182-1, 15-182-2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вапняна Polimin EcoShtuk Multi-Finis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814,464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Фарбування вапняними розчинами по штукатурці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приміщень з підготуванням поверхонь</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452,48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вапняна PRIMALEX Fortec мат білий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ТИП 5 Шахта ліфтової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338,08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30,4272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підлог та стелі шахти грунтом поверхні за 1</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раз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 єпоксидний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0,0106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по пофарбованій або погрунтованій поверхні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 за два рази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акрило-поліуретанова кольоростійка stancolac</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8005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0,01325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стін шахти грунтом поверхні за 1 раз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 єпоксидний stancolac 850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0,057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Покриття по погрунтованій поверхні стін за 2 рази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акрило-поліуретанова кольоростійка stancolac</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8005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0,07125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Фальшстіни на металевому каркасі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обшивки стін гіпсокартонними листами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[фальшстіни] по металевому каркасу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2273,71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Вилучаються витрати по заповненню каркасів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мінераловатними плитами при товщині заповнення 50</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-2273,71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Листи гiпсокартоннi для перегородок із вологостійкого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гіпсокартону 12 мм,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2386,65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холодногнутий стійковий CD 60/27, аналог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4091,4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Профіль холодногнутий напрямний UD 28х27, аналог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Пiдвiс прямий CD 60/27,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15160,11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2043,9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38641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1954,78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713,722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19,7751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Фальстіни на клею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Поліпшене фарбування клейовими розчинами стін</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всередині приміщень по підготовленій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974,45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Фарба грунтуюча  Ceresit  CT 16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730,8375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обшивки стін гіпсокартонними 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гіпсоволокнистими листами на клеї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974,45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Листи гiпсокартоннi для перегородок із вологостійкого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гіпсокартону 12 мм, 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1022,7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837,64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305,836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гіпсокартону Knauf PERLFIX</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4967,4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8,5712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6х60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1948,9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KNAUF (система С112)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на металевому однорядному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каркасі з обшивкою гіпсокартонними листами у два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шари з ізоляцією у житлових і громадських будівлях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1907,53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Базальтова вата BauGut AKUSTIK 45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196,47559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282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8011,626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напрямний UW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1582,81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стійковий CW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4595,87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11575,49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TN 3,5х35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97829,1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11575,49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2078,63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289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5797,28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4767,5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3814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64,838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Звукоізоляційна стрічка з пінополіуретану,  аналог</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Dichtungsband (Діхтунг) KNAUF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2746,08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KNAUF (система С116)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на металевому дворядному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каркасі з обшивкою гіпсокартонними листами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гіпсоволокнистими плитами у два шари з ізоляцією  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житлових і громадських будівлях</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391,32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Базальтова вата BauGut AKUSTIK 45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40,30596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1643,544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напрямний UW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649,5912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Профіль холодногнутий стійковий CW 100 (0,6 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   Knauf</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1884,62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2373,37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TN 3,5х35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24398,4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2373,37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гіпсова на шов, аналог Knauf Uniflot</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426,19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д/швів ГКП 45х 20 м самоклеюча армуюча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(серпянка)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м.п.</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1188,64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Дюбель-цвях 6х40 мм ДБМ (потай)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Стрічка ущільнювальна  шириною 30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782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"Knauf Tiefengrund"</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13,294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Звукоізоляційна стрічка з пінополіуретану,  аналог</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Dichtungsband (Діхтунг) KNAUF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1126,08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Перегородки  із газоблоку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перегородок з газобетонних блоків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150 мм при висоті поверху до 4 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309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Мурування внутрішніх стін в монолітно-каркасних</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будівлях з газобетонних блоків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21,95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Газобетонний блок UDK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108,3555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блоків Ceresit "CT 20" Газоблок і Піноблоків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2736,25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Бітумно полімерний рулоний матеріал для гідроізоляції</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59,99</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117,1115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м3</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0,6718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Суміш універсальна Ceresit(або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1206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6,5934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319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366,3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73,26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1465,2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Шпаклювання стін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Шпаклівка Ceresit полімерцементна армована CT 29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44,352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Грунтовка  глибокопроникна  безбарвна Ceresit  CT 17</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супер</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3,54816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декоративно-мозаїчної полімерної</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штукатурки, аналог Сeresit CT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24,64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329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Фарба грунтуюча  Ceresit  CT 16 (затонована)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18,48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Штукатурка декоративно-мозаїчна полімерна  Ceresit </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СT 77, зерно 0,8 - 1,2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отворів для встановлення кріплення.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кільцевими алмазними свердлами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охолоджувальної рідини /води/ 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конструкціях вертикальних отворів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53,5</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Очищення вручну внутрішніх поверхонь стель від</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вапняної фарби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Обробка поверхонь антибактеріальним грунтовим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розчином, аналог Ceresit CT-99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Ґрунтовка фунгіцидна Ceresit CT 99 антимікробна (або</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13,2912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Підготовка бетонних поверхонь, що підлягають ремонту: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стельові поверхні з оголенням арматури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Полімерцементний адгезійний та антикоррозійний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розчин Ceresit  СD 30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738,4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339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поновленого захисного шару бетонних та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конструкцій при товщині шару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ремонтного матеріалу 10 мм: стельові поверхні</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кожні наступні 10 мм збільшення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одного ремонтного шару горизонтальних поверхонь</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бетонних та залізобетонних конструкцій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Крупнозерниста ремонтно-відновлювальна суміш</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CD 22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2953,6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Декоративне штукатурення фасадів</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147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Ґрунтувальна фарба адгезійна Ceresit СТ 15 silicone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110,76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Штукатурка декоративна силікон-силікатна "камінцева"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СT 174, зерно 1,5 мм з додаванням кольору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413,504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цементних товщиною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або виключати на кожні 5 мм зміни товщини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стяжок цементних до 50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349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442,08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Сітка металева 4ВР1   100_100</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10806,4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стяжок самовирівнювальних з суміші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Ceresit C 69 товщиною 5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Додавати на кожний 1 мм товщини стяжок</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самовирівнювальних з суміші Cerezit CN-69 (додавати</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до загальної товщини 6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19,35328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Ремонтна суміш Ceresit RS 88</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7,41712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Самовирівнююча суміш Ceresit СN 69</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1060,992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Улаштування покриттів з керамічних плиток на розчині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сухої клеючої суміші, аналог Ceresit СМ 117 pro,</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lastRenderedPageBreak/>
              <w:t>кількість плиток в 1 м2 до 7 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lastRenderedPageBreak/>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98,24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 xml:space="preserve">Ґрунтовка адгезійна Ceresit R777 </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19,648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Фуга Ceresit CE 43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39,88544</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359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Клей для плитки Ceresit CM 117 Flex 25 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кг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638,56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Плитка Golden Tile Lofty сірий 4L2830 40х40 (або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100,2048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отворів для встановлення кріплення.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(Свердління кільцевими алмазними свердлами 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охолоджувальної рідини /води/ 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залізобетонних конструкціях вертикальних отворів</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глибиною 200 мм, діаметром 20 мм)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362</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металевої огорожі без поручня</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Огородження із нержавіючої сталі комплектна поставка.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м</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112,7</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364</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Установлення люка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365</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балон</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366</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Металевий утепленний люк на покрівлю протипожежний</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367</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Заповнення дверних прорізів дверними блоками із</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блок</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368</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Двері протипожежні металеві глухі ДМП ЕІ30</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ЄвроСтандарт, полімерне порошкове напилення</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(антивандальне),2 металевих     листа гнутого перетину</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товщиною 1,5 мм кожен. Ширина полотна 800-1000мм.</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369</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Монтажна піна Ceresit TS 62 професійна універсальна</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(або аналог)</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1,092</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370</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Герметик силіконовий універсальний нейтральний</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л</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0,18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371</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Анкер рамний 10х152</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шт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16</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372</w:t>
            </w:r>
          </w:p>
        </w:tc>
        <w:tc>
          <w:tcPr>
            <w:tcW w:w="5387"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Навантаження сміття екскаваторами на автомобілі-</w:t>
            </w:r>
          </w:p>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т</w:t>
            </w:r>
          </w:p>
        </w:tc>
        <w:tc>
          <w:tcPr>
            <w:tcW w:w="1418" w:type="dxa"/>
            <w:tcBorders>
              <w:top w:val="nil"/>
              <w:left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20</w:t>
            </w:r>
          </w:p>
        </w:tc>
        <w:tc>
          <w:tcPr>
            <w:tcW w:w="1418" w:type="dxa"/>
            <w:tcBorders>
              <w:top w:val="nil"/>
              <w:left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373</w:t>
            </w:r>
          </w:p>
        </w:tc>
        <w:tc>
          <w:tcPr>
            <w:tcW w:w="5387"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т</w:t>
            </w:r>
          </w:p>
        </w:tc>
        <w:tc>
          <w:tcPr>
            <w:tcW w:w="1418" w:type="dxa"/>
            <w:tcBorders>
              <w:top w:val="nil"/>
              <w:left w:val="single" w:sz="4" w:space="0" w:color="auto"/>
              <w:bottom w:val="nil"/>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1,568</w:t>
            </w:r>
          </w:p>
        </w:tc>
        <w:tc>
          <w:tcPr>
            <w:tcW w:w="1418" w:type="dxa"/>
            <w:tcBorders>
              <w:top w:val="nil"/>
              <w:left w:val="single" w:sz="4" w:space="0" w:color="auto"/>
              <w:bottom w:val="nil"/>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374</w:t>
            </w:r>
          </w:p>
        </w:tc>
        <w:tc>
          <w:tcPr>
            <w:tcW w:w="5387"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pacing w:val="-3"/>
                <w:sz w:val="20"/>
                <w:szCs w:val="20"/>
              </w:rPr>
            </w:pPr>
            <w:r w:rsidRPr="00604B14">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т</w:t>
            </w:r>
          </w:p>
        </w:tc>
        <w:tc>
          <w:tcPr>
            <w:tcW w:w="1418" w:type="dxa"/>
            <w:tcBorders>
              <w:top w:val="nil"/>
              <w:left w:val="single" w:sz="4" w:space="0" w:color="auto"/>
              <w:bottom w:val="single" w:sz="4" w:space="0" w:color="auto"/>
              <w:right w:val="single" w:sz="4"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21,568</w:t>
            </w:r>
          </w:p>
        </w:tc>
        <w:tc>
          <w:tcPr>
            <w:tcW w:w="1418" w:type="dxa"/>
            <w:tcBorders>
              <w:top w:val="nil"/>
              <w:left w:val="single" w:sz="4" w:space="0" w:color="auto"/>
              <w:bottom w:val="single" w:sz="4" w:space="0" w:color="auto"/>
              <w:right w:val="single" w:sz="12" w:space="0" w:color="auto"/>
            </w:tcBorders>
            <w:vAlign w:val="center"/>
          </w:tcPr>
          <w:p w:rsidR="00BD1AE4" w:rsidRPr="00604B14" w:rsidRDefault="00BD1AE4" w:rsidP="000B6535">
            <w:pPr>
              <w:keepLines/>
              <w:autoSpaceDN w:val="0"/>
              <w:rPr>
                <w:rFonts w:ascii="Arial" w:hAnsi="Arial" w:cs="Arial"/>
                <w:b w:val="0"/>
                <w:sz w:val="16"/>
                <w:szCs w:val="16"/>
              </w:rPr>
            </w:pPr>
            <w:r w:rsidRPr="00604B14">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FB1C36" w:rsidRDefault="00BD1AE4" w:rsidP="000B6535">
            <w:pPr>
              <w:keepLines/>
              <w:autoSpaceDN w:val="0"/>
              <w:rPr>
                <w:rFonts w:ascii="Arial" w:hAnsi="Arial" w:cs="Arial"/>
                <w:b w:val="0"/>
                <w:spacing w:val="-3"/>
                <w:sz w:val="20"/>
                <w:szCs w:val="20"/>
              </w:rPr>
            </w:pP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Одиниця</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Розбирання покриття підлоги асфальтової і</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асфальтобетонної</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(Демонтаж) Улаштування ущільнених трамбівками</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підстилаючих щебеневих шарів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9,92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Відбивання штукатурки з поверхонь цегляних стовпів,</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колон, пілястр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90,94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lang w:val="en-US"/>
              </w:rPr>
              <w:t>.</w:t>
            </w:r>
          </w:p>
        </w:tc>
        <w:tc>
          <w:tcPr>
            <w:tcW w:w="1418"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Риття траншеї вздовж цоколю. Розробка ґрунту вручну 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траншеях глибиною до 2 м без кріплень з укосами, група</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ґрунтів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120,49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Ґрунтування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19,1355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основи під штукатурку з металевої сітки по</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140,327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0,318925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Поліпшене штукатурення поверхні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2,42383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3634,5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25,516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637,9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ППС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120 мм (товщина екструдованого полістиролу 100</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51,032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19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пiнополiстирольних</w:t>
            </w:r>
          </w:p>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плит) Ceresit СT 83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z w:val="20"/>
                <w:szCs w:val="20"/>
              </w:rPr>
            </w:pPr>
            <w:r w:rsidRPr="00FB1C36">
              <w:rPr>
                <w:rFonts w:ascii="Arial" w:hAnsi="Arial" w:cs="Arial"/>
                <w:b w:val="0"/>
                <w:spacing w:val="-3"/>
                <w:sz w:val="20"/>
                <w:szCs w:val="20"/>
              </w:rPr>
              <w:t>765,48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Екструдований пінополістирол товщиною 100 мм,XPS</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CARBON ECO 1180х580х100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140,338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1031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146,717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765,48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додаткового захисного армувального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шару товщиною 3 мм при теплоізоляції зовнішніх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стінових будівельних конструкцій  із застосуванням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510,32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146,717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25,516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637,9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Покриття плит з полістиролу шиповидною мембраною.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Ізоляція плоских та криволінійних поверхонь листами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спіненого каучуку, поліетилену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127,58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Шиповидна мембрана Ізоліт Profi 0,6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130,38676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Клей для мембран   DELTA-THAN 310 мл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балон</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Засипка вручну траншей, пазух котлованів і ям, група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Ущільнення ґрунту пневматичними трамбівками, група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ґрунтів 1,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Розроблення ґрунту з навантаженням на автомобілі-</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самоскиди екскаваторами одноковшовими дизельними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 пневмоколісному ходу з ковшом місткістю 0,25 м3,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15,3096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Перевезення ґрунту до 22 км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27,54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Робота на відвалі, 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Розробка ґрунту вручну в траншеях глибиною до 2 м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кріплень з укосами, група ґрунтів 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Розроблення ґрунту з навантаженням на автомобілі-</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самоскиди екскаваторами одноковшовими дизельними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 пневмоколісному ходу з ковшом місткістю 0,25 м3,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Перевезення ґрунту до 22 км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102,06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Робота на відвалі, група ґрунтів 1</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вимощення з бетону товщиною покриття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 см (з улаштуванням основи з піску-10 см та щебеню -</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 см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Суміші бетонні готові важкі, клас бетону В15 [М200],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крупність заповнювача більше 20 до 40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15,876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Армування вимощення дротяною сіткою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155,925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Установлення бетонних бортових каменів на бетонну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основу, за ширини борту у верхній його частині до 100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 xml:space="preserve"> 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Суміші бетонні готові важкі, клас бетону В15 [М200],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крупність заповнювача більше 40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4,57248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Поребрик  БР.100.20.8</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покриття з фігурних елементів мощення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приготуванням піщано-цементної суміші тротуарів,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шириною до 2 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141,75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Портландцемент загальнобудівельного призначення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бездобавковий, марка 400</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0,864675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Пісок природний, збагачений</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0,439425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Пісок природний, рядовий</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7,867125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Плити бетонні тротуарні фігурні, товщина 70 мм, бетон</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В30 [М400] [МРЗ200]</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148,41225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Круг відрізний алмазний, діаметр 230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Заповнення стику вимощення і утеплення фасаду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Шнур бентонітовий SANPOL для гідроізоляції та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герметизації робочих швів 5 мп 15х25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99,75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Очищення поверхонь щітками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Ґрунтування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Ґрунтовка фунгіцидна Ceresit CT 99 антимікробна (або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8,7678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основи під штукатурку з металевої сітки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107,162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0,24355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Поліпшене штукатурення поверхні цоколю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1,85098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ППС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120 мм (товщина екструдованого полістиролу 100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0,38968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пiнополiстирольних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плит) Ceresit СT 83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584,52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Екструдований пінополістирол товщиною 100 мм,XPS</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CARBON ECO 1180х580х100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107,162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112,033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584,52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D/03 СТ340 профіль кутовий із ПВХ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вбудованою склосіткою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додаткового захисного армувального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шару товщиною 3 мм при теплоізоляції зовнішніх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стінових будівельних конструкцій  із застосуванням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систем утеплення CERESIT MB чи CERESIT ППС</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Сумiш ППС (для приклеювання та захисту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пiнополiстирольних плит) Ceresit СT 85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112,033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вертикальної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19,484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487,1</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Заповнення стику в утепленні фасаду (між мінеральною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ватою та екструдованим полістиролом)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Джгут ущільнювальний 30 мм із спіненого поліетилену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для герметизації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Монтажна піна Ceresit TS 62 професійна універсальна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декоративно-мозаїчної полімерної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штукатурки по зовнішніх стінових конструкціях,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утеплених із застосуванням систем CERESIT MB чи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ППС, штукатурка декоративно-мозаїчна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полімерна  Сeresit CT 77, зерно 1,2 - 1,6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Фарба грунтуюча  Ceresit  CT 16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73,065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Декоративна штукатурка мозаїчна Ceresit CT 77 1D 0,8-</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 мм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438,39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89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Грунтування стін антибактеріцідною грунтовкою.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Антисептування водними розчинами стін</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Ґрунтовка фунгіцидна Ceresit CT 99 антимікробна (або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205,0344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Поліпшене штукатурення цементно-вапняним розчином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 каменю стін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4,30542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6450</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теплоізоляції вертикальних будівельних</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конструкцій з дрібноштучних стінових матеріалів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системи утеплення CERESIT MB [без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опорядження] при товщині мінераловатних плит від 120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до 170 мм (мінеральна вата товщиною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911,264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27337,92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Плити теплоізоляційніг Izovat товщиною 150мм </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міцністю на стиск 0,03 МПа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2505,976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Дюбелі фасадні з металевим цвяхом та термоголовкою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Ceresit  CT 335 KI-200N, ( або аналог) </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18408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2619,884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D/03 СТ340 профіль кутовий із ПВХ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вбудованою склосіткою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325,05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кутовий з сіткою зі скловолокна і крапельником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CT 340 D/29.2</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229,38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стартовий (цокольний) алюмінієвий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перфорований 150 мм, аналог Masterplast</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Thermomaster US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Профіль примикаючий віконний з склосіткою СТ340А/03</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962,76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декоративної штукатурки «камінцевої»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стінових конструкціях, утеплених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 CERESIT MB чи CERESIT ППС,</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«камінцева» Сeresit CT 174,</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зерно 1,5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Ґрунтувальна фарба адгезійна Ceresit СТ 15 silicone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1708,62</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силікон-силікатна "камінцева"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СT 174, зерно 1,5 мм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6378,848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 (злив)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без утеплення утеплення CERESIT MB чи CERESIT</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ППС (заведення склосітки на ширину відливу (150 мм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торцю утеплювача)</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44,8385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109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155,96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горизонтальної двокомпонентної</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полімерцементної обмазувальної гідроізоляції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матеріалів ТМ Ceresit за 2 рази</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товщиною 2,5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38,99</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7,798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Гідроізоляційна суміш Ceresit CR 66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194,95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Обклеювання під відливами гідроізоляційною</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самоклеючою стрічкою</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Двухстороння герметизувальна (бутилкаучукова) стрічка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К-2 шириною 25мм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Герметик фасадний для герметизації швів, аналог</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SOUDAL SILIRUB WS l 600 мл</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7,125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 листової підвіконних відливів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237,33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Відлив з оцинкованої сталі з полімерним покриттям,</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шириною до 300 мм, аналог Rannila</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261,063</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Шуруп універсальний 4,0х25</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1186,65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Обклеювання по периметру зовнішніх прорізів</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полiвiнiлхлоридними стрічками</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Стрічка зовнішня гідроізоляційна ALENOR</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бутилкаучукова гідроізоляційна BT,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Стрічка ПСУС , аналог ALENOR internal (або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Грунтування прорізів</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123</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Грунтовка  глибокопроникна  безбарвна Ceresit  CT 17</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32,734</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укосів) без утеплення (заведення склосітки на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ширину укосу ( по торцю утеплювача 150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125</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188,2205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126</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654,68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127</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декоративної штукатурки «камінцевої» по</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стінових конструкціях, утеплених із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застосуванням систем CERESIT MB чи CERESIT ППС,</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«камінцева» Сeresit CT 174,</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зерно 1,5 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163,67</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128</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Ґрунтувальна фарба адгезійна Ceresit СТ 15 silicone з</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додаванням кольору(або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122,7525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129</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Штукатурка декоративна силікон-силікатна "камінцева"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Ceresit  СT 174, зерно 1,5 мм з додаванням кольору</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458,276</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130</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Улаштування захисного армувального шару товщиною 3</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 зовнішніх стінових будівельних конструкцій</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(зовнішніх укосів ПАРАПЕТУ) без утеплення (заведення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склосітки на ширину укосу ( по торцю утеплювача 150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мм)</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13,875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131</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Армуюча сітка Ceresit  СT 325 для систем утеплення</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15,95625</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132</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Суміш для приклеювання та армування Ceresit CT 190</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55,48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133</w:t>
            </w:r>
          </w:p>
        </w:tc>
        <w:tc>
          <w:tcPr>
            <w:tcW w:w="5387" w:type="dxa"/>
            <w:tcBorders>
              <w:top w:val="nil"/>
              <w:left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Встановлення  і знімання інвентарних сходів та</w:t>
            </w:r>
          </w:p>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стоякових трубчастих лісів</w:t>
            </w:r>
          </w:p>
        </w:tc>
        <w:tc>
          <w:tcPr>
            <w:tcW w:w="1418" w:type="dxa"/>
            <w:tcBorders>
              <w:top w:val="nil"/>
              <w:left w:val="single" w:sz="4" w:space="0" w:color="auto"/>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м2</w:t>
            </w:r>
          </w:p>
        </w:tc>
        <w:tc>
          <w:tcPr>
            <w:tcW w:w="1418" w:type="dxa"/>
            <w:tcBorders>
              <w:top w:val="nil"/>
              <w:left w:val="single" w:sz="4" w:space="0" w:color="auto"/>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2278,16</w:t>
            </w:r>
          </w:p>
        </w:tc>
        <w:tc>
          <w:tcPr>
            <w:tcW w:w="1418" w:type="dxa"/>
            <w:tcBorders>
              <w:top w:val="nil"/>
              <w:left w:val="single" w:sz="4" w:space="0" w:color="auto"/>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134</w:t>
            </w:r>
          </w:p>
        </w:tc>
        <w:tc>
          <w:tcPr>
            <w:tcW w:w="5387" w:type="dxa"/>
            <w:tcBorders>
              <w:top w:val="nil"/>
              <w:left w:val="nil"/>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Навантаження сміття вручну</w:t>
            </w:r>
          </w:p>
        </w:tc>
        <w:tc>
          <w:tcPr>
            <w:tcW w:w="1418" w:type="dxa"/>
            <w:tcBorders>
              <w:top w:val="nil"/>
              <w:left w:val="single" w:sz="4" w:space="0" w:color="auto"/>
              <w:bottom w:val="nil"/>
              <w:right w:val="nil"/>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FB1C36" w:rsidRDefault="00BD1AE4" w:rsidP="000B6535">
            <w:pPr>
              <w:keepLines/>
              <w:autoSpaceDN w:val="0"/>
              <w:rPr>
                <w:rFonts w:ascii="Arial" w:hAnsi="Arial" w:cs="Arial"/>
                <w:b w:val="0"/>
                <w:spacing w:val="-3"/>
                <w:sz w:val="20"/>
                <w:szCs w:val="20"/>
              </w:rPr>
            </w:pPr>
            <w:r w:rsidRPr="00FB1C36">
              <w:rPr>
                <w:rFonts w:ascii="Arial" w:hAnsi="Arial" w:cs="Arial"/>
                <w:b w:val="0"/>
                <w:spacing w:val="-3"/>
                <w:sz w:val="20"/>
                <w:szCs w:val="20"/>
              </w:rPr>
              <w:t>11,8</w:t>
            </w:r>
          </w:p>
        </w:tc>
        <w:tc>
          <w:tcPr>
            <w:tcW w:w="1418" w:type="dxa"/>
            <w:tcBorders>
              <w:top w:val="nil"/>
              <w:left w:val="single" w:sz="4" w:space="0" w:color="auto"/>
              <w:bottom w:val="nil"/>
              <w:right w:val="single" w:sz="12" w:space="0" w:color="auto"/>
            </w:tcBorders>
          </w:tcPr>
          <w:p w:rsidR="00BD1AE4" w:rsidRPr="00FB1C36" w:rsidRDefault="00BD1AE4" w:rsidP="000B6535">
            <w:pPr>
              <w:keepLines/>
              <w:autoSpaceDN w:val="0"/>
              <w:rPr>
                <w:rFonts w:ascii="Arial" w:hAnsi="Arial" w:cs="Arial"/>
                <w:b w:val="0"/>
                <w:sz w:val="16"/>
                <w:szCs w:val="16"/>
              </w:rPr>
            </w:pPr>
            <w:r w:rsidRPr="00FB1C3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135</w:t>
            </w:r>
          </w:p>
        </w:tc>
        <w:tc>
          <w:tcPr>
            <w:tcW w:w="5387" w:type="dxa"/>
            <w:tcBorders>
              <w:top w:val="nil"/>
              <w:left w:val="nil"/>
              <w:bottom w:val="single" w:sz="4" w:space="0" w:color="auto"/>
              <w:right w:val="nil"/>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FB1C36" w:rsidRDefault="00BD1AE4" w:rsidP="000B6535">
            <w:pPr>
              <w:keepLines/>
              <w:autoSpaceDN w:val="0"/>
              <w:rPr>
                <w:rFonts w:ascii="Arial" w:hAnsi="Arial" w:cs="Arial"/>
                <w:spacing w:val="-3"/>
                <w:sz w:val="20"/>
                <w:szCs w:val="20"/>
              </w:rPr>
            </w:pPr>
            <w:r>
              <w:rPr>
                <w:rFonts w:ascii="Arial" w:hAnsi="Arial" w:cs="Arial"/>
                <w:spacing w:val="-3"/>
                <w:sz w:val="20"/>
                <w:szCs w:val="20"/>
              </w:rPr>
              <w:t>11,8</w:t>
            </w:r>
          </w:p>
        </w:tc>
        <w:tc>
          <w:tcPr>
            <w:tcW w:w="1418" w:type="dxa"/>
            <w:tcBorders>
              <w:top w:val="nil"/>
              <w:left w:val="single" w:sz="4" w:space="0" w:color="auto"/>
              <w:bottom w:val="single" w:sz="4" w:space="0" w:color="auto"/>
              <w:right w:val="single" w:sz="12" w:space="0" w:color="auto"/>
            </w:tcBorders>
          </w:tcPr>
          <w:p w:rsidR="00BD1AE4" w:rsidRDefault="00BD1AE4" w:rsidP="000B6535">
            <w:pPr>
              <w:keepLines/>
              <w:autoSpaceDN w:val="0"/>
              <w:rPr>
                <w:rFonts w:ascii="Arial" w:hAnsi="Arial" w:cs="Arial"/>
                <w:sz w:val="16"/>
                <w:szCs w:val="16"/>
              </w:rPr>
            </w:pPr>
            <w:r>
              <w:rPr>
                <w:rFonts w:ascii="Arial" w:hAnsi="Arial" w:cs="Arial"/>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Ч.ч.</w:t>
            </w:r>
          </w:p>
        </w:tc>
        <w:tc>
          <w:tcPr>
            <w:tcW w:w="5387" w:type="dxa"/>
            <w:tcBorders>
              <w:top w:val="single" w:sz="12" w:space="0" w:color="auto"/>
              <w:left w:val="nil"/>
              <w:bottom w:val="nil"/>
              <w:right w:val="nil"/>
            </w:tcBorders>
            <w:vAlign w:val="center"/>
          </w:tcPr>
          <w:p w:rsidR="00BD1AE4" w:rsidRPr="004C53C1" w:rsidRDefault="00BD1AE4" w:rsidP="000B6535">
            <w:pPr>
              <w:keepLines/>
              <w:autoSpaceDN w:val="0"/>
              <w:rPr>
                <w:rFonts w:ascii="Arial" w:hAnsi="Arial" w:cs="Arial"/>
                <w:b w:val="0"/>
                <w:spacing w:val="-3"/>
                <w:sz w:val="20"/>
                <w:szCs w:val="20"/>
              </w:rPr>
            </w:pP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Одиниця</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цементно-піщаних 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на кожний 1 мм зміни товщини до</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393,43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108,654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кожний 1 мм зміни товщини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Супердифузійна мембрана Foliarex Strotex 1300 Basic </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398,398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Клейка стрічка 3M армована 50 мм 50 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265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ухилостворюючого шару.Утеплення</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покриттів керамзитом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54,327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Керамзит наповнювач для легких бетонів та підлог,</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фракція 0-5мм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55,95681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398,398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1630</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цементної вирівнювальної стяжки</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парапетів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41,63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19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основи під штукатурку з металевої сітки по</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55,176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0,1254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Штукатурення парапетів та ДВК. Поліпшене</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штукатурення цементно-вапняним розчином по каменю</w:t>
            </w:r>
          </w:p>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пілястрів прямих</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50,16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23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z w:val="20"/>
                <w:szCs w:val="20"/>
              </w:rPr>
            </w:pPr>
            <w:r w:rsidRPr="004C53C1">
              <w:rPr>
                <w:rFonts w:ascii="Arial" w:hAnsi="Arial" w:cs="Arial"/>
                <w:b w:val="0"/>
                <w:spacing w:val="-3"/>
                <w:sz w:val="20"/>
                <w:szCs w:val="20"/>
              </w:rPr>
              <w:t>0,95304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ґрунтування основ із бетону або розчину під</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водоізоляційний покрівельний килим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0,28974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покрівель скатних із наплавлюваних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матеріалів у два шари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362,18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416,507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409,2634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додаткового шару покрівельних рулонних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наплавлюваних матеріалів(примикання до воронок, ДВК,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парапету)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92,64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106,536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ДВК. Улаштування примикань висотою</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400 мм з рулонних покрівельних матеріалів до цегляних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стін і парапетів із застосуванням газопламеневих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пальників, з улаштуванням фартуха з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0,0114638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15,7294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15,7294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Фартук із оцинкованної сталі (відлив)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Герметизація горизонтальних і вертикальних стиків</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стінових панелей герметизувальною нетвердіючою</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мастикою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 шва</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26,6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парапетів. Улаштування примикань</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висотою 400 мм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із застосуванням</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газопламеневих пальників, з улаштуванням фартуха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Додавати або виключати на кожні 100 мм зміни висоти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до 500мм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0,0389334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53,438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53,438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дрібних покриттів [брандмауери, парапети,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66,42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Вироби із сталі з полімерним покриттям (парапет)</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66,42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примикання до воронки внутрішнього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водостоку. Додатковий шар та додаткова ізоляція.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(Ремонт примикань гідроізоляційного килима до лійки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внутрішнього водостоку)</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0,0004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49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3,16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Встановлення флюгарок (Ремонт місць перетину</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покрівлі радіо- і телеантенами)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69,12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Вентилятор флюгарка  110 для плоскої покрівлі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Кладка окремих ділянок цегляних стін і закладення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прорізів в цегляних стінах при об'ємі кладки в одному</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місці до 5 м3</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цегляних стін ДВК</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Мурування димових цегляних труб</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Установлення зонтів над обладнанням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Ковпак  над вентканалами  із листової гарячекатаної та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сортової сталі (індивідуалне виготовлення)</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30,67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вирівнюючих стяжок</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цементно-піщаних на кожний 1 мм зміни товщини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30,67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Розбирання покриття покрівель з рулонних матеріалів</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Супердифузійна мембрана Foliarex Strotex 1300 Basic </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Клейка стрічка 3M армована 50 мм 50 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17</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69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ухилостворюючого шару.Утеплення</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покриттів керамзитом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Керамзит наповнювач для легких бетонів та підлог,</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фракція 0-5мм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lastRenderedPageBreak/>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3,8625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ґрунтування основ із бетону або розчину під</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водоізоляційний покрівельний килим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покрівель скатних із наплавлюваних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матеріалів у два шари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79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28,75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28,25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до парапетів. Улаштування примикань</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висотою 400 мм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із застосуванням</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газопламеневих пальників, з улаштуванням фартуха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Додавати або виключати на кожні 100 мм зміни висоти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примикання з рулонних покрівельних матеріалів до</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цегляних стін і парапетів до 500мм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Грунтовка бітумна (праймер) BauGut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0,008262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Уніфлекс ЕКП 5,0</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сланець сірий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11,34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Планка прижимна ( із оцинкованної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16,2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дрібних покриттів [брандмауери, парапети,</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звіси і т.п.] із листової оцинкованої сталі</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14,09</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Вироби із сталі з полімерним покриттям (парапет)</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14,09</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Обгородження покрівель перилами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92,54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Кріплення для огородження</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185,08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Герметизація місць кріплення огородження (Ремонт</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місць перетину покрівлі радіо- і телеантенами)</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Бітумно полімерний рулоний матеріал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Уніфлекс ЕПП 4,1 підкладковий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88,32</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(Демонтаж) Улаштування тепло- і звукоізоляції засипної</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шлакової</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100,473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94</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95</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96</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Армування стяжки дротяною сіткою</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97</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Сітка композитна Rebar 3 мм 100х100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368,401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98</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Фіксатор Піраміда 30х40 мм (або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1508</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99</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Теплоізоляція покриттів і перекриттів виробами з</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пінопласту насухо</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50,2365</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100</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Плити теплоізоляційні CARBON ECO  SWEETONDALE</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51,24123</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101</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товщиною 15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102</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Улаштування вирівнюючих стяжок цементно-піщаних на</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кожний 1 мм зміни товщини до 50 мм</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334,91</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103</w:t>
            </w:r>
          </w:p>
        </w:tc>
        <w:tc>
          <w:tcPr>
            <w:tcW w:w="5387" w:type="dxa"/>
            <w:tcBorders>
              <w:top w:val="nil"/>
              <w:left w:val="nil"/>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Навантаження сміття екскаваторами на автомобілі-</w:t>
            </w:r>
          </w:p>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самоскиди, місткість ковша екскаватора 0,25 м3.</w:t>
            </w:r>
          </w:p>
        </w:tc>
        <w:tc>
          <w:tcPr>
            <w:tcW w:w="1418" w:type="dxa"/>
            <w:tcBorders>
              <w:top w:val="nil"/>
              <w:left w:val="single" w:sz="4" w:space="0" w:color="auto"/>
              <w:bottom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т</w:t>
            </w:r>
          </w:p>
        </w:tc>
        <w:tc>
          <w:tcPr>
            <w:tcW w:w="1418" w:type="dxa"/>
            <w:tcBorders>
              <w:top w:val="nil"/>
              <w:left w:val="single" w:sz="4" w:space="0" w:color="auto"/>
              <w:bottom w:val="nil"/>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333,044</w:t>
            </w:r>
          </w:p>
        </w:tc>
        <w:tc>
          <w:tcPr>
            <w:tcW w:w="1418" w:type="dxa"/>
            <w:tcBorders>
              <w:top w:val="nil"/>
              <w:left w:val="single" w:sz="4" w:space="0" w:color="auto"/>
              <w:bottom w:val="nil"/>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104</w:t>
            </w:r>
          </w:p>
        </w:tc>
        <w:tc>
          <w:tcPr>
            <w:tcW w:w="5387" w:type="dxa"/>
            <w:tcBorders>
              <w:top w:val="nil"/>
              <w:left w:val="nil"/>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36,9</w:t>
            </w:r>
          </w:p>
        </w:tc>
        <w:tc>
          <w:tcPr>
            <w:tcW w:w="1418" w:type="dxa"/>
            <w:tcBorders>
              <w:top w:val="nil"/>
              <w:left w:val="single" w:sz="4" w:space="0" w:color="auto"/>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105</w:t>
            </w:r>
          </w:p>
        </w:tc>
        <w:tc>
          <w:tcPr>
            <w:tcW w:w="5387" w:type="dxa"/>
            <w:tcBorders>
              <w:top w:val="nil"/>
              <w:left w:val="nil"/>
              <w:bottom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Перевезення сміття до 30 км</w:t>
            </w:r>
          </w:p>
        </w:tc>
        <w:tc>
          <w:tcPr>
            <w:tcW w:w="1418" w:type="dxa"/>
            <w:tcBorders>
              <w:top w:val="nil"/>
              <w:left w:val="single" w:sz="4" w:space="0" w:color="auto"/>
              <w:bottom w:val="single" w:sz="4" w:space="0" w:color="auto"/>
              <w:right w:val="nil"/>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4C53C1" w:rsidRDefault="00BD1AE4" w:rsidP="000B6535">
            <w:pPr>
              <w:keepLines/>
              <w:autoSpaceDN w:val="0"/>
              <w:rPr>
                <w:rFonts w:ascii="Arial" w:hAnsi="Arial" w:cs="Arial"/>
                <w:b w:val="0"/>
                <w:spacing w:val="-3"/>
                <w:sz w:val="20"/>
                <w:szCs w:val="20"/>
              </w:rPr>
            </w:pPr>
            <w:r w:rsidRPr="004C53C1">
              <w:rPr>
                <w:rFonts w:ascii="Arial" w:hAnsi="Arial" w:cs="Arial"/>
                <w:b w:val="0"/>
                <w:spacing w:val="-3"/>
                <w:sz w:val="20"/>
                <w:szCs w:val="20"/>
              </w:rPr>
              <w:t>369,944</w:t>
            </w:r>
          </w:p>
        </w:tc>
        <w:tc>
          <w:tcPr>
            <w:tcW w:w="1418" w:type="dxa"/>
            <w:tcBorders>
              <w:top w:val="nil"/>
              <w:left w:val="single" w:sz="4" w:space="0" w:color="auto"/>
              <w:bottom w:val="single" w:sz="4" w:space="0" w:color="auto"/>
              <w:right w:val="single" w:sz="12" w:space="0" w:color="auto"/>
            </w:tcBorders>
          </w:tcPr>
          <w:p w:rsidR="00BD1AE4" w:rsidRPr="004C53C1" w:rsidRDefault="00BD1AE4" w:rsidP="000B6535">
            <w:pPr>
              <w:keepLines/>
              <w:autoSpaceDN w:val="0"/>
              <w:rPr>
                <w:rFonts w:ascii="Arial" w:hAnsi="Arial" w:cs="Arial"/>
                <w:b w:val="0"/>
                <w:sz w:val="16"/>
                <w:szCs w:val="16"/>
              </w:rPr>
            </w:pPr>
            <w:r w:rsidRPr="004C53C1">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1AE4" w:rsidTr="000B6535">
        <w:trPr>
          <w:jc w:val="center"/>
        </w:trPr>
        <w:tc>
          <w:tcPr>
            <w:tcW w:w="567" w:type="dxa"/>
            <w:tcBorders>
              <w:top w:val="single" w:sz="12" w:space="0" w:color="auto"/>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Ч.ч.</w:t>
            </w:r>
          </w:p>
        </w:tc>
        <w:tc>
          <w:tcPr>
            <w:tcW w:w="5387" w:type="dxa"/>
            <w:tcBorders>
              <w:top w:val="single" w:sz="12" w:space="0" w:color="auto"/>
              <w:left w:val="nil"/>
              <w:bottom w:val="nil"/>
              <w:right w:val="nil"/>
            </w:tcBorders>
            <w:vAlign w:val="center"/>
          </w:tcPr>
          <w:p w:rsidR="00BD1AE4" w:rsidRPr="00D50A16" w:rsidRDefault="00BD1AE4" w:rsidP="000B6535">
            <w:pPr>
              <w:keepLines/>
              <w:autoSpaceDN w:val="0"/>
              <w:rPr>
                <w:rFonts w:ascii="Arial" w:hAnsi="Arial" w:cs="Arial"/>
                <w:b w:val="0"/>
                <w:spacing w:val="-3"/>
                <w:sz w:val="20"/>
                <w:szCs w:val="20"/>
              </w:rPr>
            </w:pP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Найменування робіт і витрат</w:t>
            </w:r>
          </w:p>
        </w:tc>
        <w:tc>
          <w:tcPr>
            <w:tcW w:w="1418" w:type="dxa"/>
            <w:tcBorders>
              <w:top w:val="single" w:sz="12" w:space="0" w:color="auto"/>
              <w:left w:val="single" w:sz="4" w:space="0" w:color="auto"/>
              <w:bottom w:val="nil"/>
              <w:right w:val="nil"/>
            </w:tcBorders>
            <w:vAlign w:val="center"/>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Одиниця</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виміру</w:t>
            </w:r>
          </w:p>
        </w:tc>
        <w:tc>
          <w:tcPr>
            <w:tcW w:w="1418" w:type="dxa"/>
            <w:tcBorders>
              <w:top w:val="single" w:sz="12" w:space="0" w:color="auto"/>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lastRenderedPageBreak/>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Примітка</w:t>
            </w:r>
          </w:p>
        </w:tc>
      </w:tr>
      <w:tr w:rsidR="00BD1AE4" w:rsidTr="000B6535">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w:t>
            </w:r>
          </w:p>
        </w:tc>
        <w:tc>
          <w:tcPr>
            <w:tcW w:w="5387" w:type="dxa"/>
            <w:tcBorders>
              <w:top w:val="single" w:sz="4" w:space="0" w:color="auto"/>
              <w:left w:val="nil"/>
              <w:bottom w:val="single" w:sz="4" w:space="0" w:color="auto"/>
              <w:right w:val="nil"/>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Демонтажні та підготовчі роботи</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дерев'яних заповнень віконних прорізів з</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підвіконними дошками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350,865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Грунтування укосів.Антисептування водними розчинами</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Ґрунтовка фунгіцидна Ceresit CT 99 антимікробна (або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37,917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основи під штукатурку з металевої сітки по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463,43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1,05325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Штукатурення віконних і дверних плоских косяків по</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каменю і бетону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421,3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18,5372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27750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В1 - 73 шт. (1770*1500)</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3 м2 з металопластику  в кам'яних стінах</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193,815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(1770*1500),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193,815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753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57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22,83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5387"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lang w:val="en-US"/>
              </w:rPr>
              <w:t>В2 - 87 шт. (1150*1500)</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4"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c>
          <w:tcPr>
            <w:tcW w:w="1418" w:type="dxa"/>
            <w:tcBorders>
              <w:top w:val="nil"/>
              <w:left w:val="single" w:sz="4" w:space="0" w:color="auto"/>
              <w:bottom w:val="nil"/>
              <w:right w:val="single" w:sz="12" w:space="0" w:color="auto"/>
            </w:tcBorders>
            <w:vAlign w:val="center"/>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2 м2 з металопластику в кам'яних стінах</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150,075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(1150*1500),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150,07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18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z w:val="20"/>
                <w:szCs w:val="20"/>
              </w:rPr>
            </w:pPr>
            <w:r w:rsidRPr="00D50A16">
              <w:rPr>
                <w:rFonts w:ascii="Arial" w:hAnsi="Arial" w:cs="Arial"/>
                <w:b w:val="0"/>
                <w:spacing w:val="-3"/>
                <w:sz w:val="20"/>
                <w:szCs w:val="20"/>
              </w:rPr>
              <w:t>758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56,28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В3 - 8 шт. (600*1500)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1 м2 з металопластику в кам'яних стінах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(600*1500),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двокамерним енергозберігаючим склопакетом  4і-10-4-</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10-4і. Профіль Rehau Euro       70 (білий).  Фурнітура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В4 - 4 шт. (1700*1000)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віконних прорізів готовими блоками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площею до 2 м2 з металопластику в кам'яних стінах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житлових і громадських будівель</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Блоки вiконнi металопластикові (1000*1700),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заповненням сендвіч.  Профіль Rehau Euro        70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(білий).  Фурнітура WinkHaus aktiv Pilot.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28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Дюбель-шуруп 100х10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грат жалюзійних площею у просвіті до 1</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грати</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Грати вентиляційні регульовані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монтаж</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по периметру зовнішніх вікон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полiвiнiлхлоридною пароізоляційною стрічкою.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Внутрішня сторона (Обклеювання стін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полівінілхлоридною декоративно-оздоблювальною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самоклеючою плівкою)</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98,69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внутрішня пароізоляційна ALENOR internal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по периметру зовнішніх вікон</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полiвiнiлхлоридною пароізоляційною стрічкою. Зовнішна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сторона.(Обклеювання стін полівінілхлоридною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декоративно-оздоблювальною самоклеючою плівкою)</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98,69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зовнішня гідроізоляційна ALENOR</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бутилкаучукова гідроізоляційна BT,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Стрічка ПСУС , аналог ALENOR internal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989,66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Підвіконня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нижніх заглушин. Улаштування основи під</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підвіконня.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128,73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пластикових підвіконних дошок шириною</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600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234,06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Дошки підвіконні пластикові, ширина до 600 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ESTERA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238,7412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Заглушки пластикові ESTERA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компл.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Кронштейн під підвіконня L-образний</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Укоси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вологостійкими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гіпсокартонними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з утепленням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мінераловатними плитами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Плити теплоізоляційні із мінеральної КНАУФ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18,43089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379,4595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1655,1662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1203,4287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5335,58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6017,87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16544,63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1475,06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Шпаклювання укосів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650,502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52,04016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укосів стін малярним склополотном 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один шар (на клею ). Обклеювання стін простими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середньої цупкості шпалерами по монолітній штукатурці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і бетону, по листових матеріалах, гіпсобетонних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гіпсолітових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119,2587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408,3707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Додавати на 1 мм зміни товщини шпаклювання укосів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 (2-й фінішний шар)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650,502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Поліпшене фарбування укосів полівінілацетатними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водоемульсійними сумішами по збірних конструкціях,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361,39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62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51,984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Дисперсія полівінілацетатна непластифікована.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(Iнтер'єрна матова латексна фарба IN 52 SUPER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227,43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Демонтажні та підготовчі роботи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дерев'яних заповнень дверних і воротних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прорізів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Розбирання цегляних 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Грунтування укосів.Антисептування водними розчинами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Ґрунтовка фунгіцидна Ceresit CT 99 антимікробна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32,3568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основи під штукатурку з металевої сітки по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цегляних та бетонних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Сітка зварна оцинкована 20x20x1 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395,472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Гіпсові в'яжучі Г-3 (Гіпс будівельний Г-5 )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0,8975</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Штукатурення віконних і дверних плоских косяків по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каменю і бетону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359,52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Готування цементного розчину вручну</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15,81888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Штукатурка Polimin ШЦ-2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23700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Д4 (8 шт.) 1420*2160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більше 3 м2 з металопластику  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кам'яних стінах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24,5376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двостулкові. Профіль: Aluplast, SCHUCO, REHAU,</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Kommerling або аналог. Т-    образна стулка - 120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товщиною 1,5 мм) або аналог. Коробка -70 мм з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багатозапірний, аналог</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FUHR (вир-ва Німеччина).   Петлі - 6 шт.,   аналог  Roto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(вир-ва Німеччина). Заповнення : склопакет</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двокамерний , формула склопакета:   3х3i-12-4-12-3х3i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Ручки - "скоби" .   Знизу дверей  - відбійник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нержавіючого листа. Алюмінієвий теплий поріг - 20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терморозривом). Колір   ущільнювача: сірий.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RAl 9003, RAL 9010, RAL 9016.(двері  Д4)</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24,54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3,27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Д6 (2шт.) -1030*2165;  Д5 (9шт.)-1320*2160;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понад 2 до 3 м2 з металопластику 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кам'яних стінах (дверний блок Д6 (П)(Л)</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30,1207</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одностулкові. Профіль, аналог : Aluplast, SCHUCO,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REHAU, Kommerling або     аналог. Т-образна стулка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 мм з 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або аналог. Коробка -70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"антипаніка"  TESA дві точки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запирання.  Петлі - 3     шт.   Roto (вир-ва Німеччина).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 склопакет двокамерний , формула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склопакета:   3х3i-12-4-12-3х3i  . Ручка - "скоба".    Знизу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дверей  - відбійник з нержавіючого листа. Алюмінієвий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поріг - 20 мм (з терморозривом).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ущільнювача:  сірий.   Колір   профілю - RAl 9003, RAL</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9010, RAL 9016. (двері  Д6)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4,4599</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внутрішній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двостулкові. Профіль: Aluplast, SCHUCO, REHAU,</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Kommerling або аналог. Т-   подібна стулка - 120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товщиною 1,5 мм). Коробка -70 мм з профілю -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сталевий   гнутий, квадратний  (27х35 товщиною 2,0 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Замок - однозапірний, аналог FUHR (вир-ва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Німеччина). Петлі - 6 шт.,  аналог  Roto   (вир-ва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Німеччина). Заповнення : склопакет однокамерний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загартованного скла, формула склопакета:  4ESG_SE-</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16-4_ESG_SE.   Ручка - "скоба".  Знизу дверей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відбійник з нержавіючого листа. Блок - безпороговий.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Колір  ущільнювача: сірий. Колір профілю -   RAl 9003,</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RAL 9010, RAL 9016. (Д1-а)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25,6608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0,6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Д3 (24шт.) -830*2165.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готовими дверними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блоками площею до 2 м2 з металопластику  у кам'яних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стінах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43,1268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зовнішній металопластиковий, двері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одностулкові. Профіль, аналог : Aluplast, SCHUCO,</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REHAU, Kommerling або      аналог. Т-образна стулка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 мм з профілю - сталевий гнутий, квадратний (40х50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або аналог. Коробка -70   мм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профілю - сталевий гнутий, квадратний  (27х35</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2,0 мм ). Замок - "антипаніка"  TESA дві точки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запирання.  Петлі -  3      шт.   Roto (вир-ва Німеччина).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 склопакет двокамерний , формула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склопакета:   3х3i-12-4-12-3х3i  . Ручка - "скоба".     Знизу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дверей  - відбійник з нержавіючого листа. Алюмінієвий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теплий поріг - 20 мм (з терморозривом). Колір</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ущільнювача:   сірий.    Колір   профілю - RAl 9003, RAL</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9010, RAL 9016. (двері  Д3)</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43,1268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7,98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Установлення стопорів підлогових (Установлення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гарнітури туалетної: вішалок, підстаканників, поручнів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для ванн і т.п.)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Стопор підлоговий, аналог MVM M-25 SS. Колір - срібло</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Додаткові витрати по установленню дверних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самозачиняющих пристріїв (дотягувач)</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Дотягувачі GEZE TS 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Д1 (56шт.) -940*2090.  Д7(5шт)-1130*2165. Д8(1шт)-</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1130*2165. Д9 (7 шт.)-1040*2090. Д11 (1 шт.)1130*2165.</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дверними блоками із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блок</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70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Двері протипожежні металеві глухі ДМП ЕІ30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ЄвроСтандарт, полімерне порошкове напилення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(антивандальне),2 металевих     листа гнутого перетину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кожен. Ширина полотна 800-1000мм.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Двері протипожежні металеві глухі ДМП ЕІ30</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ЄвроСтандарт, полімерне порошкове напилення</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(антивандальне),2 металевих      листа гнутого перетину</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товщиною 1,5 мм кожен. Ширина полотна 1000-1300мм.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протипожежна піна TERMOPUR FIRESTOP B1</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38,22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Анкер рамний 10х152</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560</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Д2 (136шт.) -810*2000.  Д10 (16 шт)-910*2000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Заповнення дверних прорізів дверними блоками із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застосуванням анкерів і монтажної піни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блок</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Блок дверний МДФ</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82,992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Герметик силіконовий універсальний нейтральний</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прозорий, аналог Ceresit CS 16</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Дюбель шуруп</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1216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Укоси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гіпсокартонними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гіпсоволокнистими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без утеплення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209,62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220,101</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959,968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697,968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3097,888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3494,032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119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9605,968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 обшивки укосів вологостійкими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гіпсокартонними листами з кріпленням шурупами з</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улаштуванням металевого каркасу з утепленням</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мінераловатними плитами</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Плити теплоізоляційні із мінеральної КНАУФ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м3</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5,2326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Гіпсокартон  Knauf 12мм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107,73</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стійковий CD 60/27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469,908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Профіль холодногнутий напрямний UD 28х27, аналог </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Knauf</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341,658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Дюбель-цвях 6х40 мм ДБМ </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1516,428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металу LN 3,5x9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1710,342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Саморіз Кнауф для кріплення гіпсокартону TN 3,5х25 мм</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шт</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4702,158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Кутики штукатурні металеві оцинковані перфоровані</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1351,36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129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Шпаклювання укосів</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130</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561,996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131</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44,95968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132</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Обклеювання укосів стін малярним склополотном 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один шар (на клею ). Обклеювання стін простими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середньої цупкості шпалерами по монолітній штукатурці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і бетону, по листових матеріалах, гіпсобетонних і</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гіпсолітових поверхнях</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133</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Клей для обоев Bostik Wet Room (або 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103,0326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134</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Скловолокно малярне, аналог Wellton Premium W 50</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352,8086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135</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Додавати на 1 мм зміни товщини шпаклювання укосів</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стін (2-й фінішний шар)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136</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Шпаклівка фінішна, аналог Knauf  Sheetrock Super Finish</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кг</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561,996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137</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Поліпшене фарбування укосів полівінілацетатними</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водоемульсійними сумішами по збірних конструкціях,</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підготовлених під фарбування</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м2</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312,22</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138</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Грунтовка  глибокопроникна  безбарвна Ceresit  CT 17</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супер</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44,95968</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139</w:t>
            </w:r>
          </w:p>
        </w:tc>
        <w:tc>
          <w:tcPr>
            <w:tcW w:w="5387" w:type="dxa"/>
            <w:tcBorders>
              <w:top w:val="nil"/>
              <w:left w:val="nil"/>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Дисперсія полівінілацетатна непластифікована.</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(Iнтер'єрна матова латексна фарба IN 52 SUPER (або</w:t>
            </w:r>
          </w:p>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аналог)</w:t>
            </w:r>
          </w:p>
        </w:tc>
        <w:tc>
          <w:tcPr>
            <w:tcW w:w="1418" w:type="dxa"/>
            <w:tcBorders>
              <w:top w:val="nil"/>
              <w:left w:val="single" w:sz="4" w:space="0" w:color="auto"/>
              <w:bottom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lastRenderedPageBreak/>
              <w:t>л</w:t>
            </w:r>
          </w:p>
        </w:tc>
        <w:tc>
          <w:tcPr>
            <w:tcW w:w="1418" w:type="dxa"/>
            <w:tcBorders>
              <w:top w:val="nil"/>
              <w:left w:val="single" w:sz="4" w:space="0" w:color="auto"/>
              <w:bottom w:val="nil"/>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196,6986</w:t>
            </w:r>
          </w:p>
        </w:tc>
        <w:tc>
          <w:tcPr>
            <w:tcW w:w="1418" w:type="dxa"/>
            <w:tcBorders>
              <w:top w:val="nil"/>
              <w:left w:val="single" w:sz="4" w:space="0" w:color="auto"/>
              <w:bottom w:val="nil"/>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trHeight w:val="80"/>
          <w:jc w:val="center"/>
        </w:trPr>
        <w:tc>
          <w:tcPr>
            <w:tcW w:w="567" w:type="dxa"/>
            <w:tcBorders>
              <w:top w:val="nil"/>
              <w:left w:val="single" w:sz="12"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140</w:t>
            </w:r>
          </w:p>
        </w:tc>
        <w:tc>
          <w:tcPr>
            <w:tcW w:w="5387" w:type="dxa"/>
            <w:tcBorders>
              <w:top w:val="nil"/>
              <w:left w:val="nil"/>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Навантаження сміття вручну</w:t>
            </w:r>
          </w:p>
        </w:tc>
        <w:tc>
          <w:tcPr>
            <w:tcW w:w="1418" w:type="dxa"/>
            <w:tcBorders>
              <w:top w:val="nil"/>
              <w:left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 xml:space="preserve"> т</w:t>
            </w:r>
          </w:p>
        </w:tc>
        <w:tc>
          <w:tcPr>
            <w:tcW w:w="1418" w:type="dxa"/>
            <w:tcBorders>
              <w:top w:val="nil"/>
              <w:left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21,568</w:t>
            </w:r>
          </w:p>
        </w:tc>
        <w:tc>
          <w:tcPr>
            <w:tcW w:w="1418" w:type="dxa"/>
            <w:tcBorders>
              <w:top w:val="nil"/>
              <w:left w:val="single" w:sz="4" w:space="0" w:color="auto"/>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r w:rsidR="00BD1AE4" w:rsidTr="000B6535">
        <w:trPr>
          <w:jc w:val="center"/>
        </w:trPr>
        <w:tc>
          <w:tcPr>
            <w:tcW w:w="567" w:type="dxa"/>
            <w:tcBorders>
              <w:top w:val="nil"/>
              <w:left w:val="single" w:sz="12" w:space="0" w:color="auto"/>
              <w:bottom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141</w:t>
            </w:r>
          </w:p>
        </w:tc>
        <w:tc>
          <w:tcPr>
            <w:tcW w:w="5387" w:type="dxa"/>
            <w:tcBorders>
              <w:top w:val="nil"/>
              <w:left w:val="nil"/>
              <w:bottom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Перевезення сміття до 22 км</w:t>
            </w:r>
          </w:p>
        </w:tc>
        <w:tc>
          <w:tcPr>
            <w:tcW w:w="1418" w:type="dxa"/>
            <w:tcBorders>
              <w:top w:val="nil"/>
              <w:left w:val="single" w:sz="4" w:space="0" w:color="auto"/>
              <w:bottom w:val="single" w:sz="4" w:space="0" w:color="auto"/>
              <w:right w:val="nil"/>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т</w:t>
            </w:r>
          </w:p>
        </w:tc>
        <w:tc>
          <w:tcPr>
            <w:tcW w:w="1418" w:type="dxa"/>
            <w:tcBorders>
              <w:top w:val="nil"/>
              <w:left w:val="single" w:sz="4" w:space="0" w:color="auto"/>
              <w:bottom w:val="single" w:sz="4" w:space="0" w:color="auto"/>
              <w:right w:val="single" w:sz="4" w:space="0" w:color="auto"/>
            </w:tcBorders>
          </w:tcPr>
          <w:p w:rsidR="00BD1AE4" w:rsidRPr="00D50A16" w:rsidRDefault="00BD1AE4" w:rsidP="000B6535">
            <w:pPr>
              <w:keepLines/>
              <w:autoSpaceDN w:val="0"/>
              <w:rPr>
                <w:rFonts w:ascii="Arial" w:hAnsi="Arial" w:cs="Arial"/>
                <w:b w:val="0"/>
                <w:spacing w:val="-3"/>
                <w:sz w:val="20"/>
                <w:szCs w:val="20"/>
              </w:rPr>
            </w:pPr>
            <w:r w:rsidRPr="00D50A16">
              <w:rPr>
                <w:rFonts w:ascii="Arial" w:hAnsi="Arial" w:cs="Arial"/>
                <w:b w:val="0"/>
                <w:spacing w:val="-3"/>
                <w:sz w:val="20"/>
                <w:szCs w:val="20"/>
              </w:rPr>
              <w:t>21,568</w:t>
            </w:r>
          </w:p>
        </w:tc>
        <w:tc>
          <w:tcPr>
            <w:tcW w:w="1418" w:type="dxa"/>
            <w:tcBorders>
              <w:top w:val="nil"/>
              <w:left w:val="single" w:sz="4" w:space="0" w:color="auto"/>
              <w:bottom w:val="single" w:sz="4" w:space="0" w:color="auto"/>
              <w:right w:val="single" w:sz="12" w:space="0" w:color="auto"/>
            </w:tcBorders>
          </w:tcPr>
          <w:p w:rsidR="00BD1AE4" w:rsidRPr="00D50A16" w:rsidRDefault="00BD1AE4" w:rsidP="000B6535">
            <w:pPr>
              <w:keepLines/>
              <w:autoSpaceDN w:val="0"/>
              <w:rPr>
                <w:rFonts w:ascii="Arial" w:hAnsi="Arial" w:cs="Arial"/>
                <w:b w:val="0"/>
                <w:sz w:val="16"/>
                <w:szCs w:val="16"/>
              </w:rPr>
            </w:pPr>
            <w:r w:rsidRPr="00D50A16">
              <w:rPr>
                <w:rFonts w:ascii="Arial" w:hAnsi="Arial" w:cs="Arial"/>
                <w:b w:val="0"/>
                <w:sz w:val="16"/>
                <w:szCs w:val="16"/>
              </w:rPr>
              <w:t xml:space="preserve"> </w:t>
            </w:r>
          </w:p>
        </w:tc>
      </w:tr>
    </w:tbl>
    <w:p w:rsidR="00BD1AE4" w:rsidRDefault="00BD1AE4" w:rsidP="00BD1AE4">
      <w:pPr>
        <w:widowControl/>
        <w:suppressAutoHyphens w:val="0"/>
        <w:autoSpaceDE/>
        <w:ind w:right="-740"/>
        <w:jc w:val="both"/>
        <w:rPr>
          <w:rFonts w:cs="Arial"/>
          <w:b w:val="0"/>
          <w:i/>
          <w:color w:val="000000" w:themeColor="text1"/>
          <w:sz w:val="16"/>
          <w:szCs w:val="16"/>
          <w:lang w:eastAsia="ru-RU" w:bidi="ar-SA"/>
        </w:rPr>
      </w:pPr>
    </w:p>
    <w:tbl>
      <w:tblPr>
        <w:tblW w:w="10317" w:type="dxa"/>
        <w:jc w:val="center"/>
        <w:tblLayout w:type="fixed"/>
        <w:tblCellMar>
          <w:left w:w="28" w:type="dxa"/>
          <w:right w:w="28" w:type="dxa"/>
        </w:tblCellMar>
        <w:tblLook w:val="0000" w:firstRow="0" w:lastRow="0" w:firstColumn="0" w:lastColumn="0" w:noHBand="0" w:noVBand="0"/>
      </w:tblPr>
      <w:tblGrid>
        <w:gridCol w:w="15"/>
        <w:gridCol w:w="567"/>
        <w:gridCol w:w="94"/>
        <w:gridCol w:w="5293"/>
        <w:gridCol w:w="94"/>
        <w:gridCol w:w="1324"/>
        <w:gridCol w:w="94"/>
        <w:gridCol w:w="1324"/>
        <w:gridCol w:w="94"/>
        <w:gridCol w:w="1324"/>
        <w:gridCol w:w="94"/>
      </w:tblGrid>
      <w:tr w:rsidR="00BD1AE4" w:rsidRPr="003313F9" w:rsidTr="000B6535">
        <w:trPr>
          <w:gridBefore w:val="1"/>
          <w:gridAfter w:val="1"/>
          <w:wBefore w:w="15" w:type="dxa"/>
          <w:wAfter w:w="94" w:type="dxa"/>
          <w:jc w:val="center"/>
        </w:trPr>
        <w:tc>
          <w:tcPr>
            <w:tcW w:w="567" w:type="dxa"/>
            <w:tcBorders>
              <w:top w:val="single" w:sz="12" w:space="0" w:color="auto"/>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Ч.ч.</w:t>
            </w:r>
          </w:p>
        </w:tc>
        <w:tc>
          <w:tcPr>
            <w:tcW w:w="5387" w:type="dxa"/>
            <w:gridSpan w:val="2"/>
            <w:tcBorders>
              <w:top w:val="single" w:sz="12" w:space="0" w:color="auto"/>
              <w:left w:val="nil"/>
              <w:bottom w:val="nil"/>
              <w:right w:val="nil"/>
            </w:tcBorders>
            <w:vAlign w:val="center"/>
          </w:tcPr>
          <w:p w:rsidR="00BD1AE4" w:rsidRPr="003313F9" w:rsidRDefault="00BD1AE4" w:rsidP="000B6535">
            <w:pPr>
              <w:keepLines/>
              <w:autoSpaceDN w:val="0"/>
              <w:rPr>
                <w:rFonts w:ascii="Arial" w:hAnsi="Arial" w:cs="Arial"/>
                <w:b w:val="0"/>
                <w:spacing w:val="-3"/>
                <w:sz w:val="20"/>
                <w:szCs w:val="20"/>
              </w:rPr>
            </w:pP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Одиниця</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Примітка</w:t>
            </w:r>
          </w:p>
        </w:tc>
      </w:tr>
      <w:tr w:rsidR="00BD1AE4" w:rsidRPr="003313F9" w:rsidTr="000B6535">
        <w:trPr>
          <w:gridBefore w:val="1"/>
          <w:gridAfter w:val="1"/>
          <w:wBefore w:w="15" w:type="dxa"/>
          <w:wAfter w:w="94"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5387" w:type="dxa"/>
            <w:gridSpan w:val="2"/>
            <w:tcBorders>
              <w:top w:val="single" w:sz="4" w:space="0" w:color="auto"/>
              <w:left w:val="nil"/>
              <w:bottom w:val="single" w:sz="4" w:space="0" w:color="auto"/>
              <w:right w:val="nil"/>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5</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Очищення вручну внутрішніх поверхонь стель від</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вапняної фарби</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3180,15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покриттів підлог з керамічних плиток</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782,3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основи під підлогу з бетону на гравії</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39,115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покриття підлоги дощатої</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2397,74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лаг з дощок і брусків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2397,74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дерев'яних плінтусів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1137,28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цементних плінтусів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452,5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засипки міжповерхових перекриттів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3180,04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Відбивання штукатурки з поверхонь цегляних стін і стелі</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м2</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4339,08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Розбирання цегляних стін</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302,66</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Пробивання прорізів в конструкціях з цегли</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20,48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Закладання прорізів . Дверна частина балконного блоку.</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(Кладка окремих ділянок цегляних стін і закладення</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прорізів в цегляних стінах при об'ємі кладки в одному</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місці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Закладання прорізів . Вихід до підвалу. . (Кладка</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окремих ділянок цегляних стін і закладення прорізів в</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цегляних стінах при об'ємі кладки в одному місці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(Демонтаж) Монтаж сміттєпроводу зі стволом з</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азбестоцементних труб у 9-поверхових будівлях з</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п'ятьма клапанами загальною висотою 25 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Перевезення ґрунту до 22 км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20,574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Вартість грунту</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11,43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Вихід до підвалу</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Розробка ґрунту вручну з переміщенням ручними</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візками на 20 м, група ґрунту 1</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Засипка вручну траншей, пазух котлованів і ям,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Полив водою ущільнювального ґрунту в насипах</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Ущільнення ґрунту пневматичними трамбівками,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1,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9,68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ущільнених трамбівками підстилаючих</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залізобетонних фундаментів загального</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призначення об'ємом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0,84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3313F9" w:rsidTr="000B6535">
        <w:trPr>
          <w:gridBefore w:val="1"/>
          <w:gridAfter w:val="1"/>
          <w:wBefore w:w="15" w:type="dxa"/>
          <w:wAfter w:w="94" w:type="dxa"/>
          <w:jc w:val="center"/>
        </w:trPr>
        <w:tc>
          <w:tcPr>
            <w:tcW w:w="567" w:type="dxa"/>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Стрижнева арматура А-ІІІ, діаметр 10 мм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76,0144</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 xml:space="preserve">Суміші бетонні готові важкі, клас бетону В22,5 [М-300], </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крупність заповнювача  більше 40 мм, марка за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морозостійкістю 250</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0,8526</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lang w:val="en-US"/>
              </w:rPr>
              <w:t>Шахта ліфта</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Розробка ґрунту вручну з переміщенням ручними</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візками на 20 м, група ґрунту 1</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26</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Засипка вручну траншей, пазух котлованів і ям,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27</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Полив водою ущільнювального ґрунту в насипах</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28</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Ущільнення ґрунту пневматичними трамбівками, група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ґрунтів 1, 2</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1,57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29</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ущільнених трамбівками підстилаючих</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щебеневих шарів</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0,7</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30</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Улаштування залізобетонних фундаментів загального</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призначення об'ємом до 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0,52</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31</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Стрижнева арматура А-ІІІ, діаметр 10 мм</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кг</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47,05653333</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32</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 xml:space="preserve">Суміші бетонні готові важкі, клас бетону В22,5 [М-300], </w:t>
            </w:r>
          </w:p>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крупність заповнювача  більше 40 мм, марка за</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lastRenderedPageBreak/>
              <w:t>морозостійкістю 250</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lastRenderedPageBreak/>
              <w:t>м3</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0,5278</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33</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Очищення приміщень від сміття (обсяг існуючого сміття</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в будівлі)</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34</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pacing w:val="-3"/>
                <w:sz w:val="20"/>
                <w:szCs w:val="20"/>
              </w:rPr>
            </w:pPr>
            <w:r w:rsidRPr="003313F9">
              <w:rPr>
                <w:rFonts w:ascii="Arial" w:hAnsi="Arial" w:cs="Arial"/>
                <w:b w:val="0"/>
                <w:spacing w:val="-3"/>
                <w:sz w:val="20"/>
                <w:szCs w:val="20"/>
              </w:rPr>
              <w:t>Навантаження сміття екскаваторами на автомобілі-</w:t>
            </w:r>
          </w:p>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самоскиди, місткість ковша екскаватора 0,25 м3.</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868,58671</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Tr="000B6535">
        <w:trPr>
          <w:jc w:val="center"/>
        </w:trPr>
        <w:tc>
          <w:tcPr>
            <w:tcW w:w="676" w:type="dxa"/>
            <w:gridSpan w:val="3"/>
            <w:tcBorders>
              <w:top w:val="nil"/>
              <w:left w:val="single" w:sz="12"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35</w:t>
            </w:r>
          </w:p>
        </w:tc>
        <w:tc>
          <w:tcPr>
            <w:tcW w:w="5387" w:type="dxa"/>
            <w:gridSpan w:val="2"/>
            <w:tcBorders>
              <w:top w:val="nil"/>
              <w:left w:val="nil"/>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Навантаження сміття вручну</w:t>
            </w:r>
          </w:p>
        </w:tc>
        <w:tc>
          <w:tcPr>
            <w:tcW w:w="1418" w:type="dxa"/>
            <w:gridSpan w:val="2"/>
            <w:tcBorders>
              <w:top w:val="nil"/>
              <w:left w:val="single" w:sz="4" w:space="0" w:color="auto"/>
              <w:bottom w:val="nil"/>
              <w:right w:val="nil"/>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 xml:space="preserve"> т</w:t>
            </w:r>
          </w:p>
        </w:tc>
        <w:tc>
          <w:tcPr>
            <w:tcW w:w="1418" w:type="dxa"/>
            <w:gridSpan w:val="2"/>
            <w:tcBorders>
              <w:top w:val="nil"/>
              <w:left w:val="single" w:sz="4" w:space="0" w:color="auto"/>
              <w:bottom w:val="nil"/>
              <w:right w:val="single" w:sz="4" w:space="0" w:color="auto"/>
            </w:tcBorders>
          </w:tcPr>
          <w:p w:rsidR="00BD1AE4" w:rsidRPr="003313F9" w:rsidRDefault="00BD1AE4" w:rsidP="000B6535">
            <w:pPr>
              <w:keepLines/>
              <w:autoSpaceDN w:val="0"/>
              <w:rPr>
                <w:rFonts w:ascii="Arial" w:hAnsi="Arial" w:cs="Arial"/>
                <w:b w:val="0"/>
                <w:sz w:val="20"/>
                <w:szCs w:val="20"/>
              </w:rPr>
            </w:pPr>
            <w:r w:rsidRPr="003313F9">
              <w:rPr>
                <w:rFonts w:ascii="Arial" w:hAnsi="Arial" w:cs="Arial"/>
                <w:b w:val="0"/>
                <w:spacing w:val="-3"/>
                <w:sz w:val="20"/>
                <w:szCs w:val="20"/>
              </w:rPr>
              <w:t>125</w:t>
            </w:r>
          </w:p>
        </w:tc>
        <w:tc>
          <w:tcPr>
            <w:tcW w:w="1418" w:type="dxa"/>
            <w:gridSpan w:val="2"/>
            <w:tcBorders>
              <w:top w:val="nil"/>
              <w:left w:val="single" w:sz="4" w:space="0" w:color="auto"/>
              <w:bottom w:val="nil"/>
              <w:right w:val="single" w:sz="12" w:space="0" w:color="auto"/>
            </w:tcBorders>
          </w:tcPr>
          <w:p w:rsidR="00BD1AE4" w:rsidRPr="003313F9" w:rsidRDefault="00BD1AE4" w:rsidP="000B6535">
            <w:pPr>
              <w:keepLines/>
              <w:autoSpaceDN w:val="0"/>
              <w:rPr>
                <w:rFonts w:ascii="Arial" w:hAnsi="Arial" w:cs="Arial"/>
                <w:b w:val="0"/>
                <w:sz w:val="16"/>
                <w:szCs w:val="16"/>
              </w:rPr>
            </w:pPr>
            <w:r w:rsidRPr="003313F9">
              <w:rPr>
                <w:rFonts w:ascii="Arial" w:hAnsi="Arial" w:cs="Arial"/>
                <w:b w:val="0"/>
                <w:sz w:val="16"/>
                <w:szCs w:val="16"/>
              </w:rPr>
              <w:t xml:space="preserve"> </w:t>
            </w:r>
          </w:p>
        </w:tc>
      </w:tr>
      <w:tr w:rsidR="00BD1AE4" w:rsidRPr="00720E0C" w:rsidTr="000B6535">
        <w:trPr>
          <w:jc w:val="center"/>
        </w:trPr>
        <w:tc>
          <w:tcPr>
            <w:tcW w:w="676" w:type="dxa"/>
            <w:gridSpan w:val="3"/>
            <w:tcBorders>
              <w:top w:val="nil"/>
              <w:left w:val="single" w:sz="12" w:space="0" w:color="auto"/>
              <w:bottom w:val="nil"/>
              <w:right w:val="single" w:sz="4" w:space="0" w:color="auto"/>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36</w:t>
            </w:r>
          </w:p>
        </w:tc>
        <w:tc>
          <w:tcPr>
            <w:tcW w:w="5387" w:type="dxa"/>
            <w:gridSpan w:val="2"/>
            <w:tcBorders>
              <w:top w:val="nil"/>
              <w:left w:val="nil"/>
              <w:bottom w:val="nil"/>
              <w:right w:val="nil"/>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Перевезення сміття до 22 км</w:t>
            </w:r>
          </w:p>
        </w:tc>
        <w:tc>
          <w:tcPr>
            <w:tcW w:w="1418" w:type="dxa"/>
            <w:gridSpan w:val="2"/>
            <w:tcBorders>
              <w:top w:val="nil"/>
              <w:left w:val="single" w:sz="4" w:space="0" w:color="auto"/>
              <w:bottom w:val="nil"/>
              <w:right w:val="nil"/>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т</w:t>
            </w:r>
          </w:p>
        </w:tc>
        <w:tc>
          <w:tcPr>
            <w:tcW w:w="1418" w:type="dxa"/>
            <w:gridSpan w:val="2"/>
            <w:tcBorders>
              <w:top w:val="nil"/>
              <w:left w:val="single" w:sz="4" w:space="0" w:color="auto"/>
              <w:bottom w:val="nil"/>
              <w:right w:val="single" w:sz="4" w:space="0" w:color="auto"/>
            </w:tcBorders>
          </w:tcPr>
          <w:p w:rsidR="00BD1AE4" w:rsidRPr="00720E0C" w:rsidRDefault="00BD1AE4" w:rsidP="000B6535">
            <w:pPr>
              <w:keepLines/>
              <w:autoSpaceDN w:val="0"/>
              <w:rPr>
                <w:rFonts w:ascii="Arial" w:hAnsi="Arial" w:cs="Arial"/>
                <w:b w:val="0"/>
                <w:sz w:val="20"/>
                <w:szCs w:val="20"/>
              </w:rPr>
            </w:pPr>
            <w:r w:rsidRPr="00720E0C">
              <w:rPr>
                <w:rFonts w:ascii="Arial" w:hAnsi="Arial" w:cs="Arial"/>
                <w:b w:val="0"/>
                <w:spacing w:val="-3"/>
                <w:sz w:val="20"/>
                <w:szCs w:val="20"/>
              </w:rPr>
              <w:t>993,58671</w:t>
            </w:r>
          </w:p>
        </w:tc>
        <w:tc>
          <w:tcPr>
            <w:tcW w:w="1418" w:type="dxa"/>
            <w:gridSpan w:val="2"/>
            <w:tcBorders>
              <w:top w:val="nil"/>
              <w:left w:val="single" w:sz="4" w:space="0" w:color="auto"/>
              <w:bottom w:val="nil"/>
              <w:right w:val="single" w:sz="12" w:space="0" w:color="auto"/>
            </w:tcBorders>
          </w:tcPr>
          <w:p w:rsidR="00BD1AE4" w:rsidRPr="00720E0C" w:rsidRDefault="00BD1AE4" w:rsidP="000B6535">
            <w:pPr>
              <w:keepLines/>
              <w:autoSpaceDN w:val="0"/>
              <w:rPr>
                <w:rFonts w:ascii="Arial" w:hAnsi="Arial" w:cs="Arial"/>
                <w:b w:val="0"/>
                <w:sz w:val="16"/>
                <w:szCs w:val="16"/>
              </w:rPr>
            </w:pPr>
            <w:r w:rsidRPr="00720E0C">
              <w:rPr>
                <w:rFonts w:ascii="Arial" w:hAnsi="Arial" w:cs="Arial"/>
                <w:b w:val="0"/>
                <w:sz w:val="16"/>
                <w:szCs w:val="16"/>
              </w:rPr>
              <w:t xml:space="preserve"> </w:t>
            </w:r>
          </w:p>
        </w:tc>
      </w:tr>
      <w:tr w:rsidR="00BD1AE4" w:rsidRPr="00720E0C" w:rsidTr="000B6535">
        <w:trPr>
          <w:jc w:val="center"/>
        </w:trPr>
        <w:tc>
          <w:tcPr>
            <w:tcW w:w="10317" w:type="dxa"/>
            <w:gridSpan w:val="11"/>
            <w:tcBorders>
              <w:top w:val="single" w:sz="12" w:space="0" w:color="auto"/>
              <w:left w:val="nil"/>
              <w:bottom w:val="nil"/>
              <w:right w:val="nil"/>
            </w:tcBorders>
            <w:vAlign w:val="center"/>
          </w:tcPr>
          <w:p w:rsidR="00BD1AE4" w:rsidRPr="00720E0C" w:rsidRDefault="00BD1AE4" w:rsidP="000B6535">
            <w:pPr>
              <w:keepLines/>
              <w:autoSpaceDN w:val="0"/>
              <w:rPr>
                <w:rFonts w:ascii="Arial" w:hAnsi="Arial" w:cs="Arial"/>
                <w:b w:val="0"/>
                <w:sz w:val="16"/>
                <w:szCs w:val="16"/>
              </w:rPr>
            </w:pPr>
            <w:r w:rsidRPr="00720E0C">
              <w:rPr>
                <w:rFonts w:ascii="Arial" w:hAnsi="Arial" w:cs="Arial"/>
                <w:b w:val="0"/>
                <w:sz w:val="16"/>
                <w:szCs w:val="16"/>
              </w:rPr>
              <w:t xml:space="preserve"> </w:t>
            </w:r>
          </w:p>
        </w:tc>
      </w:tr>
    </w:tbl>
    <w:p w:rsidR="00BD1AE4" w:rsidRPr="00720E0C" w:rsidRDefault="00BD1AE4" w:rsidP="00BD1AE4">
      <w:pPr>
        <w:widowControl/>
        <w:suppressAutoHyphens w:val="0"/>
        <w:autoSpaceDE/>
        <w:ind w:right="-740"/>
        <w:jc w:val="both"/>
        <w:rPr>
          <w:rFonts w:cs="Arial"/>
          <w:b w:val="0"/>
          <w:i/>
          <w:color w:val="000000" w:themeColor="text1"/>
          <w:sz w:val="16"/>
          <w:szCs w:val="16"/>
          <w:lang w:eastAsia="ru-RU" w:bidi="ar-SA"/>
        </w:rPr>
      </w:pPr>
    </w:p>
    <w:p w:rsidR="00BD1AE4" w:rsidRPr="000C0B2A" w:rsidRDefault="00BD1AE4" w:rsidP="00BD1AE4">
      <w:pPr>
        <w:widowControl/>
        <w:suppressAutoHyphens w:val="0"/>
        <w:autoSpaceDE/>
        <w:jc w:val="left"/>
        <w:rPr>
          <w:rFonts w:eastAsia="Tahoma"/>
          <w:b w:val="0"/>
          <w:bCs/>
          <w:i/>
          <w:iCs/>
          <w:color w:val="00000A"/>
          <w:lang w:eastAsia="zh-CN" w:bidi="hi-IN"/>
        </w:rPr>
      </w:pPr>
    </w:p>
    <w:p w:rsidR="00BD1AE4" w:rsidRDefault="00BD1AE4" w:rsidP="00BD1AE4">
      <w:pPr>
        <w:widowControl/>
        <w:suppressAutoHyphens w:val="0"/>
        <w:autoSpaceDE/>
        <w:ind w:firstLine="284"/>
        <w:jc w:val="both"/>
        <w:rPr>
          <w:b w:val="0"/>
          <w:i/>
          <w:color w:val="000000"/>
          <w:sz w:val="20"/>
          <w:szCs w:val="20"/>
          <w:lang w:eastAsia="ru-RU" w:bidi="ar-SA"/>
        </w:rPr>
      </w:pPr>
      <w:r>
        <w:rPr>
          <w:b w:val="0"/>
          <w:i/>
          <w:color w:val="000000"/>
          <w:sz w:val="20"/>
          <w:szCs w:val="20"/>
          <w:lang w:eastAsia="ru-RU" w:bidi="ar-SA"/>
        </w:rPr>
        <w:t>*</w:t>
      </w:r>
      <w:r w:rsidRPr="000C0B2A">
        <w:rPr>
          <w:b w:val="0"/>
          <w:i/>
          <w:color w:val="000000"/>
          <w:sz w:val="20"/>
          <w:szCs w:val="20"/>
          <w:lang w:eastAsia="ru-RU" w:bidi="ar-S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w:t>
      </w:r>
      <w:r>
        <w:rPr>
          <w:b w:val="0"/>
          <w:i/>
          <w:color w:val="000000"/>
          <w:sz w:val="20"/>
          <w:szCs w:val="20"/>
          <w:lang w:eastAsia="ru-RU" w:bidi="ar-SA"/>
        </w:rPr>
        <w:t>значене технічною документацією.</w:t>
      </w:r>
    </w:p>
    <w:p w:rsidR="00BD1AE4" w:rsidRDefault="00BD1AE4" w:rsidP="00BD1AE4">
      <w:pPr>
        <w:widowControl/>
        <w:suppressAutoHyphens w:val="0"/>
        <w:autoSpaceDE/>
        <w:ind w:firstLine="284"/>
        <w:jc w:val="both"/>
        <w:rPr>
          <w:b w:val="0"/>
          <w:i/>
          <w:color w:val="000000"/>
          <w:sz w:val="20"/>
          <w:szCs w:val="20"/>
          <w:lang w:eastAsia="ru-RU" w:bidi="ar-SA"/>
        </w:rPr>
      </w:pPr>
    </w:p>
    <w:p w:rsidR="00BD1AE4" w:rsidRPr="00D6277D" w:rsidRDefault="00BD1AE4" w:rsidP="00BD1AE4">
      <w:pPr>
        <w:widowControl/>
        <w:suppressAutoHyphens w:val="0"/>
        <w:autoSpaceDE/>
        <w:ind w:firstLine="284"/>
        <w:jc w:val="both"/>
        <w:rPr>
          <w:i/>
          <w:color w:val="000000"/>
          <w:sz w:val="20"/>
          <w:szCs w:val="20"/>
          <w:lang w:eastAsia="ru-RU" w:bidi="ar-SA"/>
        </w:rPr>
        <w:sectPr w:rsidR="00BD1AE4" w:rsidRPr="00D6277D" w:rsidSect="00CC480D">
          <w:headerReference w:type="default" r:id="rId7"/>
          <w:footerReference w:type="default" r:id="rId8"/>
          <w:footerReference w:type="first" r:id="rId9"/>
          <w:pgSz w:w="11904" w:h="16834"/>
          <w:pgMar w:top="850" w:right="850" w:bottom="567" w:left="1134" w:header="709" w:footer="197" w:gutter="0"/>
          <w:cols w:space="709"/>
          <w:titlePg/>
          <w:docGrid w:linePitch="326"/>
        </w:sectPr>
      </w:pPr>
      <w:r w:rsidRPr="00D6277D">
        <w:rPr>
          <w:i/>
          <w:color w:val="000000"/>
          <w:sz w:val="20"/>
          <w:szCs w:val="20"/>
          <w:lang w:eastAsia="ru-RU" w:bidi="ar-SA"/>
        </w:rPr>
        <w:t>*Технічне завдання</w:t>
      </w:r>
      <w:r w:rsidRPr="00D6277D">
        <w:rPr>
          <w:i/>
          <w:color w:val="000000"/>
          <w:sz w:val="20"/>
          <w:szCs w:val="20"/>
          <w:lang w:val="ru-RU" w:eastAsia="ru-RU" w:bidi="ar-SA"/>
        </w:rPr>
        <w:t xml:space="preserve"> </w:t>
      </w:r>
      <w:r w:rsidRPr="00D6277D">
        <w:rPr>
          <w:i/>
          <w:color w:val="000000"/>
          <w:sz w:val="20"/>
          <w:szCs w:val="20"/>
          <w:lang w:eastAsia="ru-RU" w:bidi="ar-SA"/>
        </w:rPr>
        <w:t>по даному предмету закупівлі розроблено у відповідності до проєктно-кошторисної документації, яка пройшла експертизу.</w:t>
      </w:r>
    </w:p>
    <w:p w:rsidR="00276BC6" w:rsidRDefault="00276BC6">
      <w:bookmarkStart w:id="0" w:name="_GoBack"/>
      <w:bookmarkEnd w:id="0"/>
    </w:p>
    <w:sectPr w:rsidR="00276B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1659"/>
      <w:docPartObj>
        <w:docPartGallery w:val="Page Numbers (Bottom of Page)"/>
        <w:docPartUnique/>
      </w:docPartObj>
    </w:sdtPr>
    <w:sdtEndPr/>
    <w:sdtContent>
      <w:sdt>
        <w:sdtPr>
          <w:id w:val="-1705238520"/>
          <w:docPartObj>
            <w:docPartGallery w:val="Page Numbers (Top of Page)"/>
            <w:docPartUnique/>
          </w:docPartObj>
        </w:sdtPr>
        <w:sdtEndPr/>
        <w:sdtContent>
          <w:p w:rsidR="00F00CF5" w:rsidRDefault="00BD1AE4">
            <w:pPr>
              <w:pStyle w:val="a3"/>
            </w:pPr>
            <w:r>
              <w:t xml:space="preserve">Сторінка </w:t>
            </w:r>
            <w:r>
              <w:rPr>
                <w:b w:val="0"/>
                <w:bCs/>
              </w:rPr>
              <w:fldChar w:fldCharType="begin"/>
            </w:r>
            <w:r>
              <w:rPr>
                <w:bCs/>
              </w:rPr>
              <w:instrText>PAGE</w:instrText>
            </w:r>
            <w:r>
              <w:rPr>
                <w:b w:val="0"/>
                <w:bCs/>
              </w:rPr>
              <w:fldChar w:fldCharType="separate"/>
            </w:r>
            <w:r>
              <w:rPr>
                <w:bCs/>
                <w:noProof/>
              </w:rPr>
              <w:t>3</w:t>
            </w:r>
            <w:r>
              <w:rPr>
                <w:b w:val="0"/>
                <w:bCs/>
              </w:rPr>
              <w:fldChar w:fldCharType="end"/>
            </w:r>
            <w:r>
              <w:t xml:space="preserve"> з </w:t>
            </w:r>
            <w:r>
              <w:rPr>
                <w:b w:val="0"/>
                <w:bCs/>
              </w:rPr>
              <w:fldChar w:fldCharType="begin"/>
            </w:r>
            <w:r>
              <w:rPr>
                <w:bCs/>
              </w:rPr>
              <w:instrText>NUMPAGES</w:instrText>
            </w:r>
            <w:r>
              <w:rPr>
                <w:b w:val="0"/>
                <w:bCs/>
              </w:rPr>
              <w:fldChar w:fldCharType="separate"/>
            </w:r>
            <w:r>
              <w:rPr>
                <w:bCs/>
                <w:noProof/>
              </w:rPr>
              <w:t>59</w:t>
            </w:r>
            <w:r>
              <w:rPr>
                <w:b w:val="0"/>
                <w:bCs/>
              </w:rPr>
              <w:fldChar w:fldCharType="end"/>
            </w:r>
          </w:p>
        </w:sdtContent>
      </w:sdt>
    </w:sdtContent>
  </w:sdt>
  <w:p w:rsidR="00F00CF5" w:rsidRDefault="00BD1A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07088"/>
      <w:docPartObj>
        <w:docPartGallery w:val="Page Numbers (Bottom of Page)"/>
        <w:docPartUnique/>
      </w:docPartObj>
    </w:sdtPr>
    <w:sdtEndPr/>
    <w:sdtContent>
      <w:sdt>
        <w:sdtPr>
          <w:id w:val="928625434"/>
          <w:docPartObj>
            <w:docPartGallery w:val="Page Numbers (Top of Page)"/>
            <w:docPartUnique/>
          </w:docPartObj>
        </w:sdtPr>
        <w:sdtEndPr/>
        <w:sdtContent>
          <w:p w:rsidR="009921ED" w:rsidRDefault="00BD1AE4">
            <w:pPr>
              <w:pStyle w:val="a3"/>
            </w:pPr>
            <w:r>
              <w:t xml:space="preserve">Сторінка </w:t>
            </w:r>
            <w:r>
              <w:rPr>
                <w:b w:val="0"/>
                <w:bCs/>
              </w:rPr>
              <w:fldChar w:fldCharType="begin"/>
            </w:r>
            <w:r>
              <w:rPr>
                <w:bCs/>
              </w:rPr>
              <w:instrText>PAGE</w:instrText>
            </w:r>
            <w:r>
              <w:rPr>
                <w:b w:val="0"/>
                <w:bCs/>
              </w:rPr>
              <w:fldChar w:fldCharType="separate"/>
            </w:r>
            <w:r>
              <w:rPr>
                <w:bCs/>
                <w:noProof/>
              </w:rPr>
              <w:t>6</w:t>
            </w:r>
            <w:r>
              <w:rPr>
                <w:b w:val="0"/>
                <w:bCs/>
              </w:rPr>
              <w:fldChar w:fldCharType="end"/>
            </w:r>
            <w:r>
              <w:t xml:space="preserve"> з </w:t>
            </w:r>
            <w:r>
              <w:rPr>
                <w:b w:val="0"/>
                <w:bCs/>
              </w:rPr>
              <w:fldChar w:fldCharType="begin"/>
            </w:r>
            <w:r>
              <w:rPr>
                <w:bCs/>
              </w:rPr>
              <w:instrText>NUMPAGES</w:instrText>
            </w:r>
            <w:r>
              <w:rPr>
                <w:b w:val="0"/>
                <w:bCs/>
              </w:rPr>
              <w:fldChar w:fldCharType="separate"/>
            </w:r>
            <w:r>
              <w:rPr>
                <w:bCs/>
                <w:noProof/>
              </w:rPr>
              <w:t>59</w:t>
            </w:r>
            <w:r>
              <w:rPr>
                <w:b w:val="0"/>
                <w:bCs/>
              </w:rPr>
              <w:fldChar w:fldCharType="end"/>
            </w:r>
          </w:p>
        </w:sdtContent>
      </w:sdt>
    </w:sdtContent>
  </w:sdt>
  <w:p w:rsidR="00D6277D" w:rsidRDefault="00BD1A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Default="00BD1AE4">
    <w:pPr>
      <w:pStyle w:val="a3"/>
    </w:pPr>
  </w:p>
  <w:p w:rsidR="00D6277D" w:rsidRDefault="00BD1AE4">
    <w:pPr>
      <w:pStyle w:val="a3"/>
    </w:pPr>
  </w:p>
  <w:p w:rsidR="00D6277D" w:rsidRDefault="00BD1AE4"/>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Default="00BD1AE4">
    <w:pPr>
      <w:tabs>
        <w:tab w:val="center" w:pos="4564"/>
        <w:tab w:val="right" w:pos="7760"/>
      </w:tabs>
      <w:autoSpaceDN w:val="0"/>
      <w:rPr>
        <w:sz w:val="16"/>
        <w:szCs w:val="16"/>
        <w:lang w:val="en-US"/>
      </w:rPr>
    </w:pPr>
    <w:r>
      <w:rPr>
        <w:sz w:val="16"/>
        <w:szCs w:val="16"/>
        <w:lang w:val="en-US"/>
      </w:rPr>
      <w:t xml:space="preserve">  </w:t>
    </w:r>
  </w:p>
  <w:p w:rsidR="00D6277D" w:rsidRDefault="00BD1AE4"/>
  <w:p w:rsidR="00D6277D" w:rsidRDefault="00BD1AE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7D" w:rsidRPr="000C0B2A" w:rsidRDefault="00BD1AE4">
    <w:pPr>
      <w:tabs>
        <w:tab w:val="center" w:pos="4564"/>
        <w:tab w:val="right" w:pos="7872"/>
      </w:tabs>
      <w:autoSpaceDN w:val="0"/>
      <w:rPr>
        <w:sz w:val="16"/>
        <w:szCs w:val="16"/>
        <w:lang w:val="ru-RU"/>
      </w:rPr>
    </w:pPr>
  </w:p>
  <w:p w:rsidR="00D6277D" w:rsidRDefault="00BD1A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9939B9"/>
    <w:multiLevelType w:val="hybridMultilevel"/>
    <w:tmpl w:val="DB6E9660"/>
    <w:lvl w:ilvl="0" w:tplc="BB924002">
      <w:start w:val="5"/>
      <w:numFmt w:val="bullet"/>
      <w:lvlText w:val="-"/>
      <w:lvlJc w:val="left"/>
      <w:pPr>
        <w:ind w:left="644" w:hanging="360"/>
      </w:pPr>
      <w:rPr>
        <w:rFonts w:ascii="Times New Roman" w:eastAsia="Arial"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0C7E6D"/>
    <w:multiLevelType w:val="multilevel"/>
    <w:tmpl w:val="9448F828"/>
    <w:lvl w:ilvl="0">
      <w:start w:val="10"/>
      <w:numFmt w:val="decimal"/>
      <w:lvlText w:val="%1."/>
      <w:lvlJc w:val="left"/>
      <w:pPr>
        <w:ind w:left="525" w:hanging="525"/>
      </w:pPr>
      <w:rPr>
        <w:rFonts w:hint="default"/>
      </w:rPr>
    </w:lvl>
    <w:lvl w:ilvl="1">
      <w:start w:val="1"/>
      <w:numFmt w:val="decimal"/>
      <w:lvlText w:val="%1.%2."/>
      <w:lvlJc w:val="left"/>
      <w:pPr>
        <w:ind w:left="1200" w:hanging="72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FF91339"/>
    <w:multiLevelType w:val="multilevel"/>
    <w:tmpl w:val="E36C2D62"/>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15:restartNumberingAfterBreak="0">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0E6C55"/>
    <w:multiLevelType w:val="multilevel"/>
    <w:tmpl w:val="4608F0A4"/>
    <w:lvl w:ilvl="0">
      <w:start w:val="1"/>
      <w:numFmt w:val="decimal"/>
      <w:lvlText w:val="%1."/>
      <w:lvlJc w:val="left"/>
      <w:pPr>
        <w:ind w:left="720" w:hanging="360"/>
      </w:pPr>
      <w:rPr>
        <w:lang w:val="ru-RU"/>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C515BF9"/>
    <w:multiLevelType w:val="hybridMultilevel"/>
    <w:tmpl w:val="4D587C02"/>
    <w:lvl w:ilvl="0" w:tplc="96968BB6">
      <w:start w:val="6"/>
      <w:numFmt w:val="bullet"/>
      <w:lvlText w:val="-"/>
      <w:lvlJc w:val="left"/>
      <w:pPr>
        <w:ind w:left="36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5" w15:restartNumberingAfterBreak="0">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7" w15:restartNumberingAfterBreak="0">
    <w:nsid w:val="6F8A50CE"/>
    <w:multiLevelType w:val="multilevel"/>
    <w:tmpl w:val="8BB2A75C"/>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8" w15:restartNumberingAfterBreak="0">
    <w:nsid w:val="717618FD"/>
    <w:multiLevelType w:val="multilevel"/>
    <w:tmpl w:val="ADD8B73C"/>
    <w:lvl w:ilvl="0">
      <w:start w:val="9"/>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9" w15:restartNumberingAfterBreak="0">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4"/>
  </w:num>
  <w:num w:numId="4">
    <w:abstractNumId w:val="5"/>
  </w:num>
  <w:num w:numId="5">
    <w:abstractNumId w:val="19"/>
  </w:num>
  <w:num w:numId="6">
    <w:abstractNumId w:val="20"/>
  </w:num>
  <w:num w:numId="7">
    <w:abstractNumId w:val="29"/>
  </w:num>
  <w:num w:numId="8">
    <w:abstractNumId w:val="30"/>
  </w:num>
  <w:num w:numId="9">
    <w:abstractNumId w:val="23"/>
  </w:num>
  <w:num w:numId="10">
    <w:abstractNumId w:val="25"/>
  </w:num>
  <w:num w:numId="11">
    <w:abstractNumId w:val="26"/>
  </w:num>
  <w:num w:numId="12">
    <w:abstractNumId w:val="10"/>
  </w:num>
  <w:num w:numId="13">
    <w:abstractNumId w:val="11"/>
  </w:num>
  <w:num w:numId="14">
    <w:abstractNumId w:val="12"/>
  </w:num>
  <w:num w:numId="15">
    <w:abstractNumId w:val="21"/>
  </w:num>
  <w:num w:numId="16">
    <w:abstractNumId w:val="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
  </w:num>
  <w:num w:numId="21">
    <w:abstractNumId w:val="7"/>
  </w:num>
  <w:num w:numId="22">
    <w:abstractNumId w:val="24"/>
  </w:num>
  <w:num w:numId="23">
    <w:abstractNumId w:val="15"/>
  </w:num>
  <w:num w:numId="24">
    <w:abstractNumId w:val="8"/>
  </w:num>
  <w:num w:numId="25">
    <w:abstractNumId w:val="18"/>
  </w:num>
  <w:num w:numId="26">
    <w:abstractNumId w:val="17"/>
  </w:num>
  <w:num w:numId="27">
    <w:abstractNumId w:val="16"/>
  </w:num>
  <w:num w:numId="28">
    <w:abstractNumId w:val="27"/>
  </w:num>
  <w:num w:numId="29">
    <w:abstractNumId w:val="9"/>
  </w:num>
  <w:num w:numId="30">
    <w:abstractNumId w:val="28"/>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75"/>
    <w:rsid w:val="00276BC6"/>
    <w:rsid w:val="00483875"/>
    <w:rsid w:val="00BD1A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65C98-59B5-4721-8512-B60FA9AE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AE4"/>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paragraph" w:styleId="1">
    <w:name w:val="heading 1"/>
    <w:basedOn w:val="a"/>
    <w:next w:val="a"/>
    <w:link w:val="10"/>
    <w:qFormat/>
    <w:rsid w:val="00BD1AE4"/>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BD1AE4"/>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BD1AE4"/>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BD1AE4"/>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AE4"/>
    <w:rPr>
      <w:rFonts w:ascii="Cambria" w:eastAsia="Times New Roman" w:hAnsi="Cambria" w:cs="Times New Roman"/>
      <w:b/>
      <w:bCs/>
      <w:kern w:val="32"/>
      <w:sz w:val="32"/>
      <w:szCs w:val="32"/>
      <w:lang w:bidi="en-US"/>
    </w:rPr>
  </w:style>
  <w:style w:type="character" w:customStyle="1" w:styleId="20">
    <w:name w:val="Заголовок 2 Знак"/>
    <w:basedOn w:val="a0"/>
    <w:link w:val="2"/>
    <w:rsid w:val="00BD1AE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D1AE4"/>
    <w:rPr>
      <w:rFonts w:ascii="Cambria" w:eastAsia="Times New Roman" w:hAnsi="Cambria" w:cs="Times New Roman"/>
      <w:b/>
      <w:bCs/>
      <w:sz w:val="26"/>
      <w:szCs w:val="26"/>
      <w:lang w:bidi="en-US"/>
    </w:rPr>
  </w:style>
  <w:style w:type="character" w:customStyle="1" w:styleId="40">
    <w:name w:val="Заголовок 4 Знак"/>
    <w:basedOn w:val="a0"/>
    <w:link w:val="4"/>
    <w:rsid w:val="00BD1AE4"/>
    <w:rPr>
      <w:rFonts w:ascii="Times New Roman" w:eastAsia="Times New Roman" w:hAnsi="Times New Roman" w:cs="Times New Roman"/>
      <w:sz w:val="28"/>
      <w:szCs w:val="24"/>
      <w:lang w:eastAsia="ru-RU"/>
    </w:rPr>
  </w:style>
  <w:style w:type="paragraph" w:customStyle="1" w:styleId="BodyText22">
    <w:name w:val="Body Text 22"/>
    <w:basedOn w:val="a"/>
    <w:rsid w:val="00BD1AE4"/>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BD1AE4"/>
    <w:pPr>
      <w:tabs>
        <w:tab w:val="center" w:pos="4677"/>
        <w:tab w:val="right" w:pos="9355"/>
      </w:tabs>
    </w:pPr>
  </w:style>
  <w:style w:type="character" w:customStyle="1" w:styleId="a4">
    <w:name w:val="Нижній колонтитул Знак"/>
    <w:basedOn w:val="a0"/>
    <w:link w:val="a3"/>
    <w:uiPriority w:val="99"/>
    <w:rsid w:val="00BD1AE4"/>
    <w:rPr>
      <w:rFonts w:ascii="Times New Roman" w:eastAsia="Arial" w:hAnsi="Times New Roman" w:cs="Times New Roman"/>
      <w:b/>
      <w:sz w:val="24"/>
      <w:szCs w:val="24"/>
      <w:lang w:bidi="en-US"/>
    </w:rPr>
  </w:style>
  <w:style w:type="character" w:styleId="a5">
    <w:name w:val="page number"/>
    <w:basedOn w:val="a0"/>
    <w:rsid w:val="00BD1AE4"/>
  </w:style>
  <w:style w:type="paragraph" w:styleId="a6">
    <w:name w:val="header"/>
    <w:basedOn w:val="a"/>
    <w:link w:val="a7"/>
    <w:uiPriority w:val="99"/>
    <w:rsid w:val="00BD1AE4"/>
    <w:pPr>
      <w:tabs>
        <w:tab w:val="center" w:pos="4677"/>
        <w:tab w:val="right" w:pos="9355"/>
      </w:tabs>
    </w:pPr>
  </w:style>
  <w:style w:type="character" w:customStyle="1" w:styleId="a7">
    <w:name w:val="Верхній колонтитул Знак"/>
    <w:basedOn w:val="a0"/>
    <w:link w:val="a6"/>
    <w:uiPriority w:val="99"/>
    <w:rsid w:val="00BD1AE4"/>
    <w:rPr>
      <w:rFonts w:ascii="Times New Roman" w:eastAsia="Arial" w:hAnsi="Times New Roman" w:cs="Times New Roman"/>
      <w:b/>
      <w:sz w:val="24"/>
      <w:szCs w:val="24"/>
      <w:lang w:bidi="en-US"/>
    </w:rPr>
  </w:style>
  <w:style w:type="numbering" w:customStyle="1" w:styleId="11">
    <w:name w:val="Нет списка1"/>
    <w:next w:val="a2"/>
    <w:uiPriority w:val="99"/>
    <w:semiHidden/>
    <w:unhideWhenUsed/>
    <w:rsid w:val="00BD1AE4"/>
  </w:style>
  <w:style w:type="numbering" w:customStyle="1" w:styleId="21">
    <w:name w:val="Нет списка2"/>
    <w:next w:val="a2"/>
    <w:uiPriority w:val="99"/>
    <w:semiHidden/>
    <w:unhideWhenUsed/>
    <w:rsid w:val="00BD1AE4"/>
  </w:style>
  <w:style w:type="numbering" w:customStyle="1" w:styleId="31">
    <w:name w:val="Нет списка3"/>
    <w:next w:val="a2"/>
    <w:uiPriority w:val="99"/>
    <w:semiHidden/>
    <w:unhideWhenUsed/>
    <w:rsid w:val="00BD1AE4"/>
  </w:style>
  <w:style w:type="numbering" w:customStyle="1" w:styleId="41">
    <w:name w:val="Нет списка4"/>
    <w:next w:val="a2"/>
    <w:uiPriority w:val="99"/>
    <w:semiHidden/>
    <w:unhideWhenUsed/>
    <w:rsid w:val="00BD1AE4"/>
  </w:style>
  <w:style w:type="numbering" w:customStyle="1" w:styleId="5">
    <w:name w:val="Нет списка5"/>
    <w:next w:val="a2"/>
    <w:uiPriority w:val="99"/>
    <w:semiHidden/>
    <w:unhideWhenUsed/>
    <w:rsid w:val="00BD1AE4"/>
  </w:style>
  <w:style w:type="numbering" w:customStyle="1" w:styleId="6">
    <w:name w:val="Нет списка6"/>
    <w:next w:val="a2"/>
    <w:uiPriority w:val="99"/>
    <w:semiHidden/>
    <w:unhideWhenUsed/>
    <w:rsid w:val="00BD1AE4"/>
  </w:style>
  <w:style w:type="numbering" w:customStyle="1" w:styleId="7">
    <w:name w:val="Нет списка7"/>
    <w:next w:val="a2"/>
    <w:uiPriority w:val="99"/>
    <w:semiHidden/>
    <w:unhideWhenUsed/>
    <w:rsid w:val="00BD1AE4"/>
  </w:style>
  <w:style w:type="paragraph" w:styleId="a8">
    <w:name w:val="Balloon Text"/>
    <w:basedOn w:val="a"/>
    <w:link w:val="a9"/>
    <w:rsid w:val="00BD1AE4"/>
    <w:rPr>
      <w:rFonts w:ascii="Tahoma" w:hAnsi="Tahoma" w:cs="Tahoma"/>
      <w:sz w:val="16"/>
      <w:szCs w:val="16"/>
    </w:rPr>
  </w:style>
  <w:style w:type="character" w:customStyle="1" w:styleId="a9">
    <w:name w:val="Текст у виносці Знак"/>
    <w:basedOn w:val="a0"/>
    <w:link w:val="a8"/>
    <w:rsid w:val="00BD1AE4"/>
    <w:rPr>
      <w:rFonts w:ascii="Tahoma" w:eastAsia="Arial" w:hAnsi="Tahoma" w:cs="Tahoma"/>
      <w:b/>
      <w:sz w:val="16"/>
      <w:szCs w:val="16"/>
      <w:lang w:bidi="en-US"/>
    </w:rPr>
  </w:style>
  <w:style w:type="numbering" w:customStyle="1" w:styleId="8">
    <w:name w:val="Нет списка8"/>
    <w:next w:val="a2"/>
    <w:uiPriority w:val="99"/>
    <w:semiHidden/>
    <w:unhideWhenUsed/>
    <w:rsid w:val="00BD1AE4"/>
  </w:style>
  <w:style w:type="paragraph" w:customStyle="1" w:styleId="12">
    <w:name w:val="Знак1 Знак Знак Знак Знак Знак Знак Знак Знак Знак"/>
    <w:basedOn w:val="a"/>
    <w:rsid w:val="00BD1AE4"/>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BD1AE4"/>
  </w:style>
  <w:style w:type="character" w:customStyle="1" w:styleId="FontStyle13">
    <w:name w:val="Font Style13"/>
    <w:rsid w:val="00BD1AE4"/>
    <w:rPr>
      <w:rFonts w:ascii="Times New Roman" w:hAnsi="Times New Roman" w:cs="Times New Roman"/>
      <w:sz w:val="22"/>
      <w:szCs w:val="22"/>
    </w:rPr>
  </w:style>
  <w:style w:type="numbering" w:customStyle="1" w:styleId="100">
    <w:name w:val="Нет списка10"/>
    <w:next w:val="a2"/>
    <w:uiPriority w:val="99"/>
    <w:semiHidden/>
    <w:unhideWhenUsed/>
    <w:rsid w:val="00BD1AE4"/>
  </w:style>
  <w:style w:type="numbering" w:customStyle="1" w:styleId="110">
    <w:name w:val="Нет списка11"/>
    <w:next w:val="a2"/>
    <w:uiPriority w:val="99"/>
    <w:semiHidden/>
    <w:unhideWhenUsed/>
    <w:rsid w:val="00BD1AE4"/>
  </w:style>
  <w:style w:type="numbering" w:customStyle="1" w:styleId="120">
    <w:name w:val="Нет списка12"/>
    <w:next w:val="a2"/>
    <w:uiPriority w:val="99"/>
    <w:semiHidden/>
    <w:unhideWhenUsed/>
    <w:rsid w:val="00BD1AE4"/>
  </w:style>
  <w:style w:type="table" w:styleId="aa">
    <w:name w:val="Table Grid"/>
    <w:basedOn w:val="a1"/>
    <w:uiPriority w:val="39"/>
    <w:rsid w:val="00BD1AE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BD1AE4"/>
    <w:rPr>
      <w:b/>
      <w:bCs/>
    </w:rPr>
  </w:style>
  <w:style w:type="numbering" w:customStyle="1" w:styleId="13">
    <w:name w:val="Нет списка13"/>
    <w:next w:val="a2"/>
    <w:uiPriority w:val="99"/>
    <w:semiHidden/>
    <w:unhideWhenUsed/>
    <w:rsid w:val="00BD1AE4"/>
  </w:style>
  <w:style w:type="numbering" w:customStyle="1" w:styleId="14">
    <w:name w:val="Нет списка14"/>
    <w:next w:val="a2"/>
    <w:uiPriority w:val="99"/>
    <w:semiHidden/>
    <w:unhideWhenUsed/>
    <w:rsid w:val="00BD1AE4"/>
  </w:style>
  <w:style w:type="numbering" w:customStyle="1" w:styleId="15">
    <w:name w:val="Нет списка15"/>
    <w:next w:val="a2"/>
    <w:uiPriority w:val="99"/>
    <w:semiHidden/>
    <w:unhideWhenUsed/>
    <w:rsid w:val="00BD1AE4"/>
  </w:style>
  <w:style w:type="numbering" w:customStyle="1" w:styleId="16">
    <w:name w:val="Нет списка16"/>
    <w:next w:val="a2"/>
    <w:uiPriority w:val="99"/>
    <w:semiHidden/>
    <w:unhideWhenUsed/>
    <w:rsid w:val="00BD1AE4"/>
  </w:style>
  <w:style w:type="numbering" w:customStyle="1" w:styleId="17">
    <w:name w:val="Нет списка17"/>
    <w:next w:val="a2"/>
    <w:uiPriority w:val="99"/>
    <w:semiHidden/>
    <w:unhideWhenUsed/>
    <w:rsid w:val="00BD1AE4"/>
  </w:style>
  <w:style w:type="numbering" w:customStyle="1" w:styleId="18">
    <w:name w:val="Нет списка18"/>
    <w:next w:val="a2"/>
    <w:uiPriority w:val="99"/>
    <w:semiHidden/>
    <w:unhideWhenUsed/>
    <w:rsid w:val="00BD1AE4"/>
  </w:style>
  <w:style w:type="numbering" w:customStyle="1" w:styleId="19">
    <w:name w:val="Нет списка19"/>
    <w:next w:val="a2"/>
    <w:uiPriority w:val="99"/>
    <w:semiHidden/>
    <w:unhideWhenUsed/>
    <w:rsid w:val="00BD1AE4"/>
  </w:style>
  <w:style w:type="numbering" w:customStyle="1" w:styleId="200">
    <w:name w:val="Нет списка20"/>
    <w:next w:val="a2"/>
    <w:uiPriority w:val="99"/>
    <w:semiHidden/>
    <w:unhideWhenUsed/>
    <w:rsid w:val="00BD1AE4"/>
  </w:style>
  <w:style w:type="numbering" w:customStyle="1" w:styleId="210">
    <w:name w:val="Нет списка21"/>
    <w:next w:val="a2"/>
    <w:uiPriority w:val="99"/>
    <w:semiHidden/>
    <w:unhideWhenUsed/>
    <w:rsid w:val="00BD1AE4"/>
  </w:style>
  <w:style w:type="numbering" w:customStyle="1" w:styleId="22">
    <w:name w:val="Нет списка22"/>
    <w:next w:val="a2"/>
    <w:uiPriority w:val="99"/>
    <w:semiHidden/>
    <w:unhideWhenUsed/>
    <w:rsid w:val="00BD1AE4"/>
  </w:style>
  <w:style w:type="numbering" w:customStyle="1" w:styleId="23">
    <w:name w:val="Нет списка23"/>
    <w:next w:val="a2"/>
    <w:uiPriority w:val="99"/>
    <w:semiHidden/>
    <w:unhideWhenUsed/>
    <w:rsid w:val="00BD1AE4"/>
  </w:style>
  <w:style w:type="numbering" w:customStyle="1" w:styleId="24">
    <w:name w:val="Нет списка24"/>
    <w:next w:val="a2"/>
    <w:uiPriority w:val="99"/>
    <w:semiHidden/>
    <w:unhideWhenUsed/>
    <w:rsid w:val="00BD1AE4"/>
  </w:style>
  <w:style w:type="numbering" w:customStyle="1" w:styleId="25">
    <w:name w:val="Нет списка25"/>
    <w:next w:val="a2"/>
    <w:uiPriority w:val="99"/>
    <w:semiHidden/>
    <w:unhideWhenUsed/>
    <w:rsid w:val="00BD1AE4"/>
  </w:style>
  <w:style w:type="numbering" w:customStyle="1" w:styleId="26">
    <w:name w:val="Нет списка26"/>
    <w:next w:val="a2"/>
    <w:uiPriority w:val="99"/>
    <w:semiHidden/>
    <w:unhideWhenUsed/>
    <w:rsid w:val="00BD1AE4"/>
  </w:style>
  <w:style w:type="numbering" w:customStyle="1" w:styleId="27">
    <w:name w:val="Нет списка27"/>
    <w:next w:val="a2"/>
    <w:uiPriority w:val="99"/>
    <w:semiHidden/>
    <w:unhideWhenUsed/>
    <w:rsid w:val="00BD1AE4"/>
  </w:style>
  <w:style w:type="numbering" w:customStyle="1" w:styleId="28">
    <w:name w:val="Нет списка28"/>
    <w:next w:val="a2"/>
    <w:uiPriority w:val="99"/>
    <w:semiHidden/>
    <w:unhideWhenUsed/>
    <w:rsid w:val="00BD1AE4"/>
  </w:style>
  <w:style w:type="numbering" w:customStyle="1" w:styleId="29">
    <w:name w:val="Нет списка29"/>
    <w:next w:val="a2"/>
    <w:uiPriority w:val="99"/>
    <w:semiHidden/>
    <w:unhideWhenUsed/>
    <w:rsid w:val="00BD1AE4"/>
  </w:style>
  <w:style w:type="numbering" w:customStyle="1" w:styleId="300">
    <w:name w:val="Нет списка30"/>
    <w:next w:val="a2"/>
    <w:uiPriority w:val="99"/>
    <w:semiHidden/>
    <w:unhideWhenUsed/>
    <w:rsid w:val="00BD1AE4"/>
  </w:style>
  <w:style w:type="numbering" w:customStyle="1" w:styleId="310">
    <w:name w:val="Нет списка31"/>
    <w:next w:val="a2"/>
    <w:uiPriority w:val="99"/>
    <w:semiHidden/>
    <w:unhideWhenUsed/>
    <w:rsid w:val="00BD1AE4"/>
  </w:style>
  <w:style w:type="numbering" w:customStyle="1" w:styleId="32">
    <w:name w:val="Нет списка32"/>
    <w:next w:val="a2"/>
    <w:uiPriority w:val="99"/>
    <w:semiHidden/>
    <w:unhideWhenUsed/>
    <w:rsid w:val="00BD1AE4"/>
  </w:style>
  <w:style w:type="numbering" w:customStyle="1" w:styleId="33">
    <w:name w:val="Нет списка33"/>
    <w:next w:val="a2"/>
    <w:uiPriority w:val="99"/>
    <w:semiHidden/>
    <w:unhideWhenUsed/>
    <w:rsid w:val="00BD1AE4"/>
  </w:style>
  <w:style w:type="numbering" w:customStyle="1" w:styleId="34">
    <w:name w:val="Нет списка34"/>
    <w:next w:val="a2"/>
    <w:uiPriority w:val="99"/>
    <w:semiHidden/>
    <w:unhideWhenUsed/>
    <w:rsid w:val="00BD1AE4"/>
  </w:style>
  <w:style w:type="numbering" w:customStyle="1" w:styleId="35">
    <w:name w:val="Нет списка35"/>
    <w:next w:val="a2"/>
    <w:uiPriority w:val="99"/>
    <w:semiHidden/>
    <w:unhideWhenUsed/>
    <w:rsid w:val="00BD1AE4"/>
  </w:style>
  <w:style w:type="numbering" w:customStyle="1" w:styleId="36">
    <w:name w:val="Нет списка36"/>
    <w:next w:val="a2"/>
    <w:uiPriority w:val="99"/>
    <w:semiHidden/>
    <w:unhideWhenUsed/>
    <w:rsid w:val="00BD1AE4"/>
  </w:style>
  <w:style w:type="numbering" w:customStyle="1" w:styleId="37">
    <w:name w:val="Нет списка37"/>
    <w:next w:val="a2"/>
    <w:uiPriority w:val="99"/>
    <w:semiHidden/>
    <w:unhideWhenUsed/>
    <w:rsid w:val="00BD1AE4"/>
  </w:style>
  <w:style w:type="numbering" w:customStyle="1" w:styleId="38">
    <w:name w:val="Нет списка38"/>
    <w:next w:val="a2"/>
    <w:uiPriority w:val="99"/>
    <w:semiHidden/>
    <w:unhideWhenUsed/>
    <w:rsid w:val="00BD1AE4"/>
  </w:style>
  <w:style w:type="numbering" w:customStyle="1" w:styleId="39">
    <w:name w:val="Нет списка39"/>
    <w:next w:val="a2"/>
    <w:uiPriority w:val="99"/>
    <w:semiHidden/>
    <w:unhideWhenUsed/>
    <w:rsid w:val="00BD1AE4"/>
  </w:style>
  <w:style w:type="numbering" w:customStyle="1" w:styleId="400">
    <w:name w:val="Нет списка40"/>
    <w:next w:val="a2"/>
    <w:uiPriority w:val="99"/>
    <w:semiHidden/>
    <w:unhideWhenUsed/>
    <w:rsid w:val="00BD1AE4"/>
  </w:style>
  <w:style w:type="numbering" w:customStyle="1" w:styleId="410">
    <w:name w:val="Нет списка41"/>
    <w:next w:val="a2"/>
    <w:uiPriority w:val="99"/>
    <w:semiHidden/>
    <w:unhideWhenUsed/>
    <w:rsid w:val="00BD1AE4"/>
  </w:style>
  <w:style w:type="numbering" w:customStyle="1" w:styleId="42">
    <w:name w:val="Нет списка42"/>
    <w:next w:val="a2"/>
    <w:uiPriority w:val="99"/>
    <w:semiHidden/>
    <w:unhideWhenUsed/>
    <w:rsid w:val="00BD1AE4"/>
  </w:style>
  <w:style w:type="character" w:styleId="ac">
    <w:name w:val="Hyperlink"/>
    <w:uiPriority w:val="99"/>
    <w:rsid w:val="00BD1AE4"/>
    <w:rPr>
      <w:color w:val="0000FF"/>
      <w:u w:val="single"/>
    </w:rPr>
  </w:style>
  <w:style w:type="numbering" w:customStyle="1" w:styleId="43">
    <w:name w:val="Нет списка43"/>
    <w:next w:val="a2"/>
    <w:uiPriority w:val="99"/>
    <w:semiHidden/>
    <w:unhideWhenUsed/>
    <w:rsid w:val="00BD1AE4"/>
  </w:style>
  <w:style w:type="numbering" w:customStyle="1" w:styleId="44">
    <w:name w:val="Нет списка44"/>
    <w:next w:val="a2"/>
    <w:uiPriority w:val="99"/>
    <w:semiHidden/>
    <w:unhideWhenUsed/>
    <w:rsid w:val="00BD1AE4"/>
  </w:style>
  <w:style w:type="numbering" w:customStyle="1" w:styleId="45">
    <w:name w:val="Нет списка45"/>
    <w:next w:val="a2"/>
    <w:uiPriority w:val="99"/>
    <w:semiHidden/>
    <w:unhideWhenUsed/>
    <w:rsid w:val="00BD1AE4"/>
  </w:style>
  <w:style w:type="numbering" w:customStyle="1" w:styleId="46">
    <w:name w:val="Нет списка46"/>
    <w:next w:val="a2"/>
    <w:uiPriority w:val="99"/>
    <w:semiHidden/>
    <w:unhideWhenUsed/>
    <w:rsid w:val="00BD1AE4"/>
  </w:style>
  <w:style w:type="numbering" w:customStyle="1" w:styleId="47">
    <w:name w:val="Нет списка47"/>
    <w:next w:val="a2"/>
    <w:uiPriority w:val="99"/>
    <w:semiHidden/>
    <w:unhideWhenUsed/>
    <w:rsid w:val="00BD1AE4"/>
  </w:style>
  <w:style w:type="numbering" w:customStyle="1" w:styleId="48">
    <w:name w:val="Нет списка48"/>
    <w:next w:val="a2"/>
    <w:uiPriority w:val="99"/>
    <w:semiHidden/>
    <w:unhideWhenUsed/>
    <w:rsid w:val="00BD1AE4"/>
  </w:style>
  <w:style w:type="numbering" w:customStyle="1" w:styleId="49">
    <w:name w:val="Нет списка49"/>
    <w:next w:val="a2"/>
    <w:uiPriority w:val="99"/>
    <w:semiHidden/>
    <w:unhideWhenUsed/>
    <w:rsid w:val="00BD1AE4"/>
  </w:style>
  <w:style w:type="numbering" w:customStyle="1" w:styleId="50">
    <w:name w:val="Нет списка50"/>
    <w:next w:val="a2"/>
    <w:uiPriority w:val="99"/>
    <w:semiHidden/>
    <w:unhideWhenUsed/>
    <w:rsid w:val="00BD1AE4"/>
  </w:style>
  <w:style w:type="numbering" w:customStyle="1" w:styleId="51">
    <w:name w:val="Нет списка51"/>
    <w:next w:val="a2"/>
    <w:uiPriority w:val="99"/>
    <w:semiHidden/>
    <w:unhideWhenUsed/>
    <w:rsid w:val="00BD1AE4"/>
  </w:style>
  <w:style w:type="numbering" w:customStyle="1" w:styleId="52">
    <w:name w:val="Нет списка52"/>
    <w:next w:val="a2"/>
    <w:uiPriority w:val="99"/>
    <w:semiHidden/>
    <w:unhideWhenUsed/>
    <w:rsid w:val="00BD1AE4"/>
  </w:style>
  <w:style w:type="numbering" w:customStyle="1" w:styleId="53">
    <w:name w:val="Нет списка53"/>
    <w:next w:val="a2"/>
    <w:uiPriority w:val="99"/>
    <w:semiHidden/>
    <w:rsid w:val="00BD1AE4"/>
  </w:style>
  <w:style w:type="paragraph" w:styleId="ad">
    <w:name w:val="Body Text"/>
    <w:basedOn w:val="a"/>
    <w:link w:val="ae"/>
    <w:rsid w:val="00BD1AE4"/>
    <w:pPr>
      <w:widowControl/>
      <w:suppressAutoHyphens w:val="0"/>
      <w:autoSpaceDE/>
      <w:jc w:val="both"/>
    </w:pPr>
    <w:rPr>
      <w:rFonts w:eastAsia="Times New Roman"/>
      <w:bCs/>
      <w:noProof/>
      <w:sz w:val="20"/>
      <w:szCs w:val="20"/>
      <w:lang w:val="ru-RU" w:eastAsia="ru-RU" w:bidi="ar-SA"/>
    </w:rPr>
  </w:style>
  <w:style w:type="character" w:customStyle="1" w:styleId="ae">
    <w:name w:val="Основний текст Знак"/>
    <w:basedOn w:val="a0"/>
    <w:link w:val="ad"/>
    <w:rsid w:val="00BD1AE4"/>
    <w:rPr>
      <w:rFonts w:ascii="Times New Roman" w:eastAsia="Times New Roman" w:hAnsi="Times New Roman" w:cs="Times New Roman"/>
      <w:b/>
      <w:bCs/>
      <w:noProof/>
      <w:sz w:val="20"/>
      <w:szCs w:val="20"/>
      <w:lang w:val="ru-RU" w:eastAsia="ru-RU"/>
    </w:rPr>
  </w:style>
  <w:style w:type="paragraph" w:styleId="af">
    <w:name w:val="Body Text Indent"/>
    <w:basedOn w:val="a"/>
    <w:link w:val="af0"/>
    <w:rsid w:val="00BD1AE4"/>
    <w:pPr>
      <w:widowControl/>
      <w:suppressAutoHyphens w:val="0"/>
      <w:autoSpaceDE/>
      <w:ind w:left="180" w:hanging="180"/>
      <w:jc w:val="both"/>
    </w:pPr>
    <w:rPr>
      <w:rFonts w:eastAsia="Times New Roman"/>
      <w:b w:val="0"/>
      <w:sz w:val="28"/>
      <w:lang w:eastAsia="ru-RU" w:bidi="ar-SA"/>
    </w:rPr>
  </w:style>
  <w:style w:type="character" w:customStyle="1" w:styleId="af0">
    <w:name w:val="Основний текст з відступом Знак"/>
    <w:basedOn w:val="a0"/>
    <w:link w:val="af"/>
    <w:rsid w:val="00BD1AE4"/>
    <w:rPr>
      <w:rFonts w:ascii="Times New Roman" w:eastAsia="Times New Roman" w:hAnsi="Times New Roman" w:cs="Times New Roman"/>
      <w:sz w:val="28"/>
      <w:szCs w:val="24"/>
      <w:lang w:eastAsia="ru-RU"/>
    </w:rPr>
  </w:style>
  <w:style w:type="paragraph" w:styleId="2a">
    <w:name w:val="Body Text Indent 2"/>
    <w:basedOn w:val="a"/>
    <w:link w:val="2b"/>
    <w:rsid w:val="00BD1AE4"/>
    <w:pPr>
      <w:widowControl/>
      <w:suppressAutoHyphens w:val="0"/>
      <w:autoSpaceDE/>
      <w:ind w:firstLine="540"/>
      <w:jc w:val="both"/>
    </w:pPr>
    <w:rPr>
      <w:rFonts w:eastAsia="Times New Roman"/>
      <w:b w:val="0"/>
      <w:sz w:val="28"/>
      <w:lang w:eastAsia="ru-RU" w:bidi="ar-SA"/>
    </w:rPr>
  </w:style>
  <w:style w:type="character" w:customStyle="1" w:styleId="2b">
    <w:name w:val="Основний текст з відступом 2 Знак"/>
    <w:basedOn w:val="a0"/>
    <w:link w:val="2a"/>
    <w:rsid w:val="00BD1AE4"/>
    <w:rPr>
      <w:rFonts w:ascii="Times New Roman" w:eastAsia="Times New Roman" w:hAnsi="Times New Roman" w:cs="Times New Roman"/>
      <w:sz w:val="28"/>
      <w:szCs w:val="24"/>
      <w:lang w:eastAsia="ru-RU"/>
    </w:rPr>
  </w:style>
  <w:style w:type="paragraph" w:customStyle="1" w:styleId="af1">
    <w:name w:val="Знак Знак Знак Знак"/>
    <w:basedOn w:val="a"/>
    <w:rsid w:val="00BD1AE4"/>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39"/>
    <w:rsid w:val="00BD1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BD1AE4"/>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BD1AE4"/>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BD1AE4"/>
  </w:style>
  <w:style w:type="numbering" w:customStyle="1" w:styleId="2100">
    <w:name w:val="Нет списка210"/>
    <w:next w:val="a2"/>
    <w:uiPriority w:val="99"/>
    <w:semiHidden/>
    <w:unhideWhenUsed/>
    <w:rsid w:val="00BD1AE4"/>
  </w:style>
  <w:style w:type="numbering" w:customStyle="1" w:styleId="3100">
    <w:name w:val="Нет списка310"/>
    <w:next w:val="a2"/>
    <w:uiPriority w:val="99"/>
    <w:semiHidden/>
    <w:unhideWhenUsed/>
    <w:rsid w:val="00BD1AE4"/>
  </w:style>
  <w:style w:type="numbering" w:customStyle="1" w:styleId="4100">
    <w:name w:val="Нет списка410"/>
    <w:next w:val="a2"/>
    <w:uiPriority w:val="99"/>
    <w:semiHidden/>
    <w:unhideWhenUsed/>
    <w:rsid w:val="00BD1AE4"/>
  </w:style>
  <w:style w:type="numbering" w:customStyle="1" w:styleId="54">
    <w:name w:val="Нет списка54"/>
    <w:next w:val="a2"/>
    <w:uiPriority w:val="99"/>
    <w:semiHidden/>
    <w:unhideWhenUsed/>
    <w:rsid w:val="00BD1AE4"/>
  </w:style>
  <w:style w:type="numbering" w:customStyle="1" w:styleId="61">
    <w:name w:val="Нет списка61"/>
    <w:next w:val="a2"/>
    <w:uiPriority w:val="99"/>
    <w:semiHidden/>
    <w:unhideWhenUsed/>
    <w:rsid w:val="00BD1AE4"/>
  </w:style>
  <w:style w:type="numbering" w:customStyle="1" w:styleId="71">
    <w:name w:val="Нет списка71"/>
    <w:next w:val="a2"/>
    <w:uiPriority w:val="99"/>
    <w:semiHidden/>
    <w:unhideWhenUsed/>
    <w:rsid w:val="00BD1AE4"/>
  </w:style>
  <w:style w:type="numbering" w:customStyle="1" w:styleId="81">
    <w:name w:val="Нет списка81"/>
    <w:next w:val="a2"/>
    <w:uiPriority w:val="99"/>
    <w:semiHidden/>
    <w:unhideWhenUsed/>
    <w:rsid w:val="00BD1AE4"/>
  </w:style>
  <w:style w:type="numbering" w:customStyle="1" w:styleId="91">
    <w:name w:val="Нет списка91"/>
    <w:next w:val="a2"/>
    <w:uiPriority w:val="99"/>
    <w:semiHidden/>
    <w:unhideWhenUsed/>
    <w:rsid w:val="00BD1AE4"/>
  </w:style>
  <w:style w:type="numbering" w:customStyle="1" w:styleId="101">
    <w:name w:val="Нет списка101"/>
    <w:next w:val="a2"/>
    <w:uiPriority w:val="99"/>
    <w:semiHidden/>
    <w:unhideWhenUsed/>
    <w:rsid w:val="00BD1AE4"/>
  </w:style>
  <w:style w:type="numbering" w:customStyle="1" w:styleId="111">
    <w:name w:val="Нет списка111"/>
    <w:next w:val="a2"/>
    <w:uiPriority w:val="99"/>
    <w:semiHidden/>
    <w:unhideWhenUsed/>
    <w:rsid w:val="00BD1AE4"/>
  </w:style>
  <w:style w:type="numbering" w:customStyle="1" w:styleId="121">
    <w:name w:val="Нет списка121"/>
    <w:next w:val="a2"/>
    <w:uiPriority w:val="99"/>
    <w:semiHidden/>
    <w:unhideWhenUsed/>
    <w:rsid w:val="00BD1AE4"/>
  </w:style>
  <w:style w:type="numbering" w:customStyle="1" w:styleId="131">
    <w:name w:val="Нет списка131"/>
    <w:next w:val="a2"/>
    <w:uiPriority w:val="99"/>
    <w:semiHidden/>
    <w:unhideWhenUsed/>
    <w:rsid w:val="00BD1AE4"/>
  </w:style>
  <w:style w:type="numbering" w:customStyle="1" w:styleId="141">
    <w:name w:val="Нет списка141"/>
    <w:next w:val="a2"/>
    <w:uiPriority w:val="99"/>
    <w:semiHidden/>
    <w:unhideWhenUsed/>
    <w:rsid w:val="00BD1AE4"/>
  </w:style>
  <w:style w:type="numbering" w:customStyle="1" w:styleId="151">
    <w:name w:val="Нет списка151"/>
    <w:next w:val="a2"/>
    <w:uiPriority w:val="99"/>
    <w:semiHidden/>
    <w:unhideWhenUsed/>
    <w:rsid w:val="00BD1AE4"/>
  </w:style>
  <w:style w:type="numbering" w:customStyle="1" w:styleId="161">
    <w:name w:val="Нет списка161"/>
    <w:next w:val="a2"/>
    <w:uiPriority w:val="99"/>
    <w:semiHidden/>
    <w:unhideWhenUsed/>
    <w:rsid w:val="00BD1AE4"/>
  </w:style>
  <w:style w:type="numbering" w:customStyle="1" w:styleId="171">
    <w:name w:val="Нет списка171"/>
    <w:next w:val="a2"/>
    <w:uiPriority w:val="99"/>
    <w:semiHidden/>
    <w:unhideWhenUsed/>
    <w:rsid w:val="00BD1AE4"/>
  </w:style>
  <w:style w:type="numbering" w:customStyle="1" w:styleId="55">
    <w:name w:val="Нет списка55"/>
    <w:next w:val="a2"/>
    <w:uiPriority w:val="99"/>
    <w:semiHidden/>
    <w:unhideWhenUsed/>
    <w:rsid w:val="00BD1AE4"/>
  </w:style>
  <w:style w:type="numbering" w:customStyle="1" w:styleId="56">
    <w:name w:val="Нет списка56"/>
    <w:next w:val="a2"/>
    <w:semiHidden/>
    <w:rsid w:val="00BD1AE4"/>
  </w:style>
  <w:style w:type="numbering" w:customStyle="1" w:styleId="57">
    <w:name w:val="Нет списка57"/>
    <w:next w:val="a2"/>
    <w:uiPriority w:val="99"/>
    <w:semiHidden/>
    <w:unhideWhenUsed/>
    <w:rsid w:val="00BD1AE4"/>
  </w:style>
  <w:style w:type="numbering" w:customStyle="1" w:styleId="58">
    <w:name w:val="Нет списка58"/>
    <w:next w:val="a2"/>
    <w:semiHidden/>
    <w:unhideWhenUsed/>
    <w:rsid w:val="00BD1AE4"/>
  </w:style>
  <w:style w:type="character" w:customStyle="1" w:styleId="apple-converted-space">
    <w:name w:val="apple-converted-space"/>
    <w:rsid w:val="00BD1AE4"/>
  </w:style>
  <w:style w:type="numbering" w:customStyle="1" w:styleId="211">
    <w:name w:val="Нет списка211"/>
    <w:next w:val="a2"/>
    <w:uiPriority w:val="99"/>
    <w:semiHidden/>
    <w:unhideWhenUsed/>
    <w:rsid w:val="00BD1AE4"/>
  </w:style>
  <w:style w:type="numbering" w:customStyle="1" w:styleId="311">
    <w:name w:val="Нет списка311"/>
    <w:next w:val="a2"/>
    <w:uiPriority w:val="99"/>
    <w:semiHidden/>
    <w:unhideWhenUsed/>
    <w:rsid w:val="00BD1AE4"/>
  </w:style>
  <w:style w:type="numbering" w:customStyle="1" w:styleId="411">
    <w:name w:val="Нет списка411"/>
    <w:next w:val="a2"/>
    <w:uiPriority w:val="99"/>
    <w:semiHidden/>
    <w:unhideWhenUsed/>
    <w:rsid w:val="00BD1AE4"/>
  </w:style>
  <w:style w:type="numbering" w:customStyle="1" w:styleId="59">
    <w:name w:val="Нет списка59"/>
    <w:next w:val="a2"/>
    <w:uiPriority w:val="99"/>
    <w:semiHidden/>
    <w:unhideWhenUsed/>
    <w:rsid w:val="00BD1AE4"/>
  </w:style>
  <w:style w:type="table" w:customStyle="1" w:styleId="2c">
    <w:name w:val="Сетка таблицы2"/>
    <w:basedOn w:val="a1"/>
    <w:next w:val="aa"/>
    <w:rsid w:val="00BD1A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BD1AE4"/>
  </w:style>
  <w:style w:type="character" w:customStyle="1" w:styleId="nctime">
    <w:name w:val="nc_time"/>
    <w:rsid w:val="00BD1AE4"/>
  </w:style>
  <w:style w:type="numbering" w:customStyle="1" w:styleId="62">
    <w:name w:val="Нет списка62"/>
    <w:next w:val="a2"/>
    <w:uiPriority w:val="99"/>
    <w:semiHidden/>
    <w:unhideWhenUsed/>
    <w:rsid w:val="00BD1AE4"/>
  </w:style>
  <w:style w:type="numbering" w:customStyle="1" w:styleId="72">
    <w:name w:val="Нет списка72"/>
    <w:next w:val="a2"/>
    <w:uiPriority w:val="99"/>
    <w:semiHidden/>
    <w:unhideWhenUsed/>
    <w:rsid w:val="00BD1AE4"/>
  </w:style>
  <w:style w:type="numbering" w:customStyle="1" w:styleId="82">
    <w:name w:val="Нет списка82"/>
    <w:next w:val="a2"/>
    <w:uiPriority w:val="99"/>
    <w:semiHidden/>
    <w:unhideWhenUsed/>
    <w:rsid w:val="00BD1AE4"/>
  </w:style>
  <w:style w:type="numbering" w:customStyle="1" w:styleId="92">
    <w:name w:val="Нет списка92"/>
    <w:next w:val="a2"/>
    <w:uiPriority w:val="99"/>
    <w:semiHidden/>
    <w:unhideWhenUsed/>
    <w:rsid w:val="00BD1AE4"/>
  </w:style>
  <w:style w:type="paragraph" w:styleId="HTML">
    <w:name w:val="HTML Preformatted"/>
    <w:aliases w:val=" Знак,Знак"/>
    <w:basedOn w:val="a"/>
    <w:link w:val="HTML0"/>
    <w:rsid w:val="00BD1A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ий HTML Знак"/>
    <w:aliases w:val=" Знак Знак,Знак Знак"/>
    <w:basedOn w:val="a0"/>
    <w:link w:val="HTML"/>
    <w:rsid w:val="00BD1AE4"/>
    <w:rPr>
      <w:rFonts w:ascii="Courier New" w:eastAsia="Times New Roman" w:hAnsi="Courier New" w:cs="Times New Roman"/>
      <w:sz w:val="20"/>
      <w:szCs w:val="20"/>
      <w:lang w:eastAsia="ar-SA"/>
    </w:rPr>
  </w:style>
  <w:style w:type="paragraph" w:customStyle="1" w:styleId="af3">
    <w:name w:val="Содержимое таблицы"/>
    <w:basedOn w:val="a"/>
    <w:rsid w:val="00BD1AE4"/>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BD1AE4"/>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BD1AE4"/>
    <w:pPr>
      <w:widowControl/>
      <w:suppressAutoHyphens w:val="0"/>
      <w:autoSpaceDE/>
      <w:spacing w:after="120" w:line="480" w:lineRule="auto"/>
      <w:jc w:val="left"/>
    </w:pPr>
    <w:rPr>
      <w:rFonts w:eastAsia="Times New Roman"/>
      <w:b w:val="0"/>
      <w:lang w:bidi="ar-SA"/>
    </w:rPr>
  </w:style>
  <w:style w:type="character" w:customStyle="1" w:styleId="2e">
    <w:name w:val="Основний текст 2 Знак"/>
    <w:basedOn w:val="a0"/>
    <w:link w:val="2d"/>
    <w:rsid w:val="00BD1AE4"/>
    <w:rPr>
      <w:rFonts w:ascii="Times New Roman" w:eastAsia="Times New Roman" w:hAnsi="Times New Roman" w:cs="Times New Roman"/>
      <w:sz w:val="24"/>
      <w:szCs w:val="24"/>
    </w:rPr>
  </w:style>
  <w:style w:type="character" w:customStyle="1" w:styleId="hps">
    <w:name w:val="hps"/>
    <w:rsid w:val="00BD1AE4"/>
    <w:rPr>
      <w:rFonts w:cs="Times New Roman"/>
    </w:rPr>
  </w:style>
  <w:style w:type="paragraph" w:customStyle="1" w:styleId="1-11">
    <w:name w:val="Средняя заливка 1 - Акцент 11"/>
    <w:uiPriority w:val="1"/>
    <w:qFormat/>
    <w:rsid w:val="00BD1AE4"/>
    <w:pPr>
      <w:spacing w:after="0" w:line="240" w:lineRule="auto"/>
    </w:pPr>
    <w:rPr>
      <w:rFonts w:ascii="Calibri" w:eastAsia="Calibri" w:hAnsi="Calibri" w:cs="Times New Roman"/>
    </w:rPr>
  </w:style>
  <w:style w:type="character" w:styleId="af4">
    <w:name w:val="FollowedHyperlink"/>
    <w:uiPriority w:val="99"/>
    <w:unhideWhenUsed/>
    <w:rsid w:val="00BD1AE4"/>
    <w:rPr>
      <w:color w:val="800080"/>
      <w:u w:val="single"/>
    </w:rPr>
  </w:style>
  <w:style w:type="paragraph" w:customStyle="1" w:styleId="xl63">
    <w:name w:val="xl63"/>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BD1AE4"/>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BD1AE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BD1AE4"/>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BD1AE4"/>
    <w:pPr>
      <w:widowControl w:val="0"/>
      <w:spacing w:after="0" w:line="240" w:lineRule="auto"/>
      <w:ind w:left="40"/>
      <w:jc w:val="both"/>
    </w:pPr>
    <w:rPr>
      <w:rFonts w:ascii="Times New Roman" w:eastAsia="Times New Roman" w:hAnsi="Times New Roman" w:cs="Times New Roman"/>
      <w:sz w:val="20"/>
      <w:szCs w:val="20"/>
    </w:rPr>
  </w:style>
  <w:style w:type="paragraph" w:customStyle="1" w:styleId="BodyText1">
    <w:name w:val="Body Text1"/>
    <w:basedOn w:val="a"/>
    <w:rsid w:val="00BD1AE4"/>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Normal (Web) Char"/>
    <w:basedOn w:val="a"/>
    <w:link w:val="af6"/>
    <w:qFormat/>
    <w:rsid w:val="00BD1AE4"/>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BD1AE4"/>
    <w:rPr>
      <w:rFonts w:ascii="Times New Roman" w:eastAsia="Times New Roman" w:hAnsi="Times New Roman" w:cs="Times New Roman"/>
      <w:sz w:val="24"/>
      <w:szCs w:val="24"/>
    </w:rPr>
  </w:style>
  <w:style w:type="paragraph" w:customStyle="1" w:styleId="rvps2">
    <w:name w:val="rvps2"/>
    <w:basedOn w:val="a"/>
    <w:qFormat/>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BD1AE4"/>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BD1AE4"/>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BD1AE4"/>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BD1AE4"/>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BD1AE4"/>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BD1AE4"/>
    <w:pPr>
      <w:spacing w:after="0" w:line="240" w:lineRule="auto"/>
    </w:pPr>
    <w:rPr>
      <w:rFonts w:ascii="Calibri" w:eastAsia="Times New Roman" w:hAnsi="Calibri" w:cs="Times New Roman"/>
      <w:lang w:val="ru-RU" w:eastAsia="ru-RU"/>
    </w:rPr>
  </w:style>
  <w:style w:type="paragraph" w:customStyle="1" w:styleId="1b">
    <w:name w:val="Обычный1"/>
    <w:qFormat/>
    <w:rsid w:val="00BD1AE4"/>
    <w:pPr>
      <w:spacing w:after="0" w:line="276" w:lineRule="auto"/>
    </w:pPr>
    <w:rPr>
      <w:rFonts w:ascii="Arial" w:eastAsia="Arial" w:hAnsi="Arial" w:cs="Arial"/>
      <w:color w:val="000000"/>
      <w:lang w:val="ru-RU" w:eastAsia="ru-RU"/>
    </w:rPr>
  </w:style>
  <w:style w:type="character" w:customStyle="1" w:styleId="1c">
    <w:name w:val="Основной шрифт абзаца1"/>
    <w:rsid w:val="00BD1AE4"/>
    <w:rPr>
      <w:rFonts w:ascii="Verdana" w:eastAsia="Verdana" w:hAnsi="Verdana"/>
      <w:sz w:val="20"/>
    </w:rPr>
  </w:style>
  <w:style w:type="paragraph" w:customStyle="1" w:styleId="312">
    <w:name w:val="Заголовок 31"/>
    <w:basedOn w:val="a"/>
    <w:uiPriority w:val="99"/>
    <w:rsid w:val="00BD1AE4"/>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BD1AE4"/>
    <w:rPr>
      <w:rFonts w:cs="Times New Roman"/>
    </w:rPr>
  </w:style>
  <w:style w:type="character" w:customStyle="1" w:styleId="rvts0">
    <w:name w:val="rvts0"/>
    <w:rsid w:val="00BD1AE4"/>
    <w:rPr>
      <w:rFonts w:ascii="Times New Roman" w:hAnsi="Times New Roman" w:cs="Times New Roman" w:hint="default"/>
    </w:rPr>
  </w:style>
  <w:style w:type="paragraph" w:customStyle="1" w:styleId="3a">
    <w:name w:val="Обычный3"/>
    <w:rsid w:val="00BD1AE4"/>
    <w:pPr>
      <w:spacing w:after="0" w:line="276" w:lineRule="auto"/>
    </w:pPr>
    <w:rPr>
      <w:rFonts w:ascii="Arial" w:eastAsia="Times New Roman" w:hAnsi="Arial" w:cs="Arial"/>
      <w:color w:val="000000"/>
      <w:lang w:val="ru-RU" w:eastAsia="ru-RU"/>
    </w:rPr>
  </w:style>
  <w:style w:type="character" w:customStyle="1" w:styleId="Bodytext2105pt">
    <w:name w:val="Body text (2) + 10.5 pt"/>
    <w:rsid w:val="00BD1AE4"/>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BD1AE4"/>
    <w:pPr>
      <w:spacing w:after="0" w:line="240" w:lineRule="auto"/>
    </w:pPr>
    <w:rPr>
      <w:rFonts w:ascii="Calibri" w:eastAsia="Times New Roman" w:hAnsi="Calibri" w:cs="Times New Roman"/>
      <w:sz w:val="20"/>
      <w:szCs w:val="20"/>
      <w:lang w:val="ru-RU" w:eastAsia="ru-RU"/>
    </w:rPr>
  </w:style>
  <w:style w:type="character" w:customStyle="1" w:styleId="2f">
    <w:name w:val="Средняя сетка 2 Знак"/>
    <w:link w:val="220"/>
    <w:uiPriority w:val="99"/>
    <w:locked/>
    <w:rsid w:val="00BD1AE4"/>
    <w:rPr>
      <w:rFonts w:ascii="Calibri" w:eastAsia="Times New Roman" w:hAnsi="Calibri" w:cs="Times New Roman"/>
      <w:sz w:val="20"/>
      <w:szCs w:val="20"/>
      <w:lang w:val="ru-RU" w:eastAsia="ru-RU"/>
    </w:rPr>
  </w:style>
  <w:style w:type="paragraph" w:customStyle="1" w:styleId="xfmc1">
    <w:name w:val="xfmc1"/>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BD1AE4"/>
    <w:rPr>
      <w:rFonts w:ascii="Times New Roman" w:eastAsia="Times New Roman" w:hAnsi="Times New Roman" w:cs="Times New Roman"/>
      <w:sz w:val="24"/>
      <w:szCs w:val="24"/>
      <w:lang w:eastAsia="ru-RU"/>
    </w:rPr>
  </w:style>
  <w:style w:type="character" w:customStyle="1" w:styleId="2f0">
    <w:name w:val="Заголовок №2_"/>
    <w:link w:val="2f1"/>
    <w:locked/>
    <w:rsid w:val="00BD1AE4"/>
    <w:rPr>
      <w:b/>
      <w:bCs/>
      <w:shd w:val="clear" w:color="auto" w:fill="FFFFFF"/>
    </w:rPr>
  </w:style>
  <w:style w:type="paragraph" w:customStyle="1" w:styleId="2f1">
    <w:name w:val="Заголовок №2"/>
    <w:basedOn w:val="a"/>
    <w:link w:val="2f0"/>
    <w:rsid w:val="00BD1AE4"/>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bidi="ar-SA"/>
    </w:rPr>
  </w:style>
  <w:style w:type="paragraph" w:customStyle="1" w:styleId="212">
    <w:name w:val="Средняя сетка 21"/>
    <w:uiPriority w:val="1"/>
    <w:qFormat/>
    <w:rsid w:val="00BD1AE4"/>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BD1AE4"/>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BD1AE4"/>
  </w:style>
  <w:style w:type="paragraph" w:customStyle="1" w:styleId="Default">
    <w:name w:val="Default"/>
    <w:rsid w:val="00BD1AE4"/>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f7">
    <w:name w:val="annotation reference"/>
    <w:rsid w:val="00BD1AE4"/>
    <w:rPr>
      <w:sz w:val="16"/>
      <w:szCs w:val="16"/>
    </w:rPr>
  </w:style>
  <w:style w:type="paragraph" w:styleId="af8">
    <w:name w:val="annotation text"/>
    <w:basedOn w:val="a"/>
    <w:link w:val="af9"/>
    <w:rsid w:val="00BD1AE4"/>
    <w:rPr>
      <w:sz w:val="20"/>
      <w:szCs w:val="20"/>
    </w:rPr>
  </w:style>
  <w:style w:type="character" w:customStyle="1" w:styleId="af9">
    <w:name w:val="Текст примітки Знак"/>
    <w:basedOn w:val="a0"/>
    <w:link w:val="af8"/>
    <w:rsid w:val="00BD1AE4"/>
    <w:rPr>
      <w:rFonts w:ascii="Times New Roman" w:eastAsia="Arial" w:hAnsi="Times New Roman" w:cs="Times New Roman"/>
      <w:b/>
      <w:sz w:val="20"/>
      <w:szCs w:val="20"/>
      <w:lang w:bidi="en-US"/>
    </w:rPr>
  </w:style>
  <w:style w:type="paragraph" w:styleId="afa">
    <w:name w:val="annotation subject"/>
    <w:basedOn w:val="af8"/>
    <w:next w:val="af8"/>
    <w:link w:val="afb"/>
    <w:rsid w:val="00BD1AE4"/>
    <w:rPr>
      <w:bCs/>
    </w:rPr>
  </w:style>
  <w:style w:type="character" w:customStyle="1" w:styleId="afb">
    <w:name w:val="Тема примітки Знак"/>
    <w:basedOn w:val="af9"/>
    <w:link w:val="afa"/>
    <w:rsid w:val="00BD1AE4"/>
    <w:rPr>
      <w:rFonts w:ascii="Times New Roman" w:eastAsia="Arial" w:hAnsi="Times New Roman" w:cs="Times New Roman"/>
      <w:b/>
      <w:bCs/>
      <w:sz w:val="20"/>
      <w:szCs w:val="20"/>
      <w:lang w:bidi="en-US"/>
    </w:rPr>
  </w:style>
  <w:style w:type="paragraph" w:customStyle="1" w:styleId="1d">
    <w:name w:val="Звичайний1"/>
    <w:rsid w:val="00BD1AE4"/>
    <w:pPr>
      <w:spacing w:after="0" w:line="276" w:lineRule="auto"/>
    </w:pPr>
    <w:rPr>
      <w:rFonts w:ascii="Arial" w:eastAsia="Arial" w:hAnsi="Arial" w:cs="Arial"/>
      <w:color w:val="000000"/>
      <w:lang w:val="ru-RU" w:eastAsia="ru-RU"/>
    </w:rPr>
  </w:style>
  <w:style w:type="paragraph" w:customStyle="1" w:styleId="213">
    <w:name w:val="Основной текст 21"/>
    <w:basedOn w:val="a"/>
    <w:rsid w:val="00BD1AE4"/>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BD1AE4"/>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BD1AE4"/>
  </w:style>
  <w:style w:type="paragraph" w:customStyle="1" w:styleId="1e">
    <w:name w:val="Основний текст1"/>
    <w:rsid w:val="00BD1AE4"/>
    <w:pPr>
      <w:spacing w:after="0" w:line="240" w:lineRule="auto"/>
    </w:pPr>
    <w:rPr>
      <w:rFonts w:ascii="Helvetica" w:eastAsia="Times New Roman" w:hAnsi="Helvetica" w:cs="Arial Unicode MS"/>
      <w:color w:val="000000"/>
      <w:lang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BD1AE4"/>
    <w:pPr>
      <w:spacing w:after="0" w:line="240" w:lineRule="auto"/>
    </w:pPr>
    <w:rPr>
      <w:rFonts w:ascii="Times New Roman" w:eastAsia="Arial" w:hAnsi="Times New Roman" w:cs="Times New Roman"/>
      <w:b/>
      <w:sz w:val="24"/>
      <w:szCs w:val="24"/>
      <w:lang w:bidi="en-US"/>
    </w:rPr>
  </w:style>
  <w:style w:type="paragraph" w:customStyle="1" w:styleId="2f2">
    <w:name w:val="Обычный2"/>
    <w:rsid w:val="00BD1AE4"/>
    <w:pPr>
      <w:spacing w:after="0" w:line="276" w:lineRule="auto"/>
    </w:pPr>
    <w:rPr>
      <w:rFonts w:ascii="Arial" w:eastAsia="Arial" w:hAnsi="Arial" w:cs="Arial"/>
      <w:color w:val="000000"/>
      <w:lang w:val="ru-RU" w:eastAsia="ru-RU"/>
    </w:rPr>
  </w:style>
  <w:style w:type="paragraph" w:styleId="afd">
    <w:name w:val="List Paragraph"/>
    <w:basedOn w:val="a"/>
    <w:link w:val="afe"/>
    <w:uiPriority w:val="34"/>
    <w:qFormat/>
    <w:rsid w:val="00BD1AE4"/>
    <w:pPr>
      <w:ind w:left="720"/>
      <w:contextualSpacing/>
    </w:pPr>
  </w:style>
  <w:style w:type="paragraph" w:styleId="aff">
    <w:name w:val="No Spacing"/>
    <w:uiPriority w:val="99"/>
    <w:qFormat/>
    <w:rsid w:val="00BD1AE4"/>
    <w:pPr>
      <w:spacing w:after="0" w:line="240" w:lineRule="auto"/>
    </w:pPr>
    <w:rPr>
      <w:rFonts w:ascii="Times New Roman" w:eastAsia="Times New Roman" w:hAnsi="Times New Roman" w:cs="Times New Roman"/>
      <w:sz w:val="28"/>
      <w:szCs w:val="20"/>
      <w:lang w:eastAsia="ru-RU"/>
    </w:rPr>
  </w:style>
  <w:style w:type="paragraph" w:customStyle="1" w:styleId="4a">
    <w:name w:val="Обычный4"/>
    <w:rsid w:val="00BD1AE4"/>
    <w:pPr>
      <w:spacing w:after="0" w:line="276" w:lineRule="auto"/>
    </w:pPr>
    <w:rPr>
      <w:rFonts w:ascii="Arial" w:eastAsia="Arial" w:hAnsi="Arial" w:cs="Arial"/>
      <w:color w:val="000000"/>
      <w:lang w:val="ru-RU" w:eastAsia="ru-RU"/>
    </w:rPr>
  </w:style>
  <w:style w:type="numbering" w:customStyle="1" w:styleId="60">
    <w:name w:val="Нет списка60"/>
    <w:next w:val="a2"/>
    <w:uiPriority w:val="99"/>
    <w:semiHidden/>
    <w:unhideWhenUsed/>
    <w:rsid w:val="00BD1AE4"/>
  </w:style>
  <w:style w:type="paragraph" w:styleId="3b">
    <w:name w:val="Body Text 3"/>
    <w:basedOn w:val="a"/>
    <w:link w:val="3c"/>
    <w:unhideWhenUsed/>
    <w:rsid w:val="00BD1AE4"/>
    <w:pPr>
      <w:spacing w:after="120"/>
    </w:pPr>
    <w:rPr>
      <w:sz w:val="16"/>
      <w:szCs w:val="16"/>
    </w:rPr>
  </w:style>
  <w:style w:type="character" w:customStyle="1" w:styleId="3c">
    <w:name w:val="Основний текст 3 Знак"/>
    <w:basedOn w:val="a0"/>
    <w:link w:val="3b"/>
    <w:rsid w:val="00BD1AE4"/>
    <w:rPr>
      <w:rFonts w:ascii="Times New Roman" w:eastAsia="Arial" w:hAnsi="Times New Roman" w:cs="Times New Roman"/>
      <w:b/>
      <w:sz w:val="16"/>
      <w:szCs w:val="16"/>
      <w:lang w:bidi="en-US"/>
    </w:rPr>
  </w:style>
  <w:style w:type="numbering" w:customStyle="1" w:styleId="63">
    <w:name w:val="Нет списка63"/>
    <w:next w:val="a2"/>
    <w:uiPriority w:val="99"/>
    <w:semiHidden/>
    <w:unhideWhenUsed/>
    <w:rsid w:val="00BD1AE4"/>
  </w:style>
  <w:style w:type="paragraph" w:customStyle="1" w:styleId="1f">
    <w:name w:val="Верхний колонтитул1"/>
    <w:basedOn w:val="a"/>
    <w:rsid w:val="00BD1AE4"/>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BD1AE4"/>
    <w:rPr>
      <w:rFonts w:cs="Times New Roman"/>
    </w:rPr>
  </w:style>
  <w:style w:type="paragraph" w:customStyle="1" w:styleId="1f0">
    <w:name w:val="Абзац списка1"/>
    <w:basedOn w:val="a"/>
    <w:rsid w:val="00BD1AE4"/>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BD1AE4"/>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BD1AE4"/>
    <w:rPr>
      <w:rFonts w:ascii="Courier New" w:eastAsia="Times New Roman" w:hAnsi="Courier New" w:cs="Courier New"/>
      <w:sz w:val="20"/>
      <w:szCs w:val="20"/>
      <w:lang w:val="ru-RU" w:eastAsia="uk-UA"/>
    </w:rPr>
  </w:style>
  <w:style w:type="table" w:customStyle="1" w:styleId="3d">
    <w:name w:val="Сетка таблицы3"/>
    <w:basedOn w:val="a1"/>
    <w:next w:val="aa"/>
    <w:uiPriority w:val="59"/>
    <w:rsid w:val="00BD1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BD1AE4"/>
    <w:pPr>
      <w:spacing w:after="0" w:line="276" w:lineRule="auto"/>
    </w:pPr>
    <w:rPr>
      <w:rFonts w:ascii="Arial" w:eastAsia="Arial" w:hAnsi="Arial" w:cs="Arial"/>
      <w:color w:val="000000"/>
      <w:lang w:val="ru-RU" w:eastAsia="ru-RU"/>
    </w:rPr>
  </w:style>
  <w:style w:type="numbering" w:customStyle="1" w:styleId="64">
    <w:name w:val="Нет списка64"/>
    <w:next w:val="a2"/>
    <w:uiPriority w:val="99"/>
    <w:semiHidden/>
    <w:unhideWhenUsed/>
    <w:rsid w:val="00BD1AE4"/>
  </w:style>
  <w:style w:type="character" w:customStyle="1" w:styleId="2f3">
    <w:name w:val="Основной текст (2)_"/>
    <w:basedOn w:val="a0"/>
    <w:link w:val="2f4"/>
    <w:rsid w:val="00BD1AE4"/>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BD1AE4"/>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BD1AE4"/>
    <w:pPr>
      <w:shd w:val="clear" w:color="auto" w:fill="FFFFFF"/>
      <w:suppressAutoHyphens w:val="0"/>
      <w:autoSpaceDE/>
      <w:jc w:val="left"/>
    </w:pPr>
    <w:rPr>
      <w:rFonts w:eastAsia="Times New Roman"/>
      <w:b w:val="0"/>
      <w:sz w:val="20"/>
      <w:szCs w:val="20"/>
      <w:lang w:bidi="ar-SA"/>
    </w:rPr>
  </w:style>
  <w:style w:type="character" w:customStyle="1" w:styleId="2ArialNarrow8pt0pt">
    <w:name w:val="Основной текст (2) + Arial Narrow;8 pt;Интервал 0 pt"/>
    <w:basedOn w:val="2f3"/>
    <w:rsid w:val="00BD1AE4"/>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BD1AE4"/>
  </w:style>
  <w:style w:type="paragraph" w:customStyle="1" w:styleId="66">
    <w:name w:val="Обычный6"/>
    <w:rsid w:val="00BD1AE4"/>
    <w:pPr>
      <w:spacing w:after="0" w:line="276" w:lineRule="auto"/>
    </w:pPr>
    <w:rPr>
      <w:rFonts w:ascii="Arial" w:eastAsia="Arial" w:hAnsi="Arial" w:cs="Arial"/>
      <w:color w:val="000000"/>
      <w:lang w:val="ru-RU" w:eastAsia="ru-RU"/>
    </w:rPr>
  </w:style>
  <w:style w:type="table" w:customStyle="1" w:styleId="4b">
    <w:name w:val="Сетка таблицы4"/>
    <w:basedOn w:val="a1"/>
    <w:next w:val="aa"/>
    <w:uiPriority w:val="59"/>
    <w:rsid w:val="00BD1A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BD1AE4"/>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BD1AE4"/>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BD1AE4"/>
    <w:pPr>
      <w:spacing w:after="0" w:line="276" w:lineRule="auto"/>
    </w:pPr>
    <w:rPr>
      <w:rFonts w:ascii="Arial" w:eastAsia="Arial" w:hAnsi="Arial" w:cs="Arial"/>
      <w:color w:val="000000"/>
      <w:lang w:val="ru-RU" w:eastAsia="ru-RU"/>
    </w:rPr>
  </w:style>
  <w:style w:type="paragraph" w:customStyle="1" w:styleId="80">
    <w:name w:val="Обычный8"/>
    <w:rsid w:val="00BD1AE4"/>
    <w:pPr>
      <w:spacing w:after="0" w:line="276" w:lineRule="auto"/>
    </w:pPr>
    <w:rPr>
      <w:rFonts w:ascii="Arial" w:eastAsia="Arial" w:hAnsi="Arial" w:cs="Arial"/>
      <w:color w:val="000000"/>
      <w:lang w:val="ru-RU" w:eastAsia="ru-RU"/>
    </w:rPr>
  </w:style>
  <w:style w:type="paragraph" w:customStyle="1" w:styleId="90">
    <w:name w:val="Обычный9"/>
    <w:rsid w:val="00BD1AE4"/>
    <w:pPr>
      <w:spacing w:after="0" w:line="276" w:lineRule="auto"/>
    </w:pPr>
    <w:rPr>
      <w:rFonts w:ascii="Arial" w:eastAsia="Arial" w:hAnsi="Arial" w:cs="Arial"/>
      <w:color w:val="000000"/>
      <w:lang w:val="ru-RU" w:eastAsia="ru-RU"/>
    </w:rPr>
  </w:style>
  <w:style w:type="paragraph" w:customStyle="1" w:styleId="LO-normal">
    <w:name w:val="LO-normal"/>
    <w:rsid w:val="00BD1AE4"/>
    <w:pPr>
      <w:suppressAutoHyphens/>
      <w:spacing w:after="0" w:line="276" w:lineRule="auto"/>
    </w:pPr>
    <w:rPr>
      <w:rFonts w:ascii="Arial" w:eastAsia="Arial" w:hAnsi="Arial" w:cs="Arial"/>
      <w:color w:val="000000"/>
      <w:lang w:val="ru-RU" w:eastAsia="zh-CN"/>
    </w:rPr>
  </w:style>
  <w:style w:type="character" w:customStyle="1" w:styleId="2f5">
    <w:name w:val="Основной текст (2) + Полужирный"/>
    <w:rsid w:val="00BD1AE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BD1AE4"/>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BD1AE4"/>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table" w:customStyle="1" w:styleId="67">
    <w:name w:val="Сетка таблицы6"/>
    <w:basedOn w:val="a1"/>
    <w:next w:val="aa"/>
    <w:uiPriority w:val="39"/>
    <w:rsid w:val="00BD1A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Без інтервалів1"/>
    <w:qFormat/>
    <w:rsid w:val="00BD1AE4"/>
    <w:pPr>
      <w:spacing w:after="0" w:line="240" w:lineRule="auto"/>
    </w:pPr>
    <w:rPr>
      <w:rFonts w:ascii="Calibri" w:eastAsia="Calibri" w:hAnsi="Calibri" w:cs="Times New Roman"/>
      <w:color w:val="00000A"/>
      <w:lang w:val="ru-RU"/>
    </w:rPr>
  </w:style>
  <w:style w:type="paragraph" w:customStyle="1" w:styleId="Descriptiondesvariantes-sriep">
    <w:name w:val="Description des variantes - série (p)"/>
    <w:rsid w:val="00BD1AE4"/>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BD1AE4"/>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BD1AE4"/>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BD1AE4"/>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BD1AE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BD1AE4"/>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BD1AE4"/>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BD1AE4"/>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BD1AE4"/>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BD1AE4"/>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BD1AE4"/>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BD1AE4"/>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BD1AE4"/>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BD1AE4"/>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BD1AE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BD1AE4"/>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BD1AE4"/>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BD1AE4"/>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BD1AE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BD1AE4"/>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BD1AE4"/>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BD1AE4"/>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BD1AE4"/>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BD1AE4"/>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BD1AE4"/>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BD1AE4"/>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BD1AE4"/>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BD1AE4"/>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BD1AE4"/>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BD1AE4"/>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BD1AE4"/>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BD1AE4"/>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BD1AE4"/>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BD1AE4"/>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BD1AE4"/>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BD1AE4"/>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BD1AE4"/>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BD1AE4"/>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BD1AE4"/>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BD1AE4"/>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BD1AE4"/>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1f3">
    <w:name w:val="Основной текст1"/>
    <w:basedOn w:val="a"/>
    <w:rsid w:val="00BD1AE4"/>
    <w:pPr>
      <w:suppressAutoHyphens w:val="0"/>
      <w:autoSpaceDE/>
      <w:jc w:val="left"/>
    </w:pPr>
    <w:rPr>
      <w:rFonts w:ascii="Arial" w:eastAsia="Times New Roman" w:hAnsi="Arial"/>
      <w:b w:val="0"/>
      <w:snapToGrid w:val="0"/>
      <w:szCs w:val="20"/>
      <w:lang w:val="ru-RU" w:eastAsia="ru-RU" w:bidi="ar-SA"/>
    </w:rPr>
  </w:style>
  <w:style w:type="character" w:customStyle="1" w:styleId="afe">
    <w:name w:val="Абзац списку Знак"/>
    <w:link w:val="afd"/>
    <w:uiPriority w:val="34"/>
    <w:locked/>
    <w:rsid w:val="00BD1AE4"/>
    <w:rPr>
      <w:rFonts w:ascii="Times New Roman" w:eastAsia="Arial" w:hAnsi="Times New Roman" w:cs="Times New Roman"/>
      <w:b/>
      <w:sz w:val="24"/>
      <w:szCs w:val="24"/>
      <w:lang w:bidi="en-US"/>
    </w:rPr>
  </w:style>
  <w:style w:type="character" w:customStyle="1" w:styleId="aff2">
    <w:name w:val="Основной текст_"/>
    <w:basedOn w:val="a0"/>
    <w:link w:val="3e"/>
    <w:locked/>
    <w:rsid w:val="00BD1AE4"/>
    <w:rPr>
      <w:sz w:val="21"/>
      <w:szCs w:val="21"/>
      <w:shd w:val="clear" w:color="auto" w:fill="FFFFFF"/>
    </w:rPr>
  </w:style>
  <w:style w:type="paragraph" w:customStyle="1" w:styleId="3e">
    <w:name w:val="Основной текст3"/>
    <w:basedOn w:val="a"/>
    <w:link w:val="aff2"/>
    <w:rsid w:val="00BD1AE4"/>
    <w:pPr>
      <w:shd w:val="clear" w:color="auto" w:fill="FFFFFF"/>
      <w:suppressAutoHyphens w:val="0"/>
      <w:autoSpaceDE/>
      <w:spacing w:before="360" w:after="360" w:line="0" w:lineRule="atLeast"/>
      <w:jc w:val="both"/>
    </w:pPr>
    <w:rPr>
      <w:rFonts w:asciiTheme="minorHAnsi" w:eastAsiaTheme="minorHAnsi" w:hAnsiTheme="minorHAnsi" w:cstheme="minorBidi"/>
      <w:b w:val="0"/>
      <w:sz w:val="21"/>
      <w:szCs w:val="21"/>
      <w:lang w:bidi="ar-SA"/>
    </w:rPr>
  </w:style>
  <w:style w:type="table" w:customStyle="1" w:styleId="TableNormal">
    <w:name w:val="Table Normal"/>
    <w:uiPriority w:val="2"/>
    <w:semiHidden/>
    <w:qFormat/>
    <w:rsid w:val="00BD1AE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rvts46">
    <w:name w:val="rvts46"/>
    <w:basedOn w:val="a0"/>
    <w:rsid w:val="00BD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105051</Words>
  <Characters>59880</Characters>
  <Application>Microsoft Office Word</Application>
  <DocSecurity>0</DocSecurity>
  <Lines>499</Lines>
  <Paragraphs>329</Paragraphs>
  <ScaleCrop>false</ScaleCrop>
  <Company/>
  <LinksUpToDate>false</LinksUpToDate>
  <CharactersWithSpaces>164602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Yagodka</cp:lastModifiedBy>
  <cp:revision>2</cp:revision>
  <dcterms:created xsi:type="dcterms:W3CDTF">2023-11-15T12:55:00Z</dcterms:created>
  <dcterms:modified xsi:type="dcterms:W3CDTF">2023-11-15T12:56:00Z</dcterms:modified>
</cp:coreProperties>
</file>