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5" w:rsidRPr="001459AD" w:rsidRDefault="005B5F8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459AD">
        <w:rPr>
          <w:lang w:val="uk-UA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0.1pt" o:ole="" filled="t">
            <v:fill color2="black"/>
            <v:imagedata r:id="rId7" o:title=""/>
          </v:shape>
          <o:OLEObject Type="Embed" ProgID="Word.Picture.8" ShapeID="_x0000_i1025" DrawAspect="Content" ObjectID="_1763791893" r:id="rId8"/>
        </w:object>
      </w:r>
    </w:p>
    <w:p w:rsidR="005B5F85" w:rsidRPr="001459AD" w:rsidRDefault="005B5F85" w:rsidP="00B62683">
      <w:pPr>
        <w:jc w:val="center"/>
        <w:rPr>
          <w:b/>
          <w:bCs/>
          <w:sz w:val="32"/>
          <w:szCs w:val="32"/>
          <w:lang w:val="uk-UA"/>
        </w:rPr>
      </w:pPr>
      <w:r w:rsidRPr="001459AD">
        <w:rPr>
          <w:b/>
          <w:bCs/>
          <w:sz w:val="32"/>
          <w:szCs w:val="32"/>
          <w:lang w:val="uk-UA"/>
        </w:rPr>
        <w:t>УКРАЇНА</w:t>
      </w:r>
    </w:p>
    <w:p w:rsidR="005B5F85" w:rsidRPr="001459AD" w:rsidRDefault="005B5F85" w:rsidP="00B62683">
      <w:pPr>
        <w:jc w:val="center"/>
        <w:rPr>
          <w:b/>
          <w:bCs/>
          <w:sz w:val="32"/>
          <w:szCs w:val="32"/>
          <w:lang w:val="uk-UA"/>
        </w:rPr>
      </w:pPr>
      <w:r w:rsidRPr="001459AD">
        <w:rPr>
          <w:b/>
          <w:bCs/>
          <w:sz w:val="32"/>
          <w:szCs w:val="32"/>
          <w:lang w:val="uk-UA"/>
        </w:rPr>
        <w:t>ПАВЛОГРАДСЬКА МІСЬКА РАДА</w:t>
      </w:r>
    </w:p>
    <w:p w:rsidR="005B5F85" w:rsidRPr="001459AD" w:rsidRDefault="005B5F85" w:rsidP="00B62683">
      <w:pPr>
        <w:jc w:val="center"/>
        <w:rPr>
          <w:b/>
          <w:bCs/>
          <w:sz w:val="32"/>
          <w:szCs w:val="32"/>
          <w:lang w:val="uk-UA"/>
        </w:rPr>
      </w:pPr>
      <w:r w:rsidRPr="001459AD">
        <w:rPr>
          <w:b/>
          <w:bCs/>
          <w:sz w:val="32"/>
          <w:szCs w:val="32"/>
          <w:lang w:val="uk-UA"/>
        </w:rPr>
        <w:t>ДНІПРОПЕТРОВСЬКОЇ ОБЛАСТІ</w:t>
      </w:r>
    </w:p>
    <w:p w:rsidR="005B5F85" w:rsidRPr="001459AD" w:rsidRDefault="005B5F85" w:rsidP="00B62683">
      <w:pPr>
        <w:jc w:val="center"/>
        <w:rPr>
          <w:b/>
          <w:bCs/>
          <w:sz w:val="32"/>
          <w:szCs w:val="32"/>
          <w:lang w:val="uk-UA"/>
        </w:rPr>
      </w:pPr>
      <w:r w:rsidRPr="001459AD">
        <w:rPr>
          <w:b/>
          <w:bCs/>
          <w:sz w:val="32"/>
          <w:szCs w:val="32"/>
          <w:lang w:val="uk-UA"/>
        </w:rPr>
        <w:t xml:space="preserve">( </w:t>
      </w:r>
      <w:r w:rsidR="00256FBF" w:rsidRPr="001459AD">
        <w:rPr>
          <w:b/>
          <w:bCs/>
          <w:sz w:val="32"/>
          <w:szCs w:val="32"/>
          <w:lang w:val="uk-UA"/>
        </w:rPr>
        <w:t>46</w:t>
      </w:r>
      <w:r w:rsidRPr="001459AD">
        <w:rPr>
          <w:b/>
          <w:bCs/>
          <w:sz w:val="32"/>
          <w:szCs w:val="32"/>
          <w:lang w:val="uk-UA"/>
        </w:rPr>
        <w:t xml:space="preserve"> сесія VIII скликання)</w:t>
      </w:r>
    </w:p>
    <w:p w:rsidR="00256FBF" w:rsidRPr="001459AD" w:rsidRDefault="00256FBF" w:rsidP="00B62683">
      <w:pPr>
        <w:jc w:val="center"/>
        <w:rPr>
          <w:b/>
          <w:bCs/>
          <w:sz w:val="32"/>
          <w:szCs w:val="32"/>
          <w:lang w:val="uk-UA"/>
        </w:rPr>
      </w:pPr>
    </w:p>
    <w:p w:rsidR="005B5F85" w:rsidRPr="001459AD" w:rsidRDefault="005B5F85" w:rsidP="00B62683">
      <w:pPr>
        <w:jc w:val="center"/>
        <w:rPr>
          <w:b/>
          <w:bCs/>
          <w:sz w:val="32"/>
          <w:szCs w:val="32"/>
          <w:lang w:val="uk-UA"/>
        </w:rPr>
      </w:pPr>
      <w:r w:rsidRPr="001459AD">
        <w:rPr>
          <w:b/>
          <w:bCs/>
          <w:sz w:val="32"/>
          <w:szCs w:val="32"/>
          <w:lang w:val="uk-UA"/>
        </w:rPr>
        <w:t>РІШЕННЯ</w:t>
      </w:r>
    </w:p>
    <w:p w:rsidR="005B5F85" w:rsidRPr="001459AD" w:rsidRDefault="00424AEE" w:rsidP="00B62683">
      <w:pPr>
        <w:jc w:val="both"/>
        <w:rPr>
          <w:b/>
          <w:bCs/>
          <w:sz w:val="32"/>
          <w:szCs w:val="32"/>
          <w:lang w:val="uk-UA"/>
        </w:rPr>
      </w:pPr>
      <w:r w:rsidRPr="001459AD">
        <w:rPr>
          <w:b/>
          <w:bCs/>
          <w:sz w:val="32"/>
          <w:szCs w:val="32"/>
          <w:lang w:val="uk-UA"/>
        </w:rPr>
        <w:t>05.12.2023 р.</w:t>
      </w:r>
      <w:r w:rsidR="005B5F85" w:rsidRPr="001459AD">
        <w:rPr>
          <w:b/>
          <w:bCs/>
          <w:sz w:val="32"/>
          <w:szCs w:val="32"/>
          <w:lang w:val="uk-UA"/>
        </w:rPr>
        <w:t xml:space="preserve">  </w:t>
      </w:r>
      <w:r w:rsidR="005B5F85" w:rsidRPr="001459AD">
        <w:rPr>
          <w:b/>
          <w:bCs/>
          <w:sz w:val="32"/>
          <w:szCs w:val="32"/>
          <w:lang w:val="uk-UA"/>
        </w:rPr>
        <w:tab/>
      </w:r>
      <w:r w:rsidR="005B5F85" w:rsidRPr="001459AD">
        <w:rPr>
          <w:b/>
          <w:bCs/>
          <w:sz w:val="32"/>
          <w:szCs w:val="32"/>
          <w:lang w:val="uk-UA"/>
        </w:rPr>
        <w:tab/>
      </w:r>
      <w:r w:rsidR="005B5F85" w:rsidRPr="001459AD">
        <w:rPr>
          <w:b/>
          <w:bCs/>
          <w:sz w:val="32"/>
          <w:szCs w:val="32"/>
          <w:lang w:val="uk-UA"/>
        </w:rPr>
        <w:tab/>
      </w:r>
      <w:r w:rsidR="005B5F85" w:rsidRPr="001459AD">
        <w:rPr>
          <w:b/>
          <w:bCs/>
          <w:sz w:val="32"/>
          <w:szCs w:val="32"/>
          <w:lang w:val="uk-UA"/>
        </w:rPr>
        <w:tab/>
      </w:r>
      <w:r w:rsidR="005B5F85" w:rsidRPr="001459AD">
        <w:rPr>
          <w:b/>
          <w:bCs/>
          <w:sz w:val="32"/>
          <w:szCs w:val="32"/>
          <w:lang w:val="uk-UA"/>
        </w:rPr>
        <w:tab/>
      </w:r>
      <w:r w:rsidR="005B5F85" w:rsidRPr="001459AD">
        <w:rPr>
          <w:b/>
          <w:bCs/>
          <w:sz w:val="32"/>
          <w:szCs w:val="32"/>
          <w:lang w:val="uk-UA"/>
        </w:rPr>
        <w:tab/>
      </w:r>
      <w:r w:rsidR="005B5F85" w:rsidRPr="001459AD">
        <w:rPr>
          <w:b/>
          <w:bCs/>
          <w:sz w:val="32"/>
          <w:szCs w:val="32"/>
          <w:lang w:val="uk-UA"/>
        </w:rPr>
        <w:tab/>
      </w:r>
      <w:r w:rsidR="001459AD">
        <w:rPr>
          <w:b/>
          <w:bCs/>
          <w:sz w:val="32"/>
          <w:szCs w:val="32"/>
          <w:lang w:val="uk-UA"/>
        </w:rPr>
        <w:tab/>
      </w:r>
      <w:r w:rsidR="005B5F85" w:rsidRPr="001459AD">
        <w:rPr>
          <w:b/>
          <w:bCs/>
          <w:sz w:val="32"/>
          <w:szCs w:val="32"/>
          <w:lang w:val="uk-UA"/>
        </w:rPr>
        <w:t xml:space="preserve">№  </w:t>
      </w:r>
      <w:r w:rsidRPr="001459AD">
        <w:rPr>
          <w:b/>
          <w:bCs/>
          <w:sz w:val="32"/>
          <w:szCs w:val="32"/>
          <w:lang w:val="uk-UA"/>
        </w:rPr>
        <w:t>1302-46/VIII</w:t>
      </w:r>
    </w:p>
    <w:p w:rsidR="005B5F85" w:rsidRPr="001459AD" w:rsidRDefault="005B5F85">
      <w:pPr>
        <w:pStyle w:val="1"/>
        <w:rPr>
          <w:sz w:val="16"/>
          <w:szCs w:val="16"/>
        </w:rPr>
      </w:pPr>
    </w:p>
    <w:p w:rsidR="00B27741" w:rsidRPr="001459AD" w:rsidRDefault="00B27741" w:rsidP="00EB33FD">
      <w:pPr>
        <w:jc w:val="both"/>
        <w:rPr>
          <w:sz w:val="26"/>
          <w:szCs w:val="26"/>
          <w:lang w:val="uk-UA"/>
        </w:rPr>
      </w:pPr>
    </w:p>
    <w:p w:rsidR="005B5F85" w:rsidRPr="001459AD" w:rsidRDefault="005B5F85" w:rsidP="00EB33FD">
      <w:pPr>
        <w:jc w:val="both"/>
        <w:rPr>
          <w:sz w:val="26"/>
          <w:szCs w:val="26"/>
          <w:lang w:val="uk-UA"/>
        </w:rPr>
      </w:pPr>
      <w:r w:rsidRPr="001459AD">
        <w:rPr>
          <w:sz w:val="26"/>
          <w:szCs w:val="26"/>
          <w:lang w:val="uk-UA"/>
        </w:rPr>
        <w:t xml:space="preserve">Про </w:t>
      </w:r>
      <w:r w:rsidR="00396DB2" w:rsidRPr="001459AD">
        <w:rPr>
          <w:sz w:val="26"/>
          <w:szCs w:val="26"/>
          <w:lang w:val="uk-UA"/>
        </w:rPr>
        <w:t>затвердження звернення щодо</w:t>
      </w:r>
      <w:r w:rsidRPr="001459AD">
        <w:rPr>
          <w:sz w:val="26"/>
          <w:szCs w:val="26"/>
          <w:lang w:val="uk-UA"/>
        </w:rPr>
        <w:t xml:space="preserve"> </w:t>
      </w:r>
    </w:p>
    <w:p w:rsidR="005B5F85" w:rsidRPr="001459AD" w:rsidRDefault="00396DB2" w:rsidP="00EB33FD">
      <w:pPr>
        <w:jc w:val="both"/>
        <w:rPr>
          <w:sz w:val="26"/>
          <w:szCs w:val="26"/>
          <w:lang w:val="uk-UA"/>
        </w:rPr>
      </w:pPr>
      <w:r w:rsidRPr="001459AD">
        <w:rPr>
          <w:sz w:val="26"/>
          <w:szCs w:val="26"/>
          <w:lang w:val="uk-UA"/>
        </w:rPr>
        <w:t>перейменування</w:t>
      </w:r>
      <w:r w:rsidR="005B5F85" w:rsidRPr="001459AD">
        <w:rPr>
          <w:sz w:val="26"/>
          <w:szCs w:val="26"/>
          <w:lang w:val="uk-UA"/>
        </w:rPr>
        <w:t xml:space="preserve"> міста Павлоград</w:t>
      </w:r>
      <w:r w:rsidRPr="001459AD">
        <w:rPr>
          <w:sz w:val="26"/>
          <w:szCs w:val="26"/>
          <w:lang w:val="uk-UA"/>
        </w:rPr>
        <w:t>а</w:t>
      </w:r>
    </w:p>
    <w:p w:rsidR="005B5F85" w:rsidRPr="001459AD" w:rsidRDefault="005B5F85">
      <w:pPr>
        <w:jc w:val="both"/>
        <w:rPr>
          <w:sz w:val="26"/>
          <w:szCs w:val="26"/>
          <w:lang w:val="uk-UA"/>
        </w:rPr>
      </w:pPr>
    </w:p>
    <w:p w:rsidR="005B5F85" w:rsidRPr="001459AD" w:rsidRDefault="000E7EC0" w:rsidP="008E44BE">
      <w:pPr>
        <w:ind w:firstLine="709"/>
        <w:jc w:val="both"/>
        <w:rPr>
          <w:sz w:val="26"/>
          <w:szCs w:val="26"/>
          <w:lang w:val="uk-UA"/>
        </w:rPr>
      </w:pPr>
      <w:r w:rsidRPr="001459AD">
        <w:rPr>
          <w:sz w:val="26"/>
          <w:szCs w:val="26"/>
          <w:lang w:val="uk-UA"/>
        </w:rPr>
        <w:t xml:space="preserve">Згідно з </w:t>
      </w:r>
      <w:r w:rsidR="005B5F85" w:rsidRPr="001459AD">
        <w:rPr>
          <w:sz w:val="26"/>
          <w:szCs w:val="26"/>
          <w:lang w:val="uk-UA"/>
        </w:rPr>
        <w:t>ст.</w:t>
      </w:r>
      <w:r w:rsidRPr="001459AD">
        <w:rPr>
          <w:sz w:val="26"/>
          <w:szCs w:val="26"/>
          <w:lang w:val="uk-UA"/>
        </w:rPr>
        <w:t xml:space="preserve"> </w:t>
      </w:r>
      <w:r w:rsidR="005B5F85" w:rsidRPr="001459AD">
        <w:rPr>
          <w:sz w:val="26"/>
          <w:szCs w:val="26"/>
          <w:lang w:val="uk-UA"/>
        </w:rPr>
        <w:t>2</w:t>
      </w:r>
      <w:r w:rsidR="00D05CEA" w:rsidRPr="001459AD">
        <w:rPr>
          <w:sz w:val="26"/>
          <w:szCs w:val="26"/>
          <w:lang w:val="uk-UA"/>
        </w:rPr>
        <w:t>5</w:t>
      </w:r>
      <w:r w:rsidR="005B5F85" w:rsidRPr="001459AD">
        <w:rPr>
          <w:sz w:val="26"/>
          <w:szCs w:val="26"/>
          <w:lang w:val="uk-UA"/>
        </w:rPr>
        <w:t xml:space="preserve"> Закону України </w:t>
      </w:r>
      <w:proofErr w:type="spellStart"/>
      <w:r w:rsidR="005B5F85" w:rsidRPr="001459AD">
        <w:rPr>
          <w:sz w:val="26"/>
          <w:szCs w:val="26"/>
          <w:lang w:val="uk-UA"/>
        </w:rPr>
        <w:t>„Про</w:t>
      </w:r>
      <w:proofErr w:type="spellEnd"/>
      <w:r w:rsidR="005B5F85" w:rsidRPr="001459AD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="005B5F85" w:rsidRPr="001459AD">
        <w:rPr>
          <w:sz w:val="26"/>
          <w:szCs w:val="26"/>
          <w:lang w:val="uk-UA"/>
        </w:rPr>
        <w:t>Україні“</w:t>
      </w:r>
      <w:proofErr w:type="spellEnd"/>
      <w:r w:rsidR="005B5F85" w:rsidRPr="001459AD">
        <w:rPr>
          <w:sz w:val="26"/>
          <w:szCs w:val="26"/>
          <w:lang w:val="uk-UA"/>
        </w:rPr>
        <w:t>,</w:t>
      </w:r>
      <w:r w:rsidR="00065E78" w:rsidRPr="001459AD">
        <w:rPr>
          <w:sz w:val="26"/>
          <w:szCs w:val="26"/>
          <w:lang w:val="uk-UA"/>
        </w:rPr>
        <w:t xml:space="preserve"> ст. 44 Регламенту Павлоградської міської ради VIII скликання, </w:t>
      </w:r>
      <w:r w:rsidR="005B5F85" w:rsidRPr="001459AD">
        <w:rPr>
          <w:sz w:val="26"/>
          <w:szCs w:val="26"/>
          <w:lang w:val="uk-UA"/>
        </w:rPr>
        <w:t xml:space="preserve">Павлоградська міська рада </w:t>
      </w:r>
    </w:p>
    <w:p w:rsidR="005B5F85" w:rsidRPr="001459AD" w:rsidRDefault="005B5F85" w:rsidP="00EC5671">
      <w:pPr>
        <w:ind w:firstLine="708"/>
        <w:jc w:val="both"/>
        <w:rPr>
          <w:sz w:val="16"/>
          <w:szCs w:val="16"/>
          <w:lang w:val="uk-UA"/>
        </w:rPr>
      </w:pPr>
    </w:p>
    <w:p w:rsidR="005B5F85" w:rsidRPr="001459AD" w:rsidRDefault="005B5F85">
      <w:pPr>
        <w:jc w:val="center"/>
        <w:rPr>
          <w:sz w:val="26"/>
          <w:szCs w:val="26"/>
          <w:lang w:val="uk-UA"/>
        </w:rPr>
      </w:pPr>
      <w:r w:rsidRPr="001459AD">
        <w:rPr>
          <w:sz w:val="26"/>
          <w:szCs w:val="26"/>
          <w:lang w:val="uk-UA"/>
        </w:rPr>
        <w:t>ВИРІШИЛА:</w:t>
      </w:r>
    </w:p>
    <w:p w:rsidR="005B5F85" w:rsidRPr="001459AD" w:rsidRDefault="005B5F85">
      <w:pPr>
        <w:jc w:val="center"/>
        <w:rPr>
          <w:sz w:val="16"/>
          <w:szCs w:val="16"/>
          <w:lang w:val="uk-UA"/>
        </w:rPr>
      </w:pPr>
    </w:p>
    <w:p w:rsidR="000E7EC0" w:rsidRPr="001459AD" w:rsidRDefault="005B5F85" w:rsidP="00D41F82">
      <w:pPr>
        <w:jc w:val="both"/>
        <w:rPr>
          <w:sz w:val="26"/>
          <w:szCs w:val="26"/>
          <w:lang w:val="uk-UA"/>
        </w:rPr>
      </w:pPr>
      <w:r w:rsidRPr="001459AD">
        <w:rPr>
          <w:sz w:val="26"/>
          <w:szCs w:val="26"/>
          <w:lang w:val="uk-UA"/>
        </w:rPr>
        <w:tab/>
        <w:t xml:space="preserve">1. </w:t>
      </w:r>
      <w:r w:rsidR="000E7EC0" w:rsidRPr="001459AD">
        <w:rPr>
          <w:sz w:val="26"/>
          <w:szCs w:val="26"/>
          <w:lang w:val="uk-UA"/>
        </w:rPr>
        <w:t xml:space="preserve">Затвердити звернення до </w:t>
      </w:r>
      <w:r w:rsidR="00B67E86" w:rsidRPr="001459AD">
        <w:rPr>
          <w:sz w:val="26"/>
          <w:szCs w:val="26"/>
          <w:lang w:val="uk-UA"/>
        </w:rPr>
        <w:t>Президента України</w:t>
      </w:r>
      <w:r w:rsidR="00256FBF" w:rsidRPr="001459AD">
        <w:rPr>
          <w:sz w:val="26"/>
          <w:szCs w:val="26"/>
          <w:lang w:val="uk-UA"/>
        </w:rPr>
        <w:t>,</w:t>
      </w:r>
      <w:r w:rsidR="00B67E86" w:rsidRPr="001459AD">
        <w:rPr>
          <w:sz w:val="26"/>
          <w:szCs w:val="26"/>
          <w:lang w:val="uk-UA"/>
        </w:rPr>
        <w:t xml:space="preserve"> </w:t>
      </w:r>
      <w:r w:rsidR="00256FBF" w:rsidRPr="001459AD">
        <w:rPr>
          <w:sz w:val="26"/>
          <w:szCs w:val="26"/>
          <w:lang w:val="uk-UA"/>
        </w:rPr>
        <w:t xml:space="preserve">до </w:t>
      </w:r>
      <w:r w:rsidR="000E7EC0" w:rsidRPr="001459AD">
        <w:rPr>
          <w:sz w:val="26"/>
          <w:szCs w:val="26"/>
          <w:lang w:val="uk-UA"/>
        </w:rPr>
        <w:t>Верховної Ради України</w:t>
      </w:r>
      <w:r w:rsidR="00256FBF" w:rsidRPr="001459AD">
        <w:rPr>
          <w:sz w:val="26"/>
          <w:szCs w:val="26"/>
          <w:lang w:val="uk-UA"/>
        </w:rPr>
        <w:t xml:space="preserve"> та до Каб</w:t>
      </w:r>
      <w:r w:rsidR="00B62683" w:rsidRPr="001459AD">
        <w:rPr>
          <w:sz w:val="26"/>
          <w:szCs w:val="26"/>
          <w:lang w:val="uk-UA"/>
        </w:rPr>
        <w:t>і</w:t>
      </w:r>
      <w:r w:rsidR="00256FBF" w:rsidRPr="001459AD">
        <w:rPr>
          <w:sz w:val="26"/>
          <w:szCs w:val="26"/>
          <w:lang w:val="uk-UA"/>
        </w:rPr>
        <w:t xml:space="preserve">нету </w:t>
      </w:r>
      <w:r w:rsidR="00067751" w:rsidRPr="001459AD">
        <w:rPr>
          <w:sz w:val="26"/>
          <w:szCs w:val="26"/>
          <w:lang w:val="uk-UA"/>
        </w:rPr>
        <w:t>М</w:t>
      </w:r>
      <w:r w:rsidR="00256FBF" w:rsidRPr="001459AD">
        <w:rPr>
          <w:sz w:val="26"/>
          <w:szCs w:val="26"/>
          <w:lang w:val="uk-UA"/>
        </w:rPr>
        <w:t>іністрів України</w:t>
      </w:r>
      <w:r w:rsidR="00B67E86" w:rsidRPr="001459AD">
        <w:rPr>
          <w:sz w:val="26"/>
          <w:szCs w:val="26"/>
          <w:lang w:val="uk-UA"/>
        </w:rPr>
        <w:t xml:space="preserve">, </w:t>
      </w:r>
      <w:r w:rsidR="000E7EC0" w:rsidRPr="001459AD">
        <w:rPr>
          <w:sz w:val="26"/>
          <w:szCs w:val="26"/>
          <w:lang w:val="uk-UA"/>
        </w:rPr>
        <w:t>щодо перейменування міста Павлограда (Дода</w:t>
      </w:r>
      <w:r w:rsidR="00065E78" w:rsidRPr="001459AD">
        <w:rPr>
          <w:sz w:val="26"/>
          <w:szCs w:val="26"/>
          <w:lang w:val="uk-UA"/>
        </w:rPr>
        <w:t>ється</w:t>
      </w:r>
      <w:r w:rsidR="000E7EC0" w:rsidRPr="001459AD">
        <w:rPr>
          <w:sz w:val="26"/>
          <w:szCs w:val="26"/>
          <w:lang w:val="uk-UA"/>
        </w:rPr>
        <w:t>).</w:t>
      </w:r>
    </w:p>
    <w:p w:rsidR="005B5F85" w:rsidRPr="001459AD" w:rsidRDefault="005B5F85" w:rsidP="00D41F82">
      <w:pPr>
        <w:ind w:firstLine="720"/>
        <w:jc w:val="both"/>
        <w:rPr>
          <w:sz w:val="26"/>
          <w:szCs w:val="26"/>
          <w:lang w:val="uk-UA"/>
        </w:rPr>
      </w:pPr>
      <w:r w:rsidRPr="001459AD">
        <w:rPr>
          <w:sz w:val="26"/>
          <w:szCs w:val="26"/>
          <w:lang w:val="uk-UA"/>
        </w:rPr>
        <w:t>2.</w:t>
      </w:r>
      <w:r w:rsidR="000E7EC0" w:rsidRPr="001459AD">
        <w:rPr>
          <w:sz w:val="26"/>
          <w:szCs w:val="26"/>
          <w:lang w:val="uk-UA"/>
        </w:rPr>
        <w:t xml:space="preserve"> </w:t>
      </w:r>
      <w:r w:rsidR="00906C00" w:rsidRPr="001459AD">
        <w:rPr>
          <w:sz w:val="26"/>
          <w:szCs w:val="26"/>
          <w:lang w:val="uk-UA"/>
        </w:rPr>
        <w:t>Загальному відділу (</w:t>
      </w:r>
      <w:proofErr w:type="spellStart"/>
      <w:r w:rsidR="00906C00" w:rsidRPr="001459AD">
        <w:rPr>
          <w:sz w:val="26"/>
          <w:szCs w:val="26"/>
          <w:lang w:val="uk-UA"/>
        </w:rPr>
        <w:t>Сошнікова</w:t>
      </w:r>
      <w:proofErr w:type="spellEnd"/>
      <w:r w:rsidR="00906C00" w:rsidRPr="001459AD">
        <w:rPr>
          <w:sz w:val="26"/>
          <w:szCs w:val="26"/>
          <w:lang w:val="uk-UA"/>
        </w:rPr>
        <w:t xml:space="preserve"> О.В.) направити звернення </w:t>
      </w:r>
      <w:r w:rsidR="00256FBF" w:rsidRPr="001459AD">
        <w:rPr>
          <w:sz w:val="26"/>
          <w:szCs w:val="26"/>
          <w:lang w:val="uk-UA"/>
        </w:rPr>
        <w:t xml:space="preserve">офісу Президента України, </w:t>
      </w:r>
      <w:r w:rsidR="00065E78" w:rsidRPr="001459AD">
        <w:rPr>
          <w:sz w:val="26"/>
          <w:szCs w:val="26"/>
          <w:lang w:val="uk-UA"/>
        </w:rPr>
        <w:t xml:space="preserve">до </w:t>
      </w:r>
      <w:r w:rsidR="00906C00" w:rsidRPr="001459AD">
        <w:rPr>
          <w:sz w:val="26"/>
          <w:szCs w:val="26"/>
          <w:lang w:val="uk-UA"/>
        </w:rPr>
        <w:t>Верховної Ради України</w:t>
      </w:r>
      <w:r w:rsidR="00256FBF" w:rsidRPr="001459AD">
        <w:rPr>
          <w:sz w:val="26"/>
          <w:szCs w:val="26"/>
          <w:lang w:val="uk-UA"/>
        </w:rPr>
        <w:t xml:space="preserve"> та до Каб</w:t>
      </w:r>
      <w:r w:rsidR="00B62683" w:rsidRPr="001459AD">
        <w:rPr>
          <w:sz w:val="26"/>
          <w:szCs w:val="26"/>
          <w:lang w:val="uk-UA"/>
        </w:rPr>
        <w:t>і</w:t>
      </w:r>
      <w:r w:rsidR="00256FBF" w:rsidRPr="001459AD">
        <w:rPr>
          <w:sz w:val="26"/>
          <w:szCs w:val="26"/>
          <w:lang w:val="uk-UA"/>
        </w:rPr>
        <w:t xml:space="preserve">нету </w:t>
      </w:r>
      <w:r w:rsidR="00067751" w:rsidRPr="001459AD">
        <w:rPr>
          <w:sz w:val="26"/>
          <w:szCs w:val="26"/>
          <w:lang w:val="uk-UA"/>
        </w:rPr>
        <w:t>М</w:t>
      </w:r>
      <w:r w:rsidR="00256FBF" w:rsidRPr="001459AD">
        <w:rPr>
          <w:sz w:val="26"/>
          <w:szCs w:val="26"/>
          <w:lang w:val="uk-UA"/>
        </w:rPr>
        <w:t>іністрів України</w:t>
      </w:r>
      <w:r w:rsidR="00906C00" w:rsidRPr="001459AD">
        <w:rPr>
          <w:sz w:val="26"/>
          <w:szCs w:val="26"/>
          <w:lang w:val="uk-UA"/>
        </w:rPr>
        <w:t>.</w:t>
      </w:r>
    </w:p>
    <w:p w:rsidR="005B5F85" w:rsidRPr="001459AD" w:rsidRDefault="005B5F85" w:rsidP="00DC7996">
      <w:pPr>
        <w:ind w:firstLine="720"/>
        <w:jc w:val="both"/>
        <w:rPr>
          <w:sz w:val="26"/>
          <w:szCs w:val="26"/>
          <w:lang w:val="uk-UA"/>
        </w:rPr>
      </w:pPr>
      <w:r w:rsidRPr="001459AD">
        <w:rPr>
          <w:sz w:val="26"/>
          <w:szCs w:val="26"/>
          <w:lang w:val="uk-UA"/>
        </w:rPr>
        <w:t>3. Відділу</w:t>
      </w:r>
      <w:hyperlink r:id="rId9" w:history="1">
        <w:r w:rsidRPr="001459AD">
          <w:rPr>
            <w:sz w:val="26"/>
            <w:szCs w:val="26"/>
            <w:lang w:val="uk-UA"/>
          </w:rPr>
          <w:t xml:space="preserve"> організаційної</w:t>
        </w:r>
        <w:r w:rsidR="00906C00" w:rsidRPr="001459AD">
          <w:rPr>
            <w:sz w:val="26"/>
            <w:szCs w:val="26"/>
            <w:lang w:val="uk-UA"/>
          </w:rPr>
          <w:t xml:space="preserve"> </w:t>
        </w:r>
        <w:r w:rsidRPr="001459AD">
          <w:rPr>
            <w:sz w:val="26"/>
            <w:szCs w:val="26"/>
            <w:lang w:val="uk-UA"/>
          </w:rPr>
          <w:t>роботи</w:t>
        </w:r>
        <w:r w:rsidR="00906C00" w:rsidRPr="001459AD">
          <w:rPr>
            <w:sz w:val="26"/>
            <w:szCs w:val="26"/>
            <w:lang w:val="uk-UA"/>
          </w:rPr>
          <w:t xml:space="preserve"> </w:t>
        </w:r>
        <w:r w:rsidRPr="001459AD">
          <w:rPr>
            <w:sz w:val="26"/>
            <w:szCs w:val="26"/>
            <w:lang w:val="uk-UA"/>
          </w:rPr>
          <w:t xml:space="preserve"> та взаємодії з громадськістю</w:t>
        </w:r>
      </w:hyperlink>
      <w:r w:rsidRPr="001459AD">
        <w:rPr>
          <w:sz w:val="26"/>
          <w:szCs w:val="26"/>
          <w:lang w:val="uk-UA"/>
        </w:rPr>
        <w:t xml:space="preserve"> (</w:t>
      </w:r>
      <w:proofErr w:type="spellStart"/>
      <w:r w:rsidRPr="001459AD">
        <w:rPr>
          <w:sz w:val="26"/>
          <w:szCs w:val="26"/>
          <w:lang w:val="uk-UA"/>
        </w:rPr>
        <w:t>Кашталян</w:t>
      </w:r>
      <w:proofErr w:type="spellEnd"/>
      <w:r w:rsidRPr="001459AD">
        <w:rPr>
          <w:sz w:val="26"/>
          <w:szCs w:val="26"/>
          <w:lang w:val="uk-UA"/>
        </w:rPr>
        <w:t xml:space="preserve"> М.В.) забезпечити оприлюднення даного рішення в засобах масової інформації.</w:t>
      </w:r>
    </w:p>
    <w:p w:rsidR="005B5F85" w:rsidRPr="001459AD" w:rsidRDefault="005B5F85" w:rsidP="00906C00">
      <w:pPr>
        <w:ind w:firstLine="720"/>
        <w:jc w:val="both"/>
        <w:rPr>
          <w:sz w:val="26"/>
          <w:szCs w:val="26"/>
          <w:lang w:val="uk-UA"/>
        </w:rPr>
      </w:pPr>
      <w:r w:rsidRPr="001459AD">
        <w:rPr>
          <w:sz w:val="26"/>
          <w:szCs w:val="26"/>
          <w:lang w:val="uk-UA"/>
        </w:rPr>
        <w:t>4.</w:t>
      </w:r>
      <w:r w:rsidRPr="001459AD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459AD">
        <w:rPr>
          <w:sz w:val="26"/>
          <w:szCs w:val="26"/>
          <w:lang w:val="uk-UA"/>
        </w:rPr>
        <w:t xml:space="preserve">Контроль за виконанням даного рішення покласти на </w:t>
      </w:r>
      <w:r w:rsidRPr="001459AD">
        <w:rPr>
          <w:color w:val="000000"/>
          <w:sz w:val="26"/>
          <w:szCs w:val="26"/>
          <w:lang w:val="uk-UA"/>
        </w:rPr>
        <w:t xml:space="preserve">постійну депутатську комісію </w:t>
      </w:r>
      <w:r w:rsidRPr="001459AD">
        <w:rPr>
          <w:sz w:val="26"/>
          <w:szCs w:val="26"/>
          <w:lang w:val="uk-UA"/>
        </w:rPr>
        <w:t>з питань екології, землеустрою, архітектури, генерального планування та благоустрою.</w:t>
      </w:r>
    </w:p>
    <w:p w:rsidR="00065E78" w:rsidRPr="001459AD" w:rsidRDefault="00065E78" w:rsidP="00906C00">
      <w:pPr>
        <w:ind w:firstLine="720"/>
        <w:jc w:val="both"/>
        <w:rPr>
          <w:sz w:val="16"/>
          <w:szCs w:val="16"/>
          <w:lang w:val="uk-UA"/>
        </w:rPr>
      </w:pPr>
    </w:p>
    <w:tbl>
      <w:tblPr>
        <w:tblW w:w="9815" w:type="dxa"/>
        <w:tblLook w:val="00A0"/>
      </w:tblPr>
      <w:tblGrid>
        <w:gridCol w:w="4077"/>
        <w:gridCol w:w="567"/>
        <w:gridCol w:w="2219"/>
        <w:gridCol w:w="2668"/>
        <w:gridCol w:w="9"/>
        <w:gridCol w:w="275"/>
      </w:tblGrid>
      <w:tr w:rsidR="005B5F85" w:rsidRPr="001459AD" w:rsidTr="00065E78">
        <w:trPr>
          <w:gridAfter w:val="2"/>
          <w:wAfter w:w="284" w:type="dxa"/>
        </w:trPr>
        <w:tc>
          <w:tcPr>
            <w:tcW w:w="4077" w:type="dxa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color w:val="000000"/>
                <w:sz w:val="26"/>
                <w:szCs w:val="26"/>
                <w:lang w:val="uk-UA"/>
              </w:rPr>
              <w:t>Міський голова</w:t>
            </w:r>
          </w:p>
        </w:tc>
        <w:tc>
          <w:tcPr>
            <w:tcW w:w="2786" w:type="dxa"/>
            <w:gridSpan w:val="2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color w:val="000000"/>
                <w:sz w:val="26"/>
                <w:szCs w:val="26"/>
                <w:lang w:val="uk-UA"/>
              </w:rPr>
              <w:t>Анатолій ВЕРШИНА</w:t>
            </w:r>
          </w:p>
          <w:p w:rsidR="00065E78" w:rsidRPr="001459AD" w:rsidRDefault="00065E78" w:rsidP="00147697">
            <w:pPr>
              <w:spacing w:before="120" w:line="276" w:lineRule="auto"/>
              <w:ind w:right="-5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5B5F85" w:rsidRPr="001459AD" w:rsidTr="00065E78">
        <w:trPr>
          <w:gridAfter w:val="1"/>
          <w:wAfter w:w="275" w:type="dxa"/>
        </w:trPr>
        <w:tc>
          <w:tcPr>
            <w:tcW w:w="9540" w:type="dxa"/>
            <w:gridSpan w:val="5"/>
          </w:tcPr>
          <w:p w:rsidR="005B5F85" w:rsidRPr="001459AD" w:rsidRDefault="005B5F85" w:rsidP="00065E78">
            <w:pPr>
              <w:jc w:val="both"/>
              <w:rPr>
                <w:szCs w:val="20"/>
                <w:lang w:val="uk-UA"/>
              </w:rPr>
            </w:pPr>
            <w:r w:rsidRPr="001459AD">
              <w:rPr>
                <w:szCs w:val="20"/>
                <w:lang w:val="uk-UA"/>
              </w:rPr>
              <w:t xml:space="preserve">Питання </w:t>
            </w:r>
            <w:r w:rsidR="00065E78" w:rsidRPr="001459AD">
              <w:rPr>
                <w:szCs w:val="20"/>
                <w:lang w:val="uk-UA"/>
              </w:rPr>
              <w:t xml:space="preserve">  </w:t>
            </w:r>
            <w:r w:rsidRPr="001459AD">
              <w:rPr>
                <w:szCs w:val="20"/>
                <w:lang w:val="uk-UA"/>
              </w:rPr>
              <w:t>на</w:t>
            </w:r>
            <w:r w:rsidR="00065E78" w:rsidRPr="001459AD">
              <w:rPr>
                <w:szCs w:val="20"/>
                <w:lang w:val="uk-UA"/>
              </w:rPr>
              <w:t xml:space="preserve"> </w:t>
            </w:r>
            <w:r w:rsidRPr="001459AD">
              <w:rPr>
                <w:szCs w:val="20"/>
                <w:lang w:val="uk-UA"/>
              </w:rPr>
              <w:t xml:space="preserve"> </w:t>
            </w:r>
            <w:r w:rsidR="00065E78" w:rsidRPr="001459AD">
              <w:rPr>
                <w:szCs w:val="20"/>
                <w:lang w:val="uk-UA"/>
              </w:rPr>
              <w:t xml:space="preserve"> </w:t>
            </w:r>
            <w:r w:rsidRPr="001459AD">
              <w:rPr>
                <w:szCs w:val="20"/>
                <w:lang w:val="uk-UA"/>
              </w:rPr>
              <w:t xml:space="preserve">розгляд </w:t>
            </w:r>
            <w:r w:rsidR="00065E78" w:rsidRPr="001459AD">
              <w:rPr>
                <w:szCs w:val="20"/>
                <w:lang w:val="uk-UA"/>
              </w:rPr>
              <w:t xml:space="preserve">  </w:t>
            </w:r>
            <w:r w:rsidRPr="001459AD">
              <w:rPr>
                <w:szCs w:val="20"/>
                <w:lang w:val="uk-UA"/>
              </w:rPr>
              <w:t>ради</w:t>
            </w:r>
            <w:r w:rsidR="00065E78" w:rsidRPr="001459AD">
              <w:rPr>
                <w:szCs w:val="20"/>
                <w:lang w:val="uk-UA"/>
              </w:rPr>
              <w:t xml:space="preserve"> </w:t>
            </w:r>
            <w:r w:rsidRPr="001459AD">
              <w:rPr>
                <w:szCs w:val="20"/>
                <w:lang w:val="uk-UA"/>
              </w:rPr>
              <w:t xml:space="preserve"> </w:t>
            </w:r>
            <w:r w:rsidR="00065E78" w:rsidRPr="001459AD">
              <w:rPr>
                <w:szCs w:val="20"/>
                <w:lang w:val="uk-UA"/>
              </w:rPr>
              <w:t xml:space="preserve"> </w:t>
            </w:r>
            <w:r w:rsidRPr="001459AD">
              <w:rPr>
                <w:szCs w:val="20"/>
                <w:lang w:val="uk-UA"/>
              </w:rPr>
              <w:t>винесено</w:t>
            </w:r>
            <w:r w:rsidR="00065E78" w:rsidRPr="001459AD">
              <w:rPr>
                <w:szCs w:val="20"/>
                <w:lang w:val="uk-UA"/>
              </w:rPr>
              <w:t xml:space="preserve"> </w:t>
            </w:r>
            <w:r w:rsidRPr="001459AD">
              <w:rPr>
                <w:szCs w:val="20"/>
                <w:lang w:val="uk-UA"/>
              </w:rPr>
              <w:t xml:space="preserve"> </w:t>
            </w:r>
            <w:r w:rsidR="00065E78" w:rsidRPr="001459AD">
              <w:rPr>
                <w:szCs w:val="20"/>
                <w:lang w:val="uk-UA"/>
              </w:rPr>
              <w:t xml:space="preserve"> </w:t>
            </w:r>
            <w:r w:rsidRPr="001459AD">
              <w:rPr>
                <w:szCs w:val="20"/>
                <w:lang w:val="uk-UA"/>
              </w:rPr>
              <w:t>згідно</w:t>
            </w:r>
            <w:r w:rsidR="00065E78" w:rsidRPr="001459AD">
              <w:rPr>
                <w:szCs w:val="20"/>
                <w:lang w:val="uk-UA"/>
              </w:rPr>
              <w:t xml:space="preserve">  </w:t>
            </w:r>
            <w:r w:rsidRPr="001459AD">
              <w:rPr>
                <w:szCs w:val="20"/>
                <w:lang w:val="uk-UA"/>
              </w:rPr>
              <w:t xml:space="preserve"> з </w:t>
            </w:r>
            <w:r w:rsidR="00065E78" w:rsidRPr="001459AD">
              <w:rPr>
                <w:szCs w:val="20"/>
                <w:lang w:val="uk-UA"/>
              </w:rPr>
              <w:t xml:space="preserve">  </w:t>
            </w:r>
            <w:r w:rsidRPr="001459AD">
              <w:rPr>
                <w:szCs w:val="20"/>
                <w:lang w:val="uk-UA"/>
              </w:rPr>
              <w:t>розпорядженням</w:t>
            </w:r>
            <w:r w:rsidR="00065E78" w:rsidRPr="001459AD">
              <w:rPr>
                <w:szCs w:val="20"/>
                <w:lang w:val="uk-UA"/>
              </w:rPr>
              <w:t xml:space="preserve">  </w:t>
            </w:r>
            <w:r w:rsidRPr="001459AD">
              <w:rPr>
                <w:szCs w:val="20"/>
                <w:lang w:val="uk-UA"/>
              </w:rPr>
              <w:t>міського</w:t>
            </w:r>
            <w:r w:rsidR="00065E78" w:rsidRPr="001459AD">
              <w:rPr>
                <w:szCs w:val="20"/>
                <w:lang w:val="uk-UA"/>
              </w:rPr>
              <w:t xml:space="preserve">  </w:t>
            </w:r>
            <w:r w:rsidRPr="001459AD">
              <w:rPr>
                <w:szCs w:val="20"/>
                <w:lang w:val="uk-UA"/>
              </w:rPr>
              <w:t xml:space="preserve"> голови </w:t>
            </w:r>
            <w:r w:rsidR="00065E78" w:rsidRPr="001459AD">
              <w:rPr>
                <w:szCs w:val="20"/>
                <w:lang w:val="uk-UA"/>
              </w:rPr>
              <w:t xml:space="preserve">  </w:t>
            </w:r>
            <w:r w:rsidRPr="001459AD">
              <w:rPr>
                <w:szCs w:val="20"/>
                <w:lang w:val="uk-UA"/>
              </w:rPr>
              <w:t>№ __________ від __________</w:t>
            </w:r>
          </w:p>
          <w:p w:rsidR="00065E78" w:rsidRPr="001459AD" w:rsidRDefault="00065E78" w:rsidP="00065E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B5F85" w:rsidRPr="001459AD" w:rsidTr="00065E78">
        <w:tc>
          <w:tcPr>
            <w:tcW w:w="4644" w:type="dxa"/>
            <w:gridSpan w:val="2"/>
          </w:tcPr>
          <w:p w:rsidR="005B5F85" w:rsidRPr="001459AD" w:rsidRDefault="005B5F85" w:rsidP="00147697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459AD">
              <w:rPr>
                <w:sz w:val="26"/>
                <w:szCs w:val="26"/>
                <w:lang w:val="uk-UA"/>
              </w:rPr>
              <w:t>Рішення підготував:</w:t>
            </w:r>
          </w:p>
          <w:p w:rsidR="005B5F85" w:rsidRPr="001459AD" w:rsidRDefault="005B5F85" w:rsidP="00065E78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1459AD">
              <w:rPr>
                <w:sz w:val="26"/>
                <w:szCs w:val="26"/>
                <w:lang w:val="uk-UA"/>
              </w:rPr>
              <w:t>Начальник відділу</w:t>
            </w:r>
            <w:r w:rsidR="00065E78" w:rsidRPr="001459AD">
              <w:rPr>
                <w:sz w:val="26"/>
                <w:szCs w:val="26"/>
                <w:lang w:val="uk-UA"/>
              </w:rPr>
              <w:t xml:space="preserve"> організаційної</w:t>
            </w:r>
          </w:p>
          <w:p w:rsidR="00065E78" w:rsidRPr="001459AD" w:rsidRDefault="00065E78" w:rsidP="00065E78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1459AD">
              <w:rPr>
                <w:sz w:val="26"/>
                <w:szCs w:val="26"/>
                <w:lang w:val="uk-UA"/>
              </w:rPr>
              <w:t xml:space="preserve">роботи та взаємодії з громадськістю </w:t>
            </w:r>
          </w:p>
        </w:tc>
        <w:tc>
          <w:tcPr>
            <w:tcW w:w="2219" w:type="dxa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52" w:type="dxa"/>
            <w:gridSpan w:val="3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sz w:val="26"/>
                <w:szCs w:val="26"/>
                <w:lang w:val="uk-UA"/>
              </w:rPr>
            </w:pPr>
          </w:p>
          <w:p w:rsidR="005B5F85" w:rsidRPr="001459AD" w:rsidRDefault="00065E78" w:rsidP="00065E78">
            <w:pPr>
              <w:spacing w:before="120" w:line="276" w:lineRule="auto"/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1459AD">
              <w:rPr>
                <w:sz w:val="26"/>
                <w:szCs w:val="26"/>
                <w:lang w:val="uk-UA"/>
              </w:rPr>
              <w:t>Микола КАШТАЛЯН</w:t>
            </w:r>
          </w:p>
          <w:p w:rsidR="00065E78" w:rsidRPr="001459AD" w:rsidRDefault="00065E78" w:rsidP="00065E78">
            <w:pPr>
              <w:spacing w:before="120" w:line="276" w:lineRule="auto"/>
              <w:ind w:right="-5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B5F85" w:rsidRPr="001459AD" w:rsidTr="00065E78">
        <w:trPr>
          <w:gridAfter w:val="2"/>
          <w:wAfter w:w="284" w:type="dxa"/>
        </w:trPr>
        <w:tc>
          <w:tcPr>
            <w:tcW w:w="4077" w:type="dxa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sz w:val="26"/>
                <w:szCs w:val="26"/>
                <w:lang w:val="uk-UA"/>
              </w:rPr>
              <w:t>Секретар міської ради</w:t>
            </w:r>
            <w:r w:rsidRPr="001459AD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2786" w:type="dxa"/>
            <w:gridSpan w:val="2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</w:tcPr>
          <w:p w:rsidR="005B5F85" w:rsidRPr="001459AD" w:rsidRDefault="005B5F85" w:rsidP="00065E78">
            <w:pPr>
              <w:spacing w:before="120" w:line="276" w:lineRule="auto"/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1459AD">
              <w:rPr>
                <w:sz w:val="26"/>
                <w:szCs w:val="26"/>
                <w:lang w:val="uk-UA"/>
              </w:rPr>
              <w:t>Сергій ОСТРЕНКО</w:t>
            </w:r>
          </w:p>
          <w:p w:rsidR="00065E78" w:rsidRPr="001459AD" w:rsidRDefault="00065E78" w:rsidP="00065E78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5B5F85" w:rsidRPr="001459AD" w:rsidTr="00065E78">
        <w:trPr>
          <w:gridAfter w:val="2"/>
          <w:wAfter w:w="284" w:type="dxa"/>
        </w:trPr>
        <w:tc>
          <w:tcPr>
            <w:tcW w:w="4077" w:type="dxa"/>
          </w:tcPr>
          <w:p w:rsidR="005B5F85" w:rsidRPr="001459AD" w:rsidRDefault="005B5F85" w:rsidP="00147697">
            <w:pPr>
              <w:ind w:right="-6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color w:val="000000"/>
                <w:sz w:val="26"/>
                <w:szCs w:val="26"/>
                <w:lang w:val="uk-UA"/>
              </w:rPr>
              <w:t>Заступник міського голови</w:t>
            </w:r>
          </w:p>
          <w:p w:rsidR="005B5F85" w:rsidRPr="001459AD" w:rsidRDefault="005B5F85" w:rsidP="00147697">
            <w:pPr>
              <w:ind w:right="-6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color w:val="000000"/>
                <w:sz w:val="26"/>
                <w:szCs w:val="26"/>
                <w:lang w:val="uk-UA"/>
              </w:rPr>
              <w:t>з питань діяльності виконавчих</w:t>
            </w:r>
          </w:p>
          <w:p w:rsidR="005B5F85" w:rsidRPr="001459AD" w:rsidRDefault="005B5F85" w:rsidP="00147697">
            <w:pPr>
              <w:ind w:right="-6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color w:val="000000"/>
                <w:sz w:val="26"/>
                <w:szCs w:val="26"/>
                <w:lang w:val="uk-UA"/>
              </w:rPr>
              <w:t>органів ради</w:t>
            </w:r>
          </w:p>
        </w:tc>
        <w:tc>
          <w:tcPr>
            <w:tcW w:w="2786" w:type="dxa"/>
            <w:gridSpan w:val="2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5B5F85" w:rsidRPr="001459AD" w:rsidRDefault="000B0D96" w:rsidP="00065E78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color w:val="000000"/>
                <w:sz w:val="26"/>
                <w:szCs w:val="26"/>
                <w:lang w:val="uk-UA"/>
              </w:rPr>
              <w:t>Аліса РЯБОВА</w:t>
            </w:r>
          </w:p>
          <w:p w:rsidR="00065E78" w:rsidRPr="001459AD" w:rsidRDefault="00065E78" w:rsidP="00065E78">
            <w:pPr>
              <w:spacing w:before="120" w:line="276" w:lineRule="auto"/>
              <w:ind w:right="-5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5B5F85" w:rsidRPr="001459AD" w:rsidTr="00065E78">
        <w:trPr>
          <w:gridAfter w:val="2"/>
          <w:wAfter w:w="284" w:type="dxa"/>
        </w:trPr>
        <w:tc>
          <w:tcPr>
            <w:tcW w:w="4077" w:type="dxa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color w:val="000000"/>
                <w:sz w:val="26"/>
                <w:szCs w:val="26"/>
                <w:lang w:val="uk-UA"/>
              </w:rPr>
              <w:t>Начальник юридичного відділу</w:t>
            </w:r>
          </w:p>
        </w:tc>
        <w:tc>
          <w:tcPr>
            <w:tcW w:w="2786" w:type="dxa"/>
            <w:gridSpan w:val="2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</w:tcPr>
          <w:p w:rsidR="005B5F85" w:rsidRPr="001459AD" w:rsidRDefault="005B5F85" w:rsidP="00147697">
            <w:pPr>
              <w:spacing w:before="120" w:line="276" w:lineRule="auto"/>
              <w:ind w:right="-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59AD">
              <w:rPr>
                <w:color w:val="000000"/>
                <w:sz w:val="26"/>
                <w:szCs w:val="26"/>
                <w:lang w:val="uk-UA"/>
              </w:rPr>
              <w:t>Олег ЯЛИННИЙ</w:t>
            </w:r>
          </w:p>
        </w:tc>
      </w:tr>
    </w:tbl>
    <w:p w:rsidR="005B5F85" w:rsidRPr="001459AD" w:rsidRDefault="005B5F85" w:rsidP="0082422A">
      <w:pPr>
        <w:spacing w:before="120" w:line="276" w:lineRule="auto"/>
        <w:ind w:right="-5"/>
        <w:jc w:val="both"/>
        <w:rPr>
          <w:color w:val="000000"/>
          <w:sz w:val="28"/>
          <w:szCs w:val="28"/>
          <w:lang w:val="uk-UA"/>
        </w:rPr>
      </w:pPr>
    </w:p>
    <w:p w:rsidR="00D93793" w:rsidRPr="001459AD" w:rsidRDefault="00AB555A" w:rsidP="00D93793">
      <w:pPr>
        <w:rPr>
          <w:sz w:val="28"/>
          <w:szCs w:val="28"/>
          <w:lang w:val="uk-UA"/>
        </w:rPr>
      </w:pPr>
      <w:r w:rsidRPr="001459AD">
        <w:rPr>
          <w:sz w:val="28"/>
          <w:szCs w:val="28"/>
          <w:lang w:val="uk-UA"/>
        </w:rPr>
        <w:lastRenderedPageBreak/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="003D3506" w:rsidRPr="001459AD">
        <w:rPr>
          <w:sz w:val="28"/>
          <w:szCs w:val="28"/>
          <w:lang w:val="uk-UA"/>
        </w:rPr>
        <w:t xml:space="preserve">   </w:t>
      </w:r>
      <w:r w:rsidR="00D93793" w:rsidRPr="001459AD">
        <w:rPr>
          <w:sz w:val="28"/>
          <w:szCs w:val="28"/>
          <w:lang w:val="uk-UA"/>
        </w:rPr>
        <w:t>Додаток</w:t>
      </w:r>
    </w:p>
    <w:p w:rsidR="00D93793" w:rsidRPr="001459AD" w:rsidRDefault="00D93793" w:rsidP="00D93793">
      <w:pPr>
        <w:rPr>
          <w:sz w:val="28"/>
          <w:szCs w:val="28"/>
          <w:lang w:val="uk-UA"/>
        </w:rPr>
      </w:pP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="003D3506" w:rsidRPr="001459AD">
        <w:rPr>
          <w:sz w:val="28"/>
          <w:szCs w:val="28"/>
          <w:lang w:val="uk-UA"/>
        </w:rPr>
        <w:t xml:space="preserve">  </w:t>
      </w:r>
      <w:r w:rsidRPr="001459AD">
        <w:rPr>
          <w:sz w:val="28"/>
          <w:szCs w:val="28"/>
          <w:lang w:val="uk-UA"/>
        </w:rPr>
        <w:t>до рішення міської ради</w:t>
      </w:r>
    </w:p>
    <w:p w:rsidR="00D93793" w:rsidRPr="001459AD" w:rsidRDefault="00D93793" w:rsidP="00D93793">
      <w:pPr>
        <w:jc w:val="right"/>
        <w:rPr>
          <w:sz w:val="28"/>
          <w:szCs w:val="28"/>
          <w:lang w:val="uk-UA"/>
        </w:rPr>
      </w:pPr>
      <w:r w:rsidRPr="001459AD">
        <w:rPr>
          <w:sz w:val="28"/>
          <w:szCs w:val="28"/>
          <w:lang w:val="uk-UA"/>
        </w:rPr>
        <w:t xml:space="preserve">від </w:t>
      </w:r>
      <w:r w:rsidR="003D3506" w:rsidRPr="001459AD">
        <w:rPr>
          <w:sz w:val="28"/>
          <w:szCs w:val="28"/>
          <w:lang w:val="uk-UA"/>
        </w:rPr>
        <w:t>05.12.2023</w:t>
      </w:r>
      <w:r w:rsidRPr="001459AD">
        <w:rPr>
          <w:sz w:val="28"/>
          <w:szCs w:val="28"/>
          <w:lang w:val="uk-UA"/>
        </w:rPr>
        <w:t xml:space="preserve"> р. № </w:t>
      </w:r>
      <w:r w:rsidR="003D3506" w:rsidRPr="001459AD">
        <w:rPr>
          <w:sz w:val="28"/>
          <w:szCs w:val="28"/>
          <w:lang w:val="uk-UA"/>
        </w:rPr>
        <w:t>1302</w:t>
      </w:r>
      <w:r w:rsidRPr="001459AD">
        <w:rPr>
          <w:sz w:val="28"/>
          <w:szCs w:val="28"/>
          <w:lang w:val="uk-UA"/>
        </w:rPr>
        <w:t>-</w:t>
      </w:r>
      <w:r w:rsidR="003D3506" w:rsidRPr="001459AD">
        <w:rPr>
          <w:sz w:val="28"/>
          <w:szCs w:val="28"/>
          <w:lang w:val="uk-UA"/>
        </w:rPr>
        <w:t>46</w:t>
      </w:r>
      <w:r w:rsidRPr="001459AD">
        <w:rPr>
          <w:sz w:val="28"/>
          <w:szCs w:val="28"/>
          <w:lang w:val="uk-UA"/>
        </w:rPr>
        <w:t>/VIII</w:t>
      </w:r>
    </w:p>
    <w:p w:rsidR="00D93793" w:rsidRPr="001459AD" w:rsidRDefault="00D93793" w:rsidP="00D93793">
      <w:pPr>
        <w:jc w:val="right"/>
        <w:rPr>
          <w:sz w:val="32"/>
          <w:szCs w:val="32"/>
          <w:lang w:val="uk-UA"/>
        </w:rPr>
      </w:pPr>
      <w:r w:rsidRPr="001459AD">
        <w:rPr>
          <w:sz w:val="32"/>
          <w:szCs w:val="32"/>
          <w:lang w:val="uk-UA"/>
        </w:rPr>
        <w:t xml:space="preserve"> </w:t>
      </w:r>
    </w:p>
    <w:p w:rsidR="00AB555A" w:rsidRPr="001459AD" w:rsidRDefault="00AB555A" w:rsidP="00D93793">
      <w:pPr>
        <w:jc w:val="center"/>
        <w:rPr>
          <w:sz w:val="32"/>
          <w:szCs w:val="32"/>
          <w:lang w:val="uk-UA"/>
        </w:rPr>
      </w:pPr>
      <w:r w:rsidRPr="001459AD">
        <w:rPr>
          <w:sz w:val="32"/>
          <w:szCs w:val="32"/>
          <w:lang w:val="uk-UA"/>
        </w:rPr>
        <w:t>ЗВЕРНЕННЯ</w:t>
      </w:r>
    </w:p>
    <w:p w:rsidR="00AB555A" w:rsidRPr="001459AD" w:rsidRDefault="00AB555A" w:rsidP="00AB555A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B555A" w:rsidRPr="001459AD" w:rsidRDefault="00AB555A" w:rsidP="00AB555A">
      <w:pPr>
        <w:jc w:val="center"/>
        <w:rPr>
          <w:sz w:val="28"/>
          <w:szCs w:val="28"/>
          <w:lang w:val="uk-UA"/>
        </w:rPr>
      </w:pPr>
      <w:r w:rsidRPr="001459AD">
        <w:rPr>
          <w:sz w:val="28"/>
          <w:szCs w:val="28"/>
          <w:lang w:val="uk-UA"/>
        </w:rPr>
        <w:t>Шановні народні депутати України!</w:t>
      </w:r>
    </w:p>
    <w:p w:rsidR="00AB555A" w:rsidRPr="001459AD" w:rsidRDefault="00AB555A" w:rsidP="00AB555A">
      <w:pPr>
        <w:jc w:val="center"/>
        <w:rPr>
          <w:lang w:val="uk-UA"/>
        </w:rPr>
      </w:pP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459AD">
        <w:rPr>
          <w:color w:val="000000"/>
          <w:sz w:val="28"/>
          <w:szCs w:val="28"/>
          <w:lang w:val="uk-UA" w:eastAsia="uk-UA"/>
        </w:rPr>
        <w:t>"Український інститут національної пам'яті", посилаючись на Закон України "Про засудження та заборону пропаганди російської імперської політики в Україні та деколонізацію топонімії", ініціював процедуру перейменування міста Павлоград, Дніпропетровської області.</w:t>
      </w: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459AD">
        <w:rPr>
          <w:bCs/>
          <w:color w:val="000000"/>
          <w:sz w:val="28"/>
          <w:szCs w:val="28"/>
          <w:lang w:val="uk-UA" w:eastAsia="uk-UA"/>
        </w:rPr>
        <w:t>Члени Експертної комісії інституту вважають</w:t>
      </w:r>
      <w:r w:rsidRPr="001459AD">
        <w:rPr>
          <w:color w:val="000000"/>
          <w:sz w:val="28"/>
          <w:szCs w:val="28"/>
          <w:lang w:val="uk-UA" w:eastAsia="uk-UA"/>
        </w:rPr>
        <w:t xml:space="preserve">, що Павлоград названо на честь сина імператриці Катерини ІІ – Павла, тому </w:t>
      </w:r>
      <w:r w:rsidRPr="001459AD">
        <w:rPr>
          <w:bCs/>
          <w:color w:val="000000"/>
          <w:sz w:val="28"/>
          <w:szCs w:val="28"/>
          <w:lang w:val="uk-UA" w:eastAsia="uk-UA"/>
        </w:rPr>
        <w:t xml:space="preserve">назва міста </w:t>
      </w:r>
      <w:r w:rsidRPr="001459AD">
        <w:rPr>
          <w:iCs/>
          <w:color w:val="000000"/>
          <w:sz w:val="28"/>
          <w:szCs w:val="28"/>
          <w:lang w:val="uk-UA" w:eastAsia="uk-UA"/>
        </w:rPr>
        <w:t xml:space="preserve">Павлоград </w:t>
      </w:r>
      <w:r w:rsidRPr="001459AD">
        <w:rPr>
          <w:bCs/>
          <w:color w:val="000000"/>
          <w:sz w:val="28"/>
          <w:szCs w:val="28"/>
          <w:lang w:val="uk-UA" w:eastAsia="uk-UA"/>
        </w:rPr>
        <w:t xml:space="preserve">Дніпропетровської області </w:t>
      </w:r>
      <w:r w:rsidRPr="001459AD">
        <w:rPr>
          <w:color w:val="000000"/>
          <w:sz w:val="28"/>
          <w:szCs w:val="28"/>
          <w:lang w:val="uk-UA" w:eastAsia="uk-UA"/>
        </w:rPr>
        <w:t>є такою, що пов’язана з реалізацією російської колоніальної політики.</w:t>
      </w: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459AD">
        <w:rPr>
          <w:color w:val="000000"/>
          <w:sz w:val="28"/>
          <w:szCs w:val="28"/>
          <w:lang w:val="uk-UA" w:eastAsia="uk-UA"/>
        </w:rPr>
        <w:t xml:space="preserve">Офіційно статус міста та свою, незмінну за всю історію, назву Павлоград отримав у 1784 році. За всіма наявними історичними та офіційними документами, щодо присвоєння місту назви «Павлоград», немає жодної згадки, про те, що місто названо на честь Павла, сина Катерини ІІ. </w:t>
      </w: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459AD">
        <w:rPr>
          <w:color w:val="000000"/>
          <w:sz w:val="28"/>
          <w:szCs w:val="28"/>
          <w:lang w:val="uk-UA" w:eastAsia="uk-UA"/>
        </w:rPr>
        <w:t xml:space="preserve">Крім того, історики стверджують, що в Російській імперії населені пункти не називались іменами царських осіб, які на той час були живі. В ті часи існувала тенденція називати населені пункти на честь небесних покровителів: слобода </w:t>
      </w:r>
      <w:proofErr w:type="spellStart"/>
      <w:r w:rsidRPr="001459AD">
        <w:rPr>
          <w:color w:val="000000"/>
          <w:sz w:val="28"/>
          <w:szCs w:val="28"/>
          <w:lang w:val="uk-UA" w:eastAsia="uk-UA"/>
        </w:rPr>
        <w:t>Дмитрівка</w:t>
      </w:r>
      <w:proofErr w:type="spellEnd"/>
      <w:r w:rsidRPr="001459AD">
        <w:rPr>
          <w:color w:val="000000"/>
          <w:sz w:val="28"/>
          <w:szCs w:val="28"/>
          <w:lang w:val="uk-UA" w:eastAsia="uk-UA"/>
        </w:rPr>
        <w:t xml:space="preserve"> (1776 р.), слобода </w:t>
      </w:r>
      <w:proofErr w:type="spellStart"/>
      <w:r w:rsidRPr="001459AD">
        <w:rPr>
          <w:color w:val="000000"/>
          <w:sz w:val="28"/>
          <w:szCs w:val="28"/>
          <w:lang w:val="uk-UA" w:eastAsia="uk-UA"/>
        </w:rPr>
        <w:t>Петропавлівка</w:t>
      </w:r>
      <w:proofErr w:type="spellEnd"/>
      <w:r w:rsidRPr="001459AD">
        <w:rPr>
          <w:color w:val="000000"/>
          <w:sz w:val="28"/>
          <w:szCs w:val="28"/>
          <w:lang w:val="uk-UA" w:eastAsia="uk-UA"/>
        </w:rPr>
        <w:t xml:space="preserve"> (1775-1776 рр. заснування), с. Троїцьке (1784 р. заснування), с. Богуслав (перша письмова згадка – 1784 р.), с. </w:t>
      </w:r>
      <w:proofErr w:type="spellStart"/>
      <w:r w:rsidRPr="001459AD">
        <w:rPr>
          <w:color w:val="000000"/>
          <w:sz w:val="28"/>
          <w:szCs w:val="28"/>
          <w:lang w:val="uk-UA" w:eastAsia="uk-UA"/>
        </w:rPr>
        <w:t>Богданівка</w:t>
      </w:r>
      <w:proofErr w:type="spellEnd"/>
      <w:r w:rsidRPr="001459AD">
        <w:rPr>
          <w:color w:val="000000"/>
          <w:sz w:val="28"/>
          <w:szCs w:val="28"/>
          <w:lang w:val="uk-UA" w:eastAsia="uk-UA"/>
        </w:rPr>
        <w:t xml:space="preserve"> (1777 р. заснування), с. </w:t>
      </w:r>
      <w:proofErr w:type="spellStart"/>
      <w:r w:rsidRPr="001459AD">
        <w:rPr>
          <w:color w:val="000000"/>
          <w:sz w:val="28"/>
          <w:szCs w:val="28"/>
          <w:lang w:val="uk-UA" w:eastAsia="uk-UA"/>
        </w:rPr>
        <w:t>Покровка</w:t>
      </w:r>
      <w:proofErr w:type="spellEnd"/>
      <w:r w:rsidRPr="001459AD">
        <w:rPr>
          <w:color w:val="000000"/>
          <w:sz w:val="28"/>
          <w:szCs w:val="28"/>
          <w:lang w:val="uk-UA" w:eastAsia="uk-UA"/>
        </w:rPr>
        <w:t xml:space="preserve"> (1779 р. заснування) та ін. Суспільство того часу було тісно пов’язане із церквою та християнською вірою, тому теорія назви м. Павлоград (1784 р. заснування) на честь Апостола Павла є цілком ймовірною. </w:t>
      </w: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459AD">
        <w:rPr>
          <w:color w:val="000000"/>
          <w:sz w:val="28"/>
          <w:szCs w:val="28"/>
          <w:lang w:val="uk-UA" w:eastAsia="uk-UA"/>
        </w:rPr>
        <w:t xml:space="preserve">Виходячи з вищезазначеного, на нашу думку, назва міста Павлоград не підпадає під дію Закону України "Про засудження та заборону пропаганди російської імперської політики в Україні та деколонізацію топонімії". </w:t>
      </w: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459AD">
        <w:rPr>
          <w:color w:val="000000"/>
          <w:sz w:val="28"/>
          <w:szCs w:val="28"/>
          <w:lang w:val="uk-UA" w:eastAsia="uk-UA"/>
        </w:rPr>
        <w:t xml:space="preserve">                                          </w:t>
      </w: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459AD">
        <w:rPr>
          <w:color w:val="000000"/>
          <w:sz w:val="28"/>
          <w:szCs w:val="28"/>
          <w:lang w:val="uk-UA" w:eastAsia="uk-UA"/>
        </w:rPr>
        <w:t>З метою вивчення громадської думки павлоградців про перейменування міста, проведене опитування, в якому взяли участь майже десять тисяч осіб. За підсумками опитування 82,9% респондентів висловились за збереження назви міста "Павлоград".</w:t>
      </w: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2871BE" w:rsidRPr="001459AD" w:rsidRDefault="002871BE" w:rsidP="002871BE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459AD">
        <w:rPr>
          <w:color w:val="000000"/>
          <w:sz w:val="28"/>
          <w:szCs w:val="28"/>
          <w:lang w:val="uk-UA" w:eastAsia="uk-UA"/>
        </w:rPr>
        <w:t>Шановні народні депутати України, просимо вас не ухвалювати рішення про перейменування міста бойової, шахтарської, оборонної, машинобудівельної слави - Павлоград, Дніпропетровської області.</w:t>
      </w:r>
    </w:p>
    <w:p w:rsidR="00AB555A" w:rsidRPr="001459AD" w:rsidRDefault="00AB555A" w:rsidP="00AB555A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AB555A" w:rsidRPr="001459AD" w:rsidRDefault="00113FB8" w:rsidP="00113FB8">
      <w:pPr>
        <w:rPr>
          <w:sz w:val="28"/>
          <w:szCs w:val="28"/>
          <w:lang w:val="uk-UA"/>
        </w:rPr>
      </w:pPr>
      <w:r w:rsidRPr="001459AD">
        <w:rPr>
          <w:sz w:val="28"/>
          <w:szCs w:val="28"/>
          <w:lang w:val="uk-UA"/>
        </w:rPr>
        <w:t>Секретар міської ради</w:t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</w:r>
      <w:r w:rsidRPr="001459AD">
        <w:rPr>
          <w:sz w:val="28"/>
          <w:szCs w:val="28"/>
          <w:lang w:val="uk-UA"/>
        </w:rPr>
        <w:tab/>
        <w:t xml:space="preserve">            Сергій ОСТРЕНКО</w:t>
      </w:r>
      <w:r w:rsidR="00AB555A" w:rsidRPr="001459AD">
        <w:rPr>
          <w:sz w:val="28"/>
          <w:szCs w:val="28"/>
          <w:lang w:val="uk-UA"/>
        </w:rPr>
        <w:t xml:space="preserve">   </w:t>
      </w:r>
    </w:p>
    <w:sectPr w:rsidR="00AB555A" w:rsidRPr="001459AD" w:rsidSect="0082422A">
      <w:headerReference w:type="even" r:id="rId10"/>
      <w:headerReference w:type="default" r:id="rId11"/>
      <w:pgSz w:w="11905" w:h="16837"/>
      <w:pgMar w:top="539" w:right="567" w:bottom="102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71" w:rsidRDefault="00C11671">
      <w:r>
        <w:separator/>
      </w:r>
    </w:p>
  </w:endnote>
  <w:endnote w:type="continuationSeparator" w:id="0">
    <w:p w:rsidR="00C11671" w:rsidRDefault="00C1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71" w:rsidRDefault="00C11671">
      <w:r>
        <w:separator/>
      </w:r>
    </w:p>
  </w:footnote>
  <w:footnote w:type="continuationSeparator" w:id="0">
    <w:p w:rsidR="00C11671" w:rsidRDefault="00C1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85" w:rsidRDefault="00940120" w:rsidP="007057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5F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F85" w:rsidRDefault="005B5F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85" w:rsidRDefault="00940120" w:rsidP="007057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5F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59AD">
      <w:rPr>
        <w:rStyle w:val="a9"/>
        <w:noProof/>
      </w:rPr>
      <w:t>2</w:t>
    </w:r>
    <w:r>
      <w:rPr>
        <w:rStyle w:val="a9"/>
      </w:rPr>
      <w:fldChar w:fldCharType="end"/>
    </w:r>
  </w:p>
  <w:p w:rsidR="005B5F85" w:rsidRDefault="005B5F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5F6"/>
    <w:multiLevelType w:val="hybridMultilevel"/>
    <w:tmpl w:val="38FA57C4"/>
    <w:lvl w:ilvl="0" w:tplc="4858BA4A">
      <w:start w:val="2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DBB1B9C"/>
    <w:multiLevelType w:val="hybridMultilevel"/>
    <w:tmpl w:val="2A989756"/>
    <w:lvl w:ilvl="0" w:tplc="0C00A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E62F6"/>
    <w:multiLevelType w:val="multilevel"/>
    <w:tmpl w:val="51500120"/>
    <w:lvl w:ilvl="0">
      <w:start w:val="1"/>
      <w:numFmt w:val="decimal"/>
      <w:lvlText w:val="%1."/>
      <w:lvlJc w:val="left"/>
      <w:pPr>
        <w:ind w:left="10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52" w:hanging="127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78" w:hanging="12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2160"/>
      </w:pPr>
      <w:rPr>
        <w:rFonts w:cs="Times New Roman" w:hint="default"/>
      </w:rPr>
    </w:lvl>
  </w:abstractNum>
  <w:abstractNum w:abstractNumId="3">
    <w:nsid w:val="32A46E49"/>
    <w:multiLevelType w:val="hybridMultilevel"/>
    <w:tmpl w:val="66A087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45620B"/>
    <w:multiLevelType w:val="hybridMultilevel"/>
    <w:tmpl w:val="793EDE62"/>
    <w:lvl w:ilvl="0" w:tplc="FB0EE08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5635D1F"/>
    <w:multiLevelType w:val="hybridMultilevel"/>
    <w:tmpl w:val="32CE5500"/>
    <w:lvl w:ilvl="0" w:tplc="34E8F02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4B00B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2E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FC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58E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F6C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988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0E0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AEF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27"/>
    <w:rsid w:val="0001524C"/>
    <w:rsid w:val="00065E78"/>
    <w:rsid w:val="00067751"/>
    <w:rsid w:val="000711A5"/>
    <w:rsid w:val="00071CCA"/>
    <w:rsid w:val="000B0D96"/>
    <w:rsid w:val="000C6ED7"/>
    <w:rsid w:val="000E2545"/>
    <w:rsid w:val="000E7EC0"/>
    <w:rsid w:val="000F6983"/>
    <w:rsid w:val="00104EC0"/>
    <w:rsid w:val="00113FB8"/>
    <w:rsid w:val="001226FD"/>
    <w:rsid w:val="001459AD"/>
    <w:rsid w:val="00147697"/>
    <w:rsid w:val="002039AA"/>
    <w:rsid w:val="00256FBF"/>
    <w:rsid w:val="002871BE"/>
    <w:rsid w:val="002B6E98"/>
    <w:rsid w:val="00315B40"/>
    <w:rsid w:val="00396DB2"/>
    <w:rsid w:val="003C1726"/>
    <w:rsid w:val="003D3506"/>
    <w:rsid w:val="00405D90"/>
    <w:rsid w:val="00424AEE"/>
    <w:rsid w:val="004426C5"/>
    <w:rsid w:val="00452A49"/>
    <w:rsid w:val="004E076F"/>
    <w:rsid w:val="00501668"/>
    <w:rsid w:val="0051337B"/>
    <w:rsid w:val="005372D3"/>
    <w:rsid w:val="00541D9D"/>
    <w:rsid w:val="005B5F85"/>
    <w:rsid w:val="005F3C19"/>
    <w:rsid w:val="00625795"/>
    <w:rsid w:val="00672B46"/>
    <w:rsid w:val="006E12EF"/>
    <w:rsid w:val="00705788"/>
    <w:rsid w:val="00732119"/>
    <w:rsid w:val="00773644"/>
    <w:rsid w:val="007E3EE2"/>
    <w:rsid w:val="00813A3F"/>
    <w:rsid w:val="0082422A"/>
    <w:rsid w:val="00872FDC"/>
    <w:rsid w:val="0088049C"/>
    <w:rsid w:val="00890245"/>
    <w:rsid w:val="008C63E2"/>
    <w:rsid w:val="008D1824"/>
    <w:rsid w:val="008E44BE"/>
    <w:rsid w:val="00904037"/>
    <w:rsid w:val="009063CB"/>
    <w:rsid w:val="00906C00"/>
    <w:rsid w:val="0092380E"/>
    <w:rsid w:val="00940120"/>
    <w:rsid w:val="00981B45"/>
    <w:rsid w:val="009A75CB"/>
    <w:rsid w:val="009C2748"/>
    <w:rsid w:val="009D0BFD"/>
    <w:rsid w:val="00A84760"/>
    <w:rsid w:val="00A92D87"/>
    <w:rsid w:val="00A94B51"/>
    <w:rsid w:val="00AB555A"/>
    <w:rsid w:val="00AC3B51"/>
    <w:rsid w:val="00AD67D7"/>
    <w:rsid w:val="00B13419"/>
    <w:rsid w:val="00B27741"/>
    <w:rsid w:val="00B62683"/>
    <w:rsid w:val="00B638E5"/>
    <w:rsid w:val="00B67E86"/>
    <w:rsid w:val="00BA1D2D"/>
    <w:rsid w:val="00C11671"/>
    <w:rsid w:val="00C33389"/>
    <w:rsid w:val="00C43AF9"/>
    <w:rsid w:val="00C70B99"/>
    <w:rsid w:val="00CD763F"/>
    <w:rsid w:val="00CE76EA"/>
    <w:rsid w:val="00D05CEA"/>
    <w:rsid w:val="00D3391C"/>
    <w:rsid w:val="00D37651"/>
    <w:rsid w:val="00D41F82"/>
    <w:rsid w:val="00D56176"/>
    <w:rsid w:val="00D73274"/>
    <w:rsid w:val="00D93793"/>
    <w:rsid w:val="00DA330A"/>
    <w:rsid w:val="00DC7996"/>
    <w:rsid w:val="00E41DB5"/>
    <w:rsid w:val="00E95E27"/>
    <w:rsid w:val="00EA09C5"/>
    <w:rsid w:val="00EB33FD"/>
    <w:rsid w:val="00EC5671"/>
    <w:rsid w:val="00ED2107"/>
    <w:rsid w:val="00ED225E"/>
    <w:rsid w:val="00F569A1"/>
    <w:rsid w:val="00F8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5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A09C5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09C5"/>
    <w:pPr>
      <w:keepNext/>
      <w:spacing w:line="360" w:lineRule="auto"/>
      <w:jc w:val="both"/>
      <w:outlineLvl w:val="1"/>
    </w:pPr>
    <w:rPr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03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39A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Стиль1"/>
    <w:basedOn w:val="a"/>
    <w:uiPriority w:val="99"/>
    <w:rsid w:val="00EA09C5"/>
    <w:pPr>
      <w:widowControl w:val="0"/>
      <w:jc w:val="center"/>
    </w:pPr>
    <w:rPr>
      <w:szCs w:val="20"/>
    </w:rPr>
  </w:style>
  <w:style w:type="paragraph" w:styleId="a3">
    <w:name w:val="Body Text"/>
    <w:basedOn w:val="a"/>
    <w:link w:val="a4"/>
    <w:uiPriority w:val="99"/>
    <w:rsid w:val="00EA09C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039AA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A0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39AA"/>
    <w:rPr>
      <w:rFonts w:cs="Times New Roman"/>
      <w:sz w:val="2"/>
    </w:rPr>
  </w:style>
  <w:style w:type="character" w:customStyle="1" w:styleId="12">
    <w:name w:val="Заголовок 1 Знак"/>
    <w:basedOn w:val="a0"/>
    <w:uiPriority w:val="99"/>
    <w:rsid w:val="00EA09C5"/>
    <w:rPr>
      <w:rFonts w:cs="Times New Roman"/>
      <w:sz w:val="28"/>
      <w:szCs w:val="28"/>
      <w:lang w:val="uk-UA"/>
    </w:rPr>
  </w:style>
  <w:style w:type="paragraph" w:customStyle="1" w:styleId="21">
    <w:name w:val="Основной текст с отступом 21"/>
    <w:basedOn w:val="a"/>
    <w:uiPriority w:val="99"/>
    <w:rsid w:val="00EA09C5"/>
    <w:pPr>
      <w:shd w:val="clear" w:color="auto" w:fill="FFFFFF"/>
      <w:suppressAutoHyphens/>
      <w:ind w:right="14" w:firstLine="900"/>
      <w:jc w:val="both"/>
    </w:pPr>
    <w:rPr>
      <w:sz w:val="28"/>
      <w:szCs w:val="28"/>
      <w:lang w:val="uk-UA" w:eastAsia="zh-CN"/>
    </w:rPr>
  </w:style>
  <w:style w:type="paragraph" w:styleId="22">
    <w:name w:val="Body Text 2"/>
    <w:basedOn w:val="a"/>
    <w:link w:val="23"/>
    <w:uiPriority w:val="99"/>
    <w:rsid w:val="00EA09C5"/>
    <w:pPr>
      <w:jc w:val="both"/>
    </w:pPr>
    <w:rPr>
      <w:sz w:val="28"/>
      <w:szCs w:val="28"/>
      <w:lang w:val="uk-UA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039A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A94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39A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94B51"/>
    <w:rPr>
      <w:rFonts w:cs="Times New Roman"/>
    </w:rPr>
  </w:style>
  <w:style w:type="character" w:styleId="aa">
    <w:name w:val="Hyperlink"/>
    <w:basedOn w:val="a0"/>
    <w:uiPriority w:val="99"/>
    <w:rsid w:val="0092380E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DC79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039AA"/>
    <w:rPr>
      <w:rFonts w:cs="Times New Roman"/>
      <w:sz w:val="24"/>
      <w:szCs w:val="24"/>
    </w:rPr>
  </w:style>
  <w:style w:type="character" w:customStyle="1" w:styleId="copy-file-field">
    <w:name w:val="copy-file-field"/>
    <w:basedOn w:val="a0"/>
    <w:uiPriority w:val="99"/>
    <w:rsid w:val="00071CCA"/>
    <w:rPr>
      <w:rFonts w:cs="Times New Roman"/>
    </w:rPr>
  </w:style>
  <w:style w:type="paragraph" w:styleId="ad">
    <w:name w:val="No Spacing"/>
    <w:link w:val="ae"/>
    <w:qFormat/>
    <w:rsid w:val="00AB555A"/>
    <w:rPr>
      <w:rFonts w:ascii="Calibri" w:eastAsia="Calibri" w:hAnsi="Calibri"/>
      <w:lang w:val="uk-UA" w:eastAsia="en-US"/>
    </w:rPr>
  </w:style>
  <w:style w:type="character" w:customStyle="1" w:styleId="ae">
    <w:name w:val="Без интервала Знак"/>
    <w:link w:val="ad"/>
    <w:locked/>
    <w:rsid w:val="00AB555A"/>
    <w:rPr>
      <w:rFonts w:ascii="Calibri" w:eastAsia="Calibri" w:hAnsi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vlogradmrada.dp.gov.ua/category/regionalna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Continent-Service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Mr.Tsiganoff</dc:creator>
  <cp:lastModifiedBy>rada3</cp:lastModifiedBy>
  <cp:revision>10</cp:revision>
  <cp:lastPrinted>2023-12-08T13:50:00Z</cp:lastPrinted>
  <dcterms:created xsi:type="dcterms:W3CDTF">2023-12-08T13:18:00Z</dcterms:created>
  <dcterms:modified xsi:type="dcterms:W3CDTF">2023-12-11T07:25:00Z</dcterms:modified>
</cp:coreProperties>
</file>