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47" w:rsidRDefault="00E03D47" w:rsidP="00650DEB">
      <w:pPr>
        <w:pStyle w:val="21"/>
        <w:jc w:val="left"/>
      </w:pPr>
    </w:p>
    <w:tbl>
      <w:tblPr>
        <w:tblW w:w="0" w:type="auto"/>
        <w:tblLayout w:type="fixed"/>
        <w:tblLook w:val="01E0"/>
      </w:tblPr>
      <w:tblGrid>
        <w:gridCol w:w="5637"/>
        <w:gridCol w:w="4218"/>
      </w:tblGrid>
      <w:tr w:rsidR="00E03D47" w:rsidTr="0003715F">
        <w:tc>
          <w:tcPr>
            <w:tcW w:w="5637" w:type="dxa"/>
          </w:tcPr>
          <w:p w:rsidR="00E03D47" w:rsidRDefault="00E03D47" w:rsidP="006E4A62">
            <w:pPr>
              <w:pStyle w:val="21"/>
              <w:jc w:val="center"/>
            </w:pPr>
          </w:p>
        </w:tc>
        <w:tc>
          <w:tcPr>
            <w:tcW w:w="4218" w:type="dxa"/>
          </w:tcPr>
          <w:p w:rsidR="0003715F" w:rsidRDefault="0003715F" w:rsidP="000371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715F">
              <w:rPr>
                <w:rFonts w:ascii="Times New Roman" w:hAnsi="Times New Roman"/>
                <w:sz w:val="24"/>
                <w:szCs w:val="24"/>
                <w:lang w:eastAsia="ru-RU"/>
              </w:rPr>
              <w:t>Додаток 3</w:t>
            </w:r>
          </w:p>
          <w:p w:rsidR="0003715F" w:rsidRPr="0003715F" w:rsidRDefault="0003715F" w:rsidP="000371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71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рішення міської ради   </w:t>
            </w:r>
          </w:p>
          <w:p w:rsidR="0003715F" w:rsidRPr="0003715F" w:rsidRDefault="0003715F" w:rsidP="000371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71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від </w:t>
            </w:r>
            <w:r w:rsidR="00FB485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28.05.</w:t>
            </w:r>
            <w:r w:rsidRPr="000371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2024 р. № </w:t>
            </w:r>
            <w:r w:rsidR="00FB485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1570</w:t>
            </w:r>
            <w:r w:rsidRPr="000371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FB485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51</w:t>
            </w:r>
            <w:r w:rsidRPr="0003715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/VIII      </w:t>
            </w:r>
          </w:p>
          <w:p w:rsidR="00E03D47" w:rsidRPr="005B37CC" w:rsidRDefault="00E03D47" w:rsidP="006E4A62">
            <w:pPr>
              <w:pStyle w:val="21"/>
              <w:ind w:left="4956"/>
              <w:jc w:val="center"/>
            </w:pPr>
          </w:p>
          <w:p w:rsidR="00E03D47" w:rsidRDefault="00E03D47" w:rsidP="006E4A62">
            <w:pPr>
              <w:pStyle w:val="21"/>
              <w:jc w:val="center"/>
            </w:pPr>
          </w:p>
        </w:tc>
      </w:tr>
    </w:tbl>
    <w:p w:rsidR="00E03D47" w:rsidRPr="0003715F" w:rsidRDefault="00E03D47" w:rsidP="0003715F">
      <w:pPr>
        <w:pStyle w:val="21"/>
        <w:jc w:val="left"/>
      </w:pPr>
    </w:p>
    <w:p w:rsidR="00E03D47" w:rsidRPr="005B37CC" w:rsidRDefault="00E03D47" w:rsidP="00533038">
      <w:pPr>
        <w:tabs>
          <w:tab w:val="left" w:pos="357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37CC">
        <w:rPr>
          <w:rFonts w:ascii="Times New Roman" w:hAnsi="Times New Roman"/>
          <w:b/>
          <w:sz w:val="28"/>
          <w:szCs w:val="28"/>
        </w:rPr>
        <w:t>Порядок</w:t>
      </w:r>
    </w:p>
    <w:p w:rsidR="00E03D47" w:rsidRPr="005B37CC" w:rsidRDefault="00E03D47" w:rsidP="00533038">
      <w:pPr>
        <w:tabs>
          <w:tab w:val="left" w:pos="3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5B37CC">
        <w:rPr>
          <w:rFonts w:ascii="Times New Roman" w:hAnsi="Times New Roman"/>
          <w:b/>
          <w:sz w:val="28"/>
          <w:szCs w:val="28"/>
        </w:rPr>
        <w:t xml:space="preserve">адання поворотної фінансової допомоги </w:t>
      </w:r>
      <w:r w:rsidR="00305B43">
        <w:rPr>
          <w:rFonts w:ascii="Times New Roman" w:hAnsi="Times New Roman"/>
          <w:b/>
          <w:sz w:val="28"/>
          <w:szCs w:val="28"/>
        </w:rPr>
        <w:t>на безоплатній основі</w:t>
      </w:r>
    </w:p>
    <w:p w:rsidR="00E03D47" w:rsidRDefault="00E03D47" w:rsidP="00DF1FA3">
      <w:pPr>
        <w:tabs>
          <w:tab w:val="left" w:pos="3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AF5373">
        <w:rPr>
          <w:rFonts w:ascii="Times New Roman" w:hAnsi="Times New Roman"/>
          <w:b/>
          <w:sz w:val="28"/>
          <w:szCs w:val="28"/>
        </w:rPr>
        <w:t>омунальному підприємству  «</w:t>
      </w:r>
      <w:r w:rsidR="006E7363" w:rsidRPr="006E7363">
        <w:rPr>
          <w:rFonts w:ascii="Times New Roman" w:hAnsi="Times New Roman"/>
          <w:b/>
          <w:sz w:val="28"/>
          <w:szCs w:val="28"/>
        </w:rPr>
        <w:t>Спеціалізована Агенція Ритуал</w:t>
      </w:r>
      <w:r w:rsidRPr="00AF5373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Павлоградської міської ради  на 202</w:t>
      </w:r>
      <w:r w:rsidR="006E736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рік</w:t>
      </w:r>
    </w:p>
    <w:p w:rsidR="00E03D47" w:rsidRDefault="00E03D47" w:rsidP="00806396">
      <w:pPr>
        <w:tabs>
          <w:tab w:val="left" w:pos="357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(далі – Порядок)</w:t>
      </w:r>
    </w:p>
    <w:p w:rsidR="00E03D47" w:rsidRPr="00BA1790" w:rsidRDefault="00E03D47" w:rsidP="00806396">
      <w:pPr>
        <w:tabs>
          <w:tab w:val="left" w:pos="357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03D47" w:rsidRPr="00837B01" w:rsidRDefault="00E03D47" w:rsidP="006E7363">
      <w:pPr>
        <w:pStyle w:val="a3"/>
        <w:numPr>
          <w:ilvl w:val="0"/>
          <w:numId w:val="1"/>
        </w:numPr>
        <w:spacing w:line="240" w:lineRule="auto"/>
        <w:ind w:left="0" w:firstLine="142"/>
        <w:jc w:val="center"/>
        <w:rPr>
          <w:rFonts w:ascii="Times New Roman" w:hAnsi="Times New Roman"/>
          <w:b/>
          <w:sz w:val="28"/>
          <w:szCs w:val="28"/>
        </w:rPr>
      </w:pPr>
      <w:r w:rsidRPr="00837B01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Цей  Порядок визначає механізм перерахування та використання коштів, передбачених у бюджеті Павлоградської міської територіальної громади для надання поворотної  фінансової допомоги комунальному підприємству «</w:t>
      </w:r>
      <w:r w:rsidR="006E7363">
        <w:rPr>
          <w:rFonts w:ascii="Times New Roman" w:hAnsi="Times New Roman"/>
          <w:sz w:val="28"/>
          <w:szCs w:val="28"/>
        </w:rPr>
        <w:t>Спеціалізована Агенція Ритуал</w:t>
      </w:r>
      <w:r w:rsidRPr="009877C1">
        <w:rPr>
          <w:rFonts w:ascii="Times New Roman" w:hAnsi="Times New Roman"/>
          <w:sz w:val="28"/>
          <w:szCs w:val="28"/>
        </w:rPr>
        <w:t>» Павлоградської міської ради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305B4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>підприємству надається відповідно до рішення Павлоградської міської ради на визначені цим Порядком цілі на принципах поворотності, безоплатності, строковості, цільового використання  і контролю.</w:t>
      </w:r>
    </w:p>
    <w:p w:rsidR="00E03D47" w:rsidRPr="00A3608E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A3608E">
        <w:rPr>
          <w:rFonts w:ascii="Times New Roman" w:hAnsi="Times New Roman"/>
          <w:sz w:val="28"/>
          <w:szCs w:val="28"/>
        </w:rPr>
        <w:t xml:space="preserve">Для операцій, пов’язаних з наданням та поверненням поворотної фінансової допомоги на реалізацію  цілей пов’язаних із </w:t>
      </w:r>
      <w:r w:rsidR="00545C0B" w:rsidRPr="00A3608E">
        <w:rPr>
          <w:rFonts w:ascii="Times New Roman" w:hAnsi="Times New Roman"/>
          <w:sz w:val="28"/>
          <w:szCs w:val="28"/>
        </w:rPr>
        <w:t xml:space="preserve">можливістю мати асортимент </w:t>
      </w:r>
      <w:proofErr w:type="spellStart"/>
      <w:r w:rsidR="00545C0B" w:rsidRPr="00A3608E">
        <w:rPr>
          <w:rFonts w:ascii="Times New Roman" w:hAnsi="Times New Roman"/>
          <w:sz w:val="28"/>
          <w:szCs w:val="28"/>
        </w:rPr>
        <w:t>супутних</w:t>
      </w:r>
      <w:proofErr w:type="spellEnd"/>
      <w:r w:rsidR="00545C0B" w:rsidRPr="00A3608E">
        <w:rPr>
          <w:rFonts w:ascii="Times New Roman" w:hAnsi="Times New Roman"/>
          <w:sz w:val="28"/>
          <w:szCs w:val="28"/>
        </w:rPr>
        <w:t xml:space="preserve"> ритуальних товарів</w:t>
      </w:r>
      <w:r w:rsidRPr="00A3608E">
        <w:rPr>
          <w:rFonts w:ascii="Times New Roman" w:hAnsi="Times New Roman"/>
          <w:sz w:val="28"/>
          <w:szCs w:val="28"/>
        </w:rPr>
        <w:t>, Підприєм</w:t>
      </w:r>
      <w:r w:rsidR="00A3608E">
        <w:rPr>
          <w:rFonts w:ascii="Times New Roman" w:hAnsi="Times New Roman"/>
          <w:sz w:val="28"/>
          <w:szCs w:val="28"/>
        </w:rPr>
        <w:t xml:space="preserve">ство відкриває окремий рахунок </w:t>
      </w:r>
      <w:r w:rsidR="00A3608E" w:rsidRPr="00A3608E">
        <w:rPr>
          <w:rFonts w:ascii="Times New Roman" w:hAnsi="Times New Roman"/>
          <w:sz w:val="28"/>
          <w:szCs w:val="28"/>
        </w:rPr>
        <w:t>в установі банка.</w:t>
      </w:r>
    </w:p>
    <w:p w:rsidR="00E03D47" w:rsidRPr="009877C1" w:rsidRDefault="00E03D47" w:rsidP="006E7363">
      <w:p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6E7363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t>Визначення термінів</w:t>
      </w:r>
    </w:p>
    <w:p w:rsidR="00E03D47" w:rsidRPr="009877C1" w:rsidRDefault="00E03D47" w:rsidP="006E7363">
      <w:p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Поворотна фінансова допомога - це сума коштів, що надійшла платнику податків у користування за договором, який не передбачає нарахування процентів або надання інших видів компенсацій у вигляді плати за користування такими коштами, та є обов'язковою до повернення</w:t>
      </w:r>
      <w:r w:rsidR="00DE1BE7">
        <w:rPr>
          <w:rFonts w:ascii="Times New Roman" w:hAnsi="Times New Roman"/>
          <w:sz w:val="28"/>
          <w:szCs w:val="28"/>
        </w:rPr>
        <w:t xml:space="preserve">                   </w:t>
      </w:r>
      <w:r w:rsidR="006E7363">
        <w:rPr>
          <w:rFonts w:ascii="Times New Roman" w:hAnsi="Times New Roman"/>
          <w:sz w:val="28"/>
          <w:szCs w:val="28"/>
        </w:rPr>
        <w:t xml:space="preserve"> </w:t>
      </w:r>
      <w:r w:rsidRPr="009877C1">
        <w:rPr>
          <w:rFonts w:ascii="Times New Roman" w:hAnsi="Times New Roman"/>
          <w:sz w:val="28"/>
          <w:szCs w:val="28"/>
        </w:rPr>
        <w:t>(п. 14.1.257 Податкового кодексу України).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Надавач поворотної фінансової допомоги (далі – </w:t>
      </w:r>
      <w:r w:rsidRPr="009877C1">
        <w:rPr>
          <w:rFonts w:ascii="Times New Roman" w:hAnsi="Times New Roman"/>
          <w:b/>
          <w:i/>
          <w:sz w:val="28"/>
          <w:szCs w:val="28"/>
        </w:rPr>
        <w:t>Позикодавець</w:t>
      </w:r>
      <w:r w:rsidRPr="009877C1">
        <w:rPr>
          <w:rFonts w:ascii="Times New Roman" w:hAnsi="Times New Roman"/>
          <w:sz w:val="28"/>
          <w:szCs w:val="28"/>
        </w:rPr>
        <w:t>) – Павлоградська міська рада в особі міського голови</w:t>
      </w:r>
      <w:r w:rsidR="00451F39">
        <w:rPr>
          <w:rFonts w:ascii="Times New Roman" w:hAnsi="Times New Roman"/>
          <w:sz w:val="28"/>
          <w:szCs w:val="28"/>
        </w:rPr>
        <w:t xml:space="preserve"> або секретаря міської ради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Головний розпорядник бюджетних коштів фінансової поворотної допомоги (далі – </w:t>
      </w:r>
      <w:r w:rsidRPr="009877C1">
        <w:rPr>
          <w:rFonts w:ascii="Times New Roman" w:hAnsi="Times New Roman"/>
          <w:b/>
          <w:bCs/>
          <w:i/>
          <w:iCs/>
          <w:sz w:val="28"/>
          <w:szCs w:val="28"/>
        </w:rPr>
        <w:t>Головний розпорядник</w:t>
      </w:r>
      <w:r w:rsidRPr="009877C1">
        <w:rPr>
          <w:rFonts w:ascii="Times New Roman" w:hAnsi="Times New Roman"/>
          <w:sz w:val="28"/>
          <w:szCs w:val="28"/>
        </w:rPr>
        <w:t>) – управління комунального господарства  та будівництва Павлоградської міської ради в особі начальника управління</w:t>
      </w:r>
      <w:r w:rsidR="00451F39">
        <w:rPr>
          <w:rFonts w:ascii="Times New Roman" w:hAnsi="Times New Roman"/>
          <w:sz w:val="28"/>
          <w:szCs w:val="28"/>
        </w:rPr>
        <w:t>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Одержувач поворотної фінансової допомоги (далі – </w:t>
      </w:r>
      <w:r w:rsidRPr="009877C1">
        <w:rPr>
          <w:rFonts w:ascii="Times New Roman" w:hAnsi="Times New Roman"/>
          <w:b/>
          <w:bCs/>
          <w:i/>
          <w:iCs/>
          <w:sz w:val="28"/>
          <w:szCs w:val="28"/>
        </w:rPr>
        <w:t>Позичальник</w:t>
      </w:r>
      <w:r w:rsidRPr="009877C1">
        <w:rPr>
          <w:rFonts w:ascii="Times New Roman" w:hAnsi="Times New Roman"/>
          <w:sz w:val="28"/>
          <w:szCs w:val="28"/>
        </w:rPr>
        <w:t>) – комунальне підприємство «</w:t>
      </w:r>
      <w:r w:rsidR="006E7363">
        <w:rPr>
          <w:rFonts w:ascii="Times New Roman" w:hAnsi="Times New Roman"/>
          <w:sz w:val="28"/>
          <w:szCs w:val="28"/>
        </w:rPr>
        <w:t>Спеціалізована Агенція Ритуал</w:t>
      </w:r>
      <w:r w:rsidRPr="009877C1">
        <w:rPr>
          <w:rFonts w:ascii="Times New Roman" w:hAnsi="Times New Roman"/>
          <w:sz w:val="28"/>
          <w:szCs w:val="28"/>
        </w:rPr>
        <w:t>» Павлоградської міської ради в особі директора.</w:t>
      </w:r>
    </w:p>
    <w:p w:rsidR="00E03D47" w:rsidRPr="009877C1" w:rsidRDefault="00E03D47" w:rsidP="006E7363">
      <w:pPr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6E7363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709" w:hanging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t>Умови та терміни надання поворотної фінансової допомоги</w:t>
      </w:r>
    </w:p>
    <w:p w:rsidR="00E03D47" w:rsidRPr="009877C1" w:rsidRDefault="00E03D47" w:rsidP="006E7363">
      <w:pPr>
        <w:tabs>
          <w:tab w:val="left" w:pos="0"/>
          <w:tab w:val="left" w:pos="709"/>
        </w:tabs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</w:rPr>
      </w:pP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Позичальник у зверненні до міської ради з питання надання поворотної фінансової допомоги надає обґрунтування, щодо:</w:t>
      </w:r>
    </w:p>
    <w:p w:rsidR="00E03D47" w:rsidRPr="009877C1" w:rsidRDefault="00E03D47" w:rsidP="006E7363">
      <w:pPr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причин та обставин необхідності поворотної фінансової допомоги;</w:t>
      </w:r>
    </w:p>
    <w:p w:rsidR="00E03D47" w:rsidRPr="009877C1" w:rsidRDefault="00E03D47" w:rsidP="006E7363">
      <w:pPr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 джерел повернення поворотної фінансової допомоги до бюджету Павлоградської міської територіальної громади;</w:t>
      </w:r>
    </w:p>
    <w:p w:rsidR="00E03D47" w:rsidRPr="009877C1" w:rsidRDefault="00E03D47" w:rsidP="006E7363">
      <w:pPr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термінів повернення.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Відповідно до звернення Позичальника до міської ради з питання надання поворотної фінансової допомоги</w:t>
      </w:r>
      <w:r w:rsidR="00305B43">
        <w:rPr>
          <w:rFonts w:ascii="Times New Roman" w:hAnsi="Times New Roman"/>
          <w:sz w:val="28"/>
          <w:szCs w:val="28"/>
        </w:rPr>
        <w:t xml:space="preserve"> на безоплатній основі</w:t>
      </w:r>
      <w:r w:rsidRPr="009877C1">
        <w:rPr>
          <w:rFonts w:ascii="Times New Roman" w:hAnsi="Times New Roman"/>
          <w:sz w:val="28"/>
          <w:szCs w:val="28"/>
        </w:rPr>
        <w:t>, головним розпорядником спільно  з відділом економіки виконавчого комітету міської ради  готується висновок про доцільність надання поворотної фінансової допомоги Позичальнику з бюджету Павлоградської міської територіальної громади із інформацією про фінансові можливості та спроможності повернення фінансової допомоги Позичальником, а також пропозиції щодо термінів повернення фінансової допомоги Позичальником в межах бюджетного року.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Після отримання висновку, зазначеного в пункті 3.2 даного Порядку,  на підставі затвердженої цільової Програми, фінансове управління Павлоградської міської ради готує проєкт рішення міської ради про виділення коштів з бюджету Павлоградської міської територіальної громади щодо надання поворотної фінансової допомоги</w:t>
      </w:r>
      <w:r w:rsidR="00305B43">
        <w:rPr>
          <w:rFonts w:ascii="Times New Roman" w:hAnsi="Times New Roman"/>
          <w:sz w:val="28"/>
          <w:szCs w:val="28"/>
        </w:rPr>
        <w:t xml:space="preserve"> на безоплатній основі </w:t>
      </w:r>
      <w:r w:rsidRPr="00305B43">
        <w:rPr>
          <w:rFonts w:ascii="Times New Roman" w:hAnsi="Times New Roman"/>
          <w:b/>
          <w:i/>
          <w:sz w:val="28"/>
          <w:szCs w:val="28"/>
        </w:rPr>
        <w:t>Позичальнику</w:t>
      </w:r>
      <w:r w:rsidRPr="009877C1">
        <w:rPr>
          <w:rFonts w:ascii="Times New Roman" w:hAnsi="Times New Roman"/>
          <w:sz w:val="28"/>
          <w:szCs w:val="28"/>
        </w:rPr>
        <w:t xml:space="preserve"> із визначенням обсягу поворотної фінансової допомоги. 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305B4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>надається із загального фонду бюджету Павлоградської міської територіальної громади в національній валюті України у безготівковому порядку (платіжним дорученням) в межах коштів, передбачених у бюджеті Павлоградської міської територіальної громади на відповідні цілі.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06471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>надається Позичальнику на безоплатній основі, тобто плата за користування грошовими коштами не стягується.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06471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>надається Позичальнику на підставі тристороннього договору укладеного між Позикодавцем, Головним розпорядником та Позичальником на строк до 20.12.202</w:t>
      </w:r>
      <w:r w:rsidR="006E7363">
        <w:rPr>
          <w:rFonts w:ascii="Times New Roman" w:hAnsi="Times New Roman"/>
          <w:sz w:val="28"/>
          <w:szCs w:val="28"/>
        </w:rPr>
        <w:t>4</w:t>
      </w:r>
      <w:r w:rsidRPr="009877C1">
        <w:rPr>
          <w:rFonts w:ascii="Times New Roman" w:hAnsi="Times New Roman"/>
          <w:sz w:val="28"/>
          <w:szCs w:val="28"/>
        </w:rPr>
        <w:t xml:space="preserve"> року. Типовий договір є невід’ємним додатком  до цього Порядку  (Додаток 1 до Порядку)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Перерахування грошових коштів здійснюється Позикодавцем на рахунок Головного розпорядника, відкритий в установленому порядку в органах Державної казначейської служби в межах виділених асигнувань на зазначену мету, згідно поданої ним заявки на фінансування, а останній перераховує кошти на рахунок Позичальника, відкритий в </w:t>
      </w:r>
      <w:r w:rsidR="00451F39">
        <w:rPr>
          <w:rFonts w:ascii="Times New Roman" w:hAnsi="Times New Roman"/>
          <w:sz w:val="28"/>
          <w:szCs w:val="28"/>
        </w:rPr>
        <w:t>установі банка</w:t>
      </w:r>
      <w:r w:rsidRPr="009877C1">
        <w:rPr>
          <w:rFonts w:ascii="Times New Roman" w:hAnsi="Times New Roman"/>
          <w:sz w:val="28"/>
          <w:szCs w:val="28"/>
        </w:rPr>
        <w:t>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06471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 xml:space="preserve">вважається наданою Головним розпорядником Позичальнику з моменту </w:t>
      </w:r>
      <w:r w:rsidRPr="009877C1">
        <w:rPr>
          <w:rFonts w:ascii="Times New Roman" w:hAnsi="Times New Roman"/>
          <w:sz w:val="28"/>
          <w:szCs w:val="28"/>
        </w:rPr>
        <w:lastRenderedPageBreak/>
        <w:t xml:space="preserve">перерахування коштів на рахунок Позичальника, що підтверджується випискою </w:t>
      </w:r>
      <w:r w:rsidR="00451F39">
        <w:rPr>
          <w:rFonts w:ascii="Times New Roman" w:hAnsi="Times New Roman"/>
          <w:sz w:val="28"/>
          <w:szCs w:val="28"/>
        </w:rPr>
        <w:t>установи банка</w:t>
      </w:r>
      <w:r w:rsidRPr="009877C1">
        <w:rPr>
          <w:rFonts w:ascii="Times New Roman" w:hAnsi="Times New Roman"/>
          <w:sz w:val="28"/>
          <w:szCs w:val="28"/>
        </w:rPr>
        <w:t>.</w:t>
      </w:r>
    </w:p>
    <w:p w:rsidR="00E03D47" w:rsidRPr="00057760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06471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 xml:space="preserve">використовується Позичальником на </w:t>
      </w:r>
      <w:r w:rsidR="006E7363">
        <w:rPr>
          <w:rFonts w:ascii="Times New Roman" w:hAnsi="Times New Roman"/>
          <w:sz w:val="28"/>
          <w:szCs w:val="28"/>
        </w:rPr>
        <w:t>придбання супутніх ритуальних товарів.</w:t>
      </w:r>
    </w:p>
    <w:p w:rsidR="00E03D47" w:rsidRPr="009877C1" w:rsidRDefault="00E03D47" w:rsidP="00057760">
      <w:pPr>
        <w:tabs>
          <w:tab w:val="left" w:pos="0"/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057760">
      <w:pPr>
        <w:numPr>
          <w:ilvl w:val="0"/>
          <w:numId w:val="1"/>
        </w:numPr>
        <w:tabs>
          <w:tab w:val="left" w:pos="709"/>
        </w:tabs>
        <w:spacing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t>Порядок повернення поворотної фінансової допомоги</w:t>
      </w:r>
    </w:p>
    <w:p w:rsidR="00E03D47" w:rsidRPr="009877C1" w:rsidRDefault="00E03D47" w:rsidP="006E7363">
      <w:pPr>
        <w:pStyle w:val="a3"/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 </w:t>
      </w:r>
      <w:r w:rsidR="00064713">
        <w:rPr>
          <w:rFonts w:ascii="Times New Roman" w:hAnsi="Times New Roman"/>
          <w:sz w:val="28"/>
          <w:szCs w:val="28"/>
        </w:rPr>
        <w:t xml:space="preserve">на безоплатній основі </w:t>
      </w:r>
      <w:r w:rsidRPr="009877C1">
        <w:rPr>
          <w:rFonts w:ascii="Times New Roman" w:hAnsi="Times New Roman"/>
          <w:sz w:val="28"/>
          <w:szCs w:val="28"/>
        </w:rPr>
        <w:t xml:space="preserve">підлягає поверненню відповідно до </w:t>
      </w:r>
      <w:r w:rsidRPr="009877C1">
        <w:rPr>
          <w:rFonts w:ascii="Times New Roman" w:hAnsi="Times New Roman"/>
          <w:bCs/>
          <w:sz w:val="28"/>
          <w:szCs w:val="28"/>
        </w:rPr>
        <w:t xml:space="preserve">Графіка </w:t>
      </w:r>
      <w:r w:rsidRPr="009877C1">
        <w:rPr>
          <w:rFonts w:ascii="Times New Roman" w:hAnsi="Times New Roman"/>
          <w:sz w:val="28"/>
          <w:szCs w:val="28"/>
        </w:rPr>
        <w:t>погашення поворотної фінансової допомоги</w:t>
      </w:r>
      <w:r w:rsidR="00064713">
        <w:rPr>
          <w:rFonts w:ascii="Times New Roman" w:hAnsi="Times New Roman"/>
          <w:sz w:val="28"/>
          <w:szCs w:val="28"/>
        </w:rPr>
        <w:t xml:space="preserve"> на безоплатній основі</w:t>
      </w:r>
      <w:r w:rsidRPr="009877C1">
        <w:rPr>
          <w:rFonts w:ascii="Times New Roman" w:hAnsi="Times New Roman"/>
          <w:sz w:val="28"/>
          <w:szCs w:val="28"/>
        </w:rPr>
        <w:t xml:space="preserve"> (Додаток 1 до договору), який є невід’ємною частиною договору, але не пізніше 20 грудня 202</w:t>
      </w:r>
      <w:r w:rsidR="003E5C2F">
        <w:rPr>
          <w:rFonts w:ascii="Times New Roman" w:hAnsi="Times New Roman"/>
          <w:sz w:val="28"/>
          <w:szCs w:val="28"/>
        </w:rPr>
        <w:t>4</w:t>
      </w:r>
      <w:r w:rsidRPr="009877C1">
        <w:rPr>
          <w:rFonts w:ascii="Times New Roman" w:hAnsi="Times New Roman"/>
          <w:sz w:val="28"/>
          <w:szCs w:val="28"/>
        </w:rPr>
        <w:t xml:space="preserve"> року.</w:t>
      </w:r>
    </w:p>
    <w:p w:rsidR="007C0315" w:rsidRDefault="00E03D47" w:rsidP="007C0315">
      <w:pPr>
        <w:pStyle w:val="a3"/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>Повернення поворотної фінансової допомоги</w:t>
      </w:r>
      <w:r w:rsidR="00064713">
        <w:rPr>
          <w:rFonts w:ascii="Times New Roman" w:hAnsi="Times New Roman"/>
          <w:sz w:val="28"/>
          <w:szCs w:val="28"/>
        </w:rPr>
        <w:t xml:space="preserve"> на безоплатній основі</w:t>
      </w:r>
      <w:r w:rsidRPr="009877C1">
        <w:rPr>
          <w:rFonts w:ascii="Times New Roman" w:hAnsi="Times New Roman"/>
          <w:sz w:val="28"/>
          <w:szCs w:val="28"/>
        </w:rPr>
        <w:t xml:space="preserve"> Позичальником здійснюється шляхом перерахування грошових коштів до бюджету Павлоградської міської територіальної громади  відповідно до вимог бюджетного законодавства України. </w:t>
      </w:r>
    </w:p>
    <w:p w:rsidR="007C0315" w:rsidRPr="007C0315" w:rsidRDefault="00E03D47" w:rsidP="007C0315">
      <w:pPr>
        <w:pStyle w:val="a3"/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C0315">
        <w:rPr>
          <w:rFonts w:ascii="Times New Roman" w:hAnsi="Times New Roman"/>
          <w:sz w:val="28"/>
          <w:szCs w:val="28"/>
          <w:shd w:val="clear" w:color="auto" w:fill="FFFFFF"/>
        </w:rPr>
        <w:t xml:space="preserve">Днем повернення коштів вважається день зарахування грошової суми </w:t>
      </w:r>
      <w:r w:rsidR="007C0315" w:rsidRPr="007C0315">
        <w:rPr>
          <w:rFonts w:ascii="Times New Roman" w:hAnsi="Times New Roman"/>
          <w:sz w:val="28"/>
          <w:szCs w:val="28"/>
          <w:shd w:val="clear" w:color="auto" w:fill="FFFFFF"/>
        </w:rPr>
        <w:t>(її частини), що надавалась, на рахунок</w:t>
      </w:r>
      <w:r w:rsidR="007C0315" w:rsidRPr="007C0315">
        <w:rPr>
          <w:rFonts w:ascii="Times New Roman" w:hAnsi="Times New Roman"/>
          <w:sz w:val="28"/>
          <w:szCs w:val="28"/>
        </w:rPr>
        <w:t xml:space="preserve"> </w:t>
      </w:r>
      <w:r w:rsidR="00CD2E76">
        <w:rPr>
          <w:rFonts w:ascii="Times New Roman" w:hAnsi="Times New Roman"/>
          <w:sz w:val="28"/>
          <w:szCs w:val="28"/>
        </w:rPr>
        <w:t xml:space="preserve">бюджету </w:t>
      </w:r>
      <w:bookmarkStart w:id="0" w:name="_GoBack"/>
      <w:bookmarkEnd w:id="0"/>
      <w:r w:rsidR="007C0315" w:rsidRPr="007C0315">
        <w:rPr>
          <w:rFonts w:ascii="Times New Roman" w:hAnsi="Times New Roman"/>
          <w:sz w:val="28"/>
          <w:szCs w:val="28"/>
        </w:rPr>
        <w:t>Павлоградської міської територіальної громади</w:t>
      </w:r>
      <w:r w:rsidR="007C0315" w:rsidRPr="007C0315">
        <w:rPr>
          <w:rStyle w:val="ab"/>
          <w:rFonts w:ascii="Times New Roman" w:hAnsi="Times New Roman"/>
          <w:b w:val="0"/>
          <w:sz w:val="28"/>
          <w:szCs w:val="28"/>
          <w:shd w:val="clear" w:color="auto" w:fill="FFFFFF"/>
        </w:rPr>
        <w:t>.</w:t>
      </w:r>
    </w:p>
    <w:p w:rsidR="00E03D47" w:rsidRPr="007E379F" w:rsidRDefault="00E03D47" w:rsidP="007E379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D47" w:rsidRPr="00DE1BE7" w:rsidRDefault="00E03D47" w:rsidP="00DE1BE7">
      <w:pPr>
        <w:numPr>
          <w:ilvl w:val="0"/>
          <w:numId w:val="1"/>
        </w:numPr>
        <w:tabs>
          <w:tab w:val="left" w:pos="709"/>
          <w:tab w:val="left" w:pos="1155"/>
        </w:tabs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t>Права та обов’язки сторін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b/>
          <w:i/>
          <w:iCs/>
          <w:sz w:val="28"/>
          <w:szCs w:val="28"/>
        </w:rPr>
        <w:t>Позикодавець</w:t>
      </w:r>
      <w:r w:rsidRPr="009877C1">
        <w:rPr>
          <w:rFonts w:ascii="Times New Roman" w:hAnsi="Times New Roman"/>
          <w:bCs/>
          <w:sz w:val="28"/>
          <w:szCs w:val="28"/>
        </w:rPr>
        <w:t xml:space="preserve">  зобов’язаний надати поворотну фінансову допомогу</w:t>
      </w:r>
      <w:r w:rsidRPr="009877C1">
        <w:rPr>
          <w:rFonts w:ascii="Times New Roman" w:hAnsi="Times New Roman"/>
          <w:b/>
          <w:sz w:val="28"/>
          <w:szCs w:val="28"/>
        </w:rPr>
        <w:t xml:space="preserve"> </w:t>
      </w:r>
      <w:r w:rsidR="00064713" w:rsidRPr="00064713">
        <w:rPr>
          <w:rFonts w:ascii="Times New Roman" w:hAnsi="Times New Roman"/>
          <w:sz w:val="28"/>
          <w:szCs w:val="28"/>
        </w:rPr>
        <w:t>на безоплатній основі</w:t>
      </w:r>
      <w:r w:rsidR="00064713">
        <w:rPr>
          <w:rFonts w:ascii="Times New Roman" w:hAnsi="Times New Roman"/>
          <w:b/>
          <w:sz w:val="28"/>
          <w:szCs w:val="28"/>
        </w:rPr>
        <w:t xml:space="preserve"> </w:t>
      </w:r>
      <w:r w:rsidRPr="009877C1">
        <w:rPr>
          <w:rFonts w:ascii="Times New Roman" w:hAnsi="Times New Roman"/>
          <w:sz w:val="28"/>
          <w:szCs w:val="28"/>
        </w:rPr>
        <w:t>в межах коштів, передбачених у бюджеті Павлоградської міської територіальної громади на відповідні цілі.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b/>
          <w:bCs/>
          <w:i/>
          <w:iCs/>
          <w:sz w:val="28"/>
          <w:szCs w:val="28"/>
        </w:rPr>
        <w:t>Позикодавець</w:t>
      </w:r>
      <w:r w:rsidRPr="009877C1">
        <w:rPr>
          <w:rFonts w:ascii="Times New Roman" w:hAnsi="Times New Roman"/>
          <w:sz w:val="28"/>
          <w:szCs w:val="28"/>
        </w:rPr>
        <w:t xml:space="preserve"> має право вимагати дострокового повернення наданої поворотної фінансової допомоги</w:t>
      </w:r>
      <w:r w:rsidR="00064713">
        <w:rPr>
          <w:rFonts w:ascii="Times New Roman" w:hAnsi="Times New Roman"/>
          <w:sz w:val="28"/>
          <w:szCs w:val="28"/>
        </w:rPr>
        <w:t xml:space="preserve"> на безоплатній основі</w:t>
      </w:r>
      <w:r w:rsidRPr="009877C1">
        <w:rPr>
          <w:rFonts w:ascii="Times New Roman" w:hAnsi="Times New Roman"/>
          <w:sz w:val="28"/>
          <w:szCs w:val="28"/>
        </w:rPr>
        <w:t>, письмово попередивши про це Позичальника за 5 (п’ять)  робочих днів</w:t>
      </w:r>
      <w:r w:rsidR="00DE1BE7">
        <w:rPr>
          <w:rFonts w:ascii="Times New Roman" w:hAnsi="Times New Roman"/>
          <w:sz w:val="28"/>
          <w:szCs w:val="28"/>
        </w:rPr>
        <w:t>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b/>
          <w:i/>
          <w:sz w:val="28"/>
          <w:szCs w:val="28"/>
        </w:rPr>
        <w:t>Позичальник</w:t>
      </w:r>
      <w:r w:rsidRPr="009877C1">
        <w:rPr>
          <w:rFonts w:ascii="Times New Roman" w:hAnsi="Times New Roman"/>
          <w:sz w:val="28"/>
          <w:szCs w:val="28"/>
        </w:rPr>
        <w:t xml:space="preserve"> має право достроково повернути отриману поворотну фінансову допомогу </w:t>
      </w:r>
      <w:r w:rsidR="00064713">
        <w:rPr>
          <w:rFonts w:ascii="Times New Roman" w:hAnsi="Times New Roman"/>
          <w:sz w:val="28"/>
          <w:szCs w:val="28"/>
        </w:rPr>
        <w:t>на безоплатній основі</w:t>
      </w:r>
      <w:r w:rsidR="00064713" w:rsidRPr="009877C1">
        <w:rPr>
          <w:rFonts w:ascii="Times New Roman" w:hAnsi="Times New Roman"/>
          <w:sz w:val="28"/>
          <w:szCs w:val="28"/>
        </w:rPr>
        <w:t xml:space="preserve"> </w:t>
      </w:r>
      <w:r w:rsidRPr="009877C1">
        <w:rPr>
          <w:rFonts w:ascii="Times New Roman" w:hAnsi="Times New Roman"/>
          <w:sz w:val="28"/>
          <w:szCs w:val="28"/>
        </w:rPr>
        <w:t>до бюджету Павлоградської міської територіальної громади</w:t>
      </w:r>
      <w:r w:rsidR="00DE1BE7">
        <w:rPr>
          <w:rFonts w:ascii="Times New Roman" w:hAnsi="Times New Roman"/>
          <w:sz w:val="28"/>
          <w:szCs w:val="28"/>
        </w:rPr>
        <w:t>.</w:t>
      </w:r>
    </w:p>
    <w:p w:rsidR="00E03D47" w:rsidRPr="00305B43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b/>
          <w:bCs/>
          <w:i/>
          <w:iCs/>
          <w:sz w:val="28"/>
          <w:szCs w:val="28"/>
        </w:rPr>
        <w:t>Позичальник</w:t>
      </w:r>
      <w:r w:rsidRPr="009877C1">
        <w:rPr>
          <w:rFonts w:ascii="Times New Roman" w:hAnsi="Times New Roman"/>
          <w:sz w:val="28"/>
          <w:szCs w:val="28"/>
        </w:rPr>
        <w:t xml:space="preserve"> зобов’язаний повернути поворотну фінансову допомогу</w:t>
      </w:r>
      <w:r w:rsidR="00064713" w:rsidRPr="00064713">
        <w:rPr>
          <w:rFonts w:ascii="Times New Roman" w:hAnsi="Times New Roman"/>
          <w:sz w:val="28"/>
          <w:szCs w:val="28"/>
        </w:rPr>
        <w:t xml:space="preserve"> </w:t>
      </w:r>
      <w:r w:rsidR="00064713">
        <w:rPr>
          <w:rFonts w:ascii="Times New Roman" w:hAnsi="Times New Roman"/>
          <w:sz w:val="28"/>
          <w:szCs w:val="28"/>
        </w:rPr>
        <w:t>на безоплатній основі</w:t>
      </w:r>
      <w:r w:rsidRPr="009877C1">
        <w:rPr>
          <w:rFonts w:ascii="Times New Roman" w:hAnsi="Times New Roman"/>
          <w:sz w:val="28"/>
          <w:szCs w:val="28"/>
        </w:rPr>
        <w:t xml:space="preserve"> до закінчення терміну, визначеного п.3.6</w:t>
      </w:r>
      <w:r w:rsidR="00DE1BE7">
        <w:rPr>
          <w:rFonts w:ascii="Times New Roman" w:hAnsi="Times New Roman"/>
          <w:sz w:val="28"/>
          <w:szCs w:val="28"/>
        </w:rPr>
        <w:t xml:space="preserve"> </w:t>
      </w:r>
      <w:r w:rsidR="00DE1BE7" w:rsidRPr="009877C1">
        <w:rPr>
          <w:rFonts w:ascii="Times New Roman" w:hAnsi="Times New Roman"/>
          <w:sz w:val="28"/>
          <w:szCs w:val="28"/>
        </w:rPr>
        <w:t>даного Порядку</w:t>
      </w:r>
      <w:r w:rsidR="00DE1BE7">
        <w:rPr>
          <w:rFonts w:ascii="Times New Roman" w:hAnsi="Times New Roman"/>
          <w:sz w:val="28"/>
          <w:szCs w:val="28"/>
        </w:rPr>
        <w:t>.</w:t>
      </w:r>
    </w:p>
    <w:p w:rsidR="00305B43" w:rsidRPr="00305B43" w:rsidRDefault="00305B43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Використання коштів </w:t>
      </w:r>
      <w:r w:rsidRPr="00305B43">
        <w:rPr>
          <w:rFonts w:ascii="Times New Roman" w:hAnsi="Times New Roman"/>
          <w:b/>
          <w:bCs/>
          <w:i/>
          <w:iCs/>
          <w:sz w:val="28"/>
          <w:szCs w:val="28"/>
        </w:rPr>
        <w:t>Позичальником</w:t>
      </w:r>
      <w:r>
        <w:rPr>
          <w:rFonts w:ascii="Times New Roman" w:hAnsi="Times New Roman"/>
          <w:bCs/>
          <w:iCs/>
          <w:sz w:val="28"/>
          <w:szCs w:val="28"/>
        </w:rPr>
        <w:t xml:space="preserve">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064713" w:rsidRDefault="00305B43" w:rsidP="0006471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i/>
          <w:sz w:val="28"/>
          <w:szCs w:val="28"/>
        </w:rPr>
      </w:pPr>
      <w:r w:rsidRPr="00305B43">
        <w:rPr>
          <w:rFonts w:ascii="Times New Roman" w:hAnsi="Times New Roman"/>
          <w:b/>
          <w:bCs/>
          <w:i/>
          <w:iCs/>
          <w:sz w:val="28"/>
          <w:szCs w:val="28"/>
        </w:rPr>
        <w:t>Позичальник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результатами своєї діяльності подає щомісячно до 20 числа місяця, що настає за звітним, </w:t>
      </w:r>
      <w:r w:rsidRPr="00305B43">
        <w:rPr>
          <w:rFonts w:ascii="Times New Roman" w:hAnsi="Times New Roman"/>
          <w:b/>
          <w:i/>
          <w:sz w:val="28"/>
          <w:szCs w:val="28"/>
        </w:rPr>
        <w:t>Головному розпоряднику</w:t>
      </w:r>
      <w:r>
        <w:rPr>
          <w:rFonts w:ascii="Times New Roman" w:hAnsi="Times New Roman"/>
          <w:sz w:val="28"/>
          <w:szCs w:val="28"/>
        </w:rPr>
        <w:t xml:space="preserve"> звіти щодо цільового використання коштів поворотної фінансової допомоги на безоплатній основі.</w:t>
      </w:r>
      <w:r w:rsidRPr="00305B43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064713" w:rsidRPr="00034A5D" w:rsidRDefault="00064713" w:rsidP="0006471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i/>
          <w:sz w:val="28"/>
          <w:szCs w:val="28"/>
        </w:rPr>
      </w:pPr>
      <w:r w:rsidRPr="00034A5D">
        <w:rPr>
          <w:rFonts w:ascii="Times New Roman" w:hAnsi="Times New Roman"/>
          <w:sz w:val="28"/>
          <w:szCs w:val="28"/>
        </w:rPr>
        <w:t xml:space="preserve">За результатами діяльності у 2024 році </w:t>
      </w:r>
      <w:r w:rsidRPr="00034A5D">
        <w:rPr>
          <w:rFonts w:ascii="Times New Roman" w:hAnsi="Times New Roman"/>
          <w:b/>
          <w:i/>
          <w:sz w:val="28"/>
          <w:szCs w:val="28"/>
        </w:rPr>
        <w:t xml:space="preserve">Головний розпорядник </w:t>
      </w:r>
      <w:r w:rsidRPr="00034A5D">
        <w:rPr>
          <w:rFonts w:ascii="Times New Roman" w:hAnsi="Times New Roman"/>
          <w:sz w:val="28"/>
          <w:szCs w:val="28"/>
        </w:rPr>
        <w:t>надає звіт про виконання «Програми надання поворотної фінансової допомоги на безоплатній основі комунальному підприємству «Спеціалізована Агенція Ритуал» Павлоградської міської ради на 2024 рік» постійній депутатській комісії з питань планування, бюджету, фінансів та економічних реформ, інвестицій та міжнародного співробітництва.</w:t>
      </w:r>
      <w:r w:rsidRPr="00034A5D">
        <w:rPr>
          <w:rFonts w:ascii="Times New Roman" w:hAnsi="Times New Roman"/>
          <w:i/>
          <w:sz w:val="28"/>
          <w:szCs w:val="28"/>
        </w:rPr>
        <w:t xml:space="preserve"> </w:t>
      </w:r>
    </w:p>
    <w:p w:rsidR="00E03D47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lastRenderedPageBreak/>
        <w:t>Сторони зобов’язані виконувати умови відповідно до цього Порядку та укладеного договору.</w:t>
      </w:r>
    </w:p>
    <w:p w:rsidR="003E5C2F" w:rsidRPr="00057760" w:rsidRDefault="003E5C2F" w:rsidP="003E5C2F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9877C1">
      <w:pPr>
        <w:numPr>
          <w:ilvl w:val="0"/>
          <w:numId w:val="1"/>
        </w:numPr>
        <w:tabs>
          <w:tab w:val="left" w:pos="0"/>
          <w:tab w:val="left" w:pos="709"/>
        </w:tabs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t>Відповідальність сторін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ru-RU"/>
        </w:rPr>
      </w:pPr>
      <w:r w:rsidRPr="009877C1">
        <w:rPr>
          <w:rFonts w:ascii="Times New Roman" w:hAnsi="Times New Roman"/>
          <w:sz w:val="28"/>
          <w:szCs w:val="28"/>
        </w:rPr>
        <w:t>Сторони несуть відповідальність за невиконання чи неналежне виконання своїх зобов'язань відповідно до чинного законодавства України.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  <w:lang w:val="ru-RU"/>
        </w:rPr>
      </w:pPr>
      <w:r w:rsidRPr="009877C1">
        <w:rPr>
          <w:rFonts w:ascii="Times New Roman" w:hAnsi="Times New Roman"/>
          <w:sz w:val="28"/>
          <w:szCs w:val="28"/>
        </w:rPr>
        <w:t xml:space="preserve">Поворотна фінансова допомога, яка повертається несвоєчасно </w:t>
      </w:r>
      <w:r w:rsidRPr="009877C1">
        <w:rPr>
          <w:rFonts w:ascii="Times New Roman" w:hAnsi="Times New Roman"/>
          <w:b/>
          <w:i/>
          <w:sz w:val="28"/>
          <w:szCs w:val="28"/>
        </w:rPr>
        <w:t>Позичальником</w:t>
      </w:r>
      <w:r w:rsidRPr="009877C1">
        <w:rPr>
          <w:rFonts w:ascii="Times New Roman" w:hAnsi="Times New Roman"/>
          <w:sz w:val="28"/>
          <w:szCs w:val="28"/>
        </w:rPr>
        <w:t>, або не в повному обсязі, підлягає індексації та  стягується до бюджету Павлоградської міської територіальної громади відповідно до чинного законодавства України, з урахуванням пені в розмірі подвійної облікової ставки НБУ на дату нарахування пені, від суми заборгованості, за кожний день прострочення, включаючи день оплати.</w:t>
      </w:r>
    </w:p>
    <w:p w:rsidR="00E03D47" w:rsidRPr="009877C1" w:rsidRDefault="00E03D47" w:rsidP="009877C1">
      <w:pPr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</w:p>
    <w:p w:rsidR="00E03D47" w:rsidRPr="009877C1" w:rsidRDefault="00E03D47" w:rsidP="009877C1">
      <w:pPr>
        <w:numPr>
          <w:ilvl w:val="0"/>
          <w:numId w:val="1"/>
        </w:numPr>
        <w:tabs>
          <w:tab w:val="left" w:pos="0"/>
          <w:tab w:val="left" w:pos="709"/>
        </w:tabs>
        <w:spacing w:after="0" w:line="360" w:lineRule="auto"/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 w:rsidRPr="009877C1">
        <w:rPr>
          <w:rFonts w:ascii="Times New Roman" w:hAnsi="Times New Roman"/>
          <w:b/>
          <w:sz w:val="28"/>
          <w:szCs w:val="28"/>
        </w:rPr>
        <w:t>Контроль за виконанням порядку надання поворотної фінансової допомоги</w:t>
      </w:r>
    </w:p>
    <w:p w:rsidR="00E03D47" w:rsidRPr="009877C1" w:rsidRDefault="00E03D47" w:rsidP="006E7363">
      <w:pPr>
        <w:numPr>
          <w:ilvl w:val="1"/>
          <w:numId w:val="1"/>
        </w:numPr>
        <w:tabs>
          <w:tab w:val="clear" w:pos="4320"/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9877C1">
        <w:rPr>
          <w:rFonts w:ascii="Times New Roman" w:hAnsi="Times New Roman"/>
          <w:sz w:val="28"/>
          <w:szCs w:val="28"/>
        </w:rPr>
        <w:t xml:space="preserve">Контроль за строками надання </w:t>
      </w:r>
      <w:r w:rsidR="00034A5D">
        <w:rPr>
          <w:rFonts w:ascii="Times New Roman" w:hAnsi="Times New Roman"/>
          <w:sz w:val="28"/>
          <w:szCs w:val="28"/>
        </w:rPr>
        <w:t>та повнотою</w:t>
      </w:r>
      <w:r w:rsidRPr="009877C1">
        <w:rPr>
          <w:rFonts w:ascii="Times New Roman" w:hAnsi="Times New Roman"/>
          <w:sz w:val="28"/>
          <w:szCs w:val="28"/>
        </w:rPr>
        <w:t xml:space="preserve"> повернення поворотної фінансової допомоги покласти на головного розпорядника бюджетних коштів – Управління комунального господарства та будівництва Павлоградської міської ради, фінансове управління Павлоградської міської ради, постійну депутатську комісію з питань планування, бюджету, фінансів та економічних реформ, інвестицій та міжнародного співробітниц</w:t>
      </w:r>
      <w:r w:rsidR="00034A5D">
        <w:rPr>
          <w:rFonts w:ascii="Times New Roman" w:hAnsi="Times New Roman"/>
          <w:sz w:val="28"/>
          <w:szCs w:val="28"/>
        </w:rPr>
        <w:t>тва</w:t>
      </w:r>
      <w:r w:rsidRPr="009877C1">
        <w:rPr>
          <w:rFonts w:ascii="Times New Roman" w:hAnsi="Times New Roman"/>
          <w:sz w:val="28"/>
          <w:szCs w:val="28"/>
        </w:rPr>
        <w:t>.</w:t>
      </w:r>
    </w:p>
    <w:p w:rsidR="00E03D47" w:rsidRPr="00837B01" w:rsidRDefault="00E03D47" w:rsidP="00C720D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D47" w:rsidRPr="00837B01" w:rsidRDefault="00E03D47" w:rsidP="00C720D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D47" w:rsidRPr="00837B01" w:rsidRDefault="00E03D47" w:rsidP="00C720D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D47" w:rsidRPr="00837B01" w:rsidRDefault="00E03D47" w:rsidP="00822FB6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7B01">
        <w:rPr>
          <w:rFonts w:ascii="Times New Roman" w:hAnsi="Times New Roman"/>
          <w:sz w:val="28"/>
          <w:szCs w:val="28"/>
        </w:rPr>
        <w:t>Секретар міської ради</w:t>
      </w:r>
      <w:r w:rsidRPr="00837B01">
        <w:rPr>
          <w:rFonts w:ascii="Times New Roman" w:hAnsi="Times New Roman"/>
          <w:sz w:val="28"/>
          <w:szCs w:val="28"/>
        </w:rPr>
        <w:tab/>
      </w:r>
      <w:r w:rsidRPr="00837B01">
        <w:rPr>
          <w:rFonts w:ascii="Times New Roman" w:hAnsi="Times New Roman"/>
          <w:sz w:val="28"/>
          <w:szCs w:val="28"/>
        </w:rPr>
        <w:tab/>
      </w:r>
      <w:r w:rsidRPr="00837B01">
        <w:rPr>
          <w:rFonts w:ascii="Times New Roman" w:hAnsi="Times New Roman"/>
          <w:sz w:val="28"/>
          <w:szCs w:val="28"/>
        </w:rPr>
        <w:tab/>
      </w:r>
      <w:r w:rsidRPr="00837B01">
        <w:rPr>
          <w:rFonts w:ascii="Times New Roman" w:hAnsi="Times New Roman"/>
          <w:sz w:val="28"/>
          <w:szCs w:val="28"/>
        </w:rPr>
        <w:tab/>
      </w:r>
      <w:r w:rsidRPr="00837B01">
        <w:rPr>
          <w:rFonts w:ascii="Times New Roman" w:hAnsi="Times New Roman"/>
          <w:sz w:val="28"/>
          <w:szCs w:val="28"/>
        </w:rPr>
        <w:tab/>
        <w:t>Сергій ОСТРЕНКО</w:t>
      </w:r>
    </w:p>
    <w:sectPr w:rsidR="00E03D47" w:rsidRPr="00837B01" w:rsidSect="000910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9E4165C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  <w:sz w:val="28"/>
      </w:rPr>
    </w:lvl>
  </w:abstractNum>
  <w:abstractNum w:abstractNumId="2">
    <w:nsid w:val="1192487E"/>
    <w:multiLevelType w:val="hybridMultilevel"/>
    <w:tmpl w:val="B90A2A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DC1C9A"/>
    <w:multiLevelType w:val="hybridMultilevel"/>
    <w:tmpl w:val="D98E968A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">
    <w:nsid w:val="291536D6"/>
    <w:multiLevelType w:val="hybridMultilevel"/>
    <w:tmpl w:val="F0B4D1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AFB10F4"/>
    <w:multiLevelType w:val="multilevel"/>
    <w:tmpl w:val="11703494"/>
    <w:lvl w:ilvl="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BC84734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  <w:sz w:val="28"/>
      </w:rPr>
    </w:lvl>
  </w:abstractNum>
  <w:abstractNum w:abstractNumId="7">
    <w:nsid w:val="31E25C69"/>
    <w:multiLevelType w:val="hybridMultilevel"/>
    <w:tmpl w:val="D4AA11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AE6970"/>
    <w:multiLevelType w:val="multilevel"/>
    <w:tmpl w:val="11703494"/>
    <w:lvl w:ilvl="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6E676A"/>
    <w:multiLevelType w:val="multilevel"/>
    <w:tmpl w:val="E2E6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3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5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cs="Times New Roman" w:hint="default"/>
      </w:rPr>
    </w:lvl>
  </w:abstractNum>
  <w:abstractNum w:abstractNumId="10">
    <w:nsid w:val="4E0E4511"/>
    <w:multiLevelType w:val="multilevel"/>
    <w:tmpl w:val="88E2E59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FFFFFF"/>
      </w:rPr>
    </w:lvl>
    <w:lvl w:ilvl="1">
      <w:start w:val="4"/>
      <w:numFmt w:val="decimal"/>
      <w:isLgl/>
      <w:lvlText w:val="%1.%2."/>
      <w:lvlJc w:val="left"/>
      <w:pPr>
        <w:ind w:left="1301" w:hanging="45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  <w:sz w:val="28"/>
      </w:rPr>
    </w:lvl>
  </w:abstractNum>
  <w:abstractNum w:abstractNumId="11">
    <w:nsid w:val="57996406"/>
    <w:multiLevelType w:val="hybridMultilevel"/>
    <w:tmpl w:val="11703494"/>
    <w:lvl w:ilvl="0" w:tplc="326CA9C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E35CA4"/>
    <w:multiLevelType w:val="multilevel"/>
    <w:tmpl w:val="3F0AE566"/>
    <w:lvl w:ilvl="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0"/>
        </w:tabs>
        <w:ind w:left="432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</w:abstractNum>
  <w:abstractNum w:abstractNumId="13">
    <w:nsid w:val="611B0A0A"/>
    <w:multiLevelType w:val="hybridMultilevel"/>
    <w:tmpl w:val="99280E40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4">
    <w:nsid w:val="622E5A9C"/>
    <w:multiLevelType w:val="hybridMultilevel"/>
    <w:tmpl w:val="DB62B6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3F200D1"/>
    <w:multiLevelType w:val="hybridMultilevel"/>
    <w:tmpl w:val="ECB6B694"/>
    <w:lvl w:ilvl="0" w:tplc="E9121FAE">
      <w:start w:val="1"/>
      <w:numFmt w:val="bullet"/>
      <w:lvlText w:val=""/>
      <w:lvlJc w:val="left"/>
      <w:pPr>
        <w:ind w:left="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913B7"/>
    <w:multiLevelType w:val="hybridMultilevel"/>
    <w:tmpl w:val="EEDE3BFC"/>
    <w:lvl w:ilvl="0" w:tplc="E4B0C50C">
      <w:start w:val="1"/>
      <w:numFmt w:val="bullet"/>
      <w:lvlText w:val="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5B00BC"/>
    <w:multiLevelType w:val="multilevel"/>
    <w:tmpl w:val="9AA2E27E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cs="Times New Roman" w:hint="default"/>
      </w:rPr>
    </w:lvl>
  </w:abstractNum>
  <w:abstractNum w:abstractNumId="18">
    <w:nsid w:val="737C3B8B"/>
    <w:multiLevelType w:val="multilevel"/>
    <w:tmpl w:val="AD10EC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3981"/>
        </w:tabs>
        <w:ind w:left="3981" w:hanging="720"/>
      </w:pPr>
      <w:rPr>
        <w:rFonts w:cs="Times New Roman" w:hint="default"/>
        <w:b w:val="0"/>
        <w:bCs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cs="Times New Roman" w:hint="default"/>
        <w:i w:val="0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17"/>
  </w:num>
  <w:num w:numId="5">
    <w:abstractNumId w:val="6"/>
  </w:num>
  <w:num w:numId="6">
    <w:abstractNumId w:val="10"/>
  </w:num>
  <w:num w:numId="7">
    <w:abstractNumId w:val="11"/>
  </w:num>
  <w:num w:numId="8">
    <w:abstractNumId w:val="8"/>
  </w:num>
  <w:num w:numId="9">
    <w:abstractNumId w:val="5"/>
  </w:num>
  <w:num w:numId="10">
    <w:abstractNumId w:val="0"/>
  </w:num>
  <w:num w:numId="11">
    <w:abstractNumId w:val="2"/>
  </w:num>
  <w:num w:numId="12">
    <w:abstractNumId w:val="4"/>
  </w:num>
  <w:num w:numId="13">
    <w:abstractNumId w:val="14"/>
  </w:num>
  <w:num w:numId="14">
    <w:abstractNumId w:val="7"/>
  </w:num>
  <w:num w:numId="15">
    <w:abstractNumId w:val="13"/>
  </w:num>
  <w:num w:numId="16">
    <w:abstractNumId w:val="3"/>
  </w:num>
  <w:num w:numId="17">
    <w:abstractNumId w:val="16"/>
  </w:num>
  <w:num w:numId="18">
    <w:abstractNumId w:val="15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4BCB"/>
    <w:rsid w:val="00016D4A"/>
    <w:rsid w:val="00025133"/>
    <w:rsid w:val="000254F0"/>
    <w:rsid w:val="00034A5D"/>
    <w:rsid w:val="0003715F"/>
    <w:rsid w:val="00057760"/>
    <w:rsid w:val="00064713"/>
    <w:rsid w:val="0008267C"/>
    <w:rsid w:val="00086F36"/>
    <w:rsid w:val="000910D0"/>
    <w:rsid w:val="000A510B"/>
    <w:rsid w:val="000B4329"/>
    <w:rsid w:val="000D7CA2"/>
    <w:rsid w:val="000F7C14"/>
    <w:rsid w:val="0010380A"/>
    <w:rsid w:val="00135E6F"/>
    <w:rsid w:val="00142932"/>
    <w:rsid w:val="001721A9"/>
    <w:rsid w:val="001A7CBE"/>
    <w:rsid w:val="001B0415"/>
    <w:rsid w:val="001B66D3"/>
    <w:rsid w:val="001C3445"/>
    <w:rsid w:val="001D73DB"/>
    <w:rsid w:val="001E0974"/>
    <w:rsid w:val="001F2EEF"/>
    <w:rsid w:val="00235069"/>
    <w:rsid w:val="002568E2"/>
    <w:rsid w:val="002B56F7"/>
    <w:rsid w:val="002D26CF"/>
    <w:rsid w:val="002D67CA"/>
    <w:rsid w:val="00303F38"/>
    <w:rsid w:val="00305B43"/>
    <w:rsid w:val="00334C69"/>
    <w:rsid w:val="00364C3F"/>
    <w:rsid w:val="00367494"/>
    <w:rsid w:val="003A54C5"/>
    <w:rsid w:val="003B0820"/>
    <w:rsid w:val="003B09F4"/>
    <w:rsid w:val="003C6ECE"/>
    <w:rsid w:val="003D15A0"/>
    <w:rsid w:val="003E5C2F"/>
    <w:rsid w:val="00406667"/>
    <w:rsid w:val="00444F92"/>
    <w:rsid w:val="00451F39"/>
    <w:rsid w:val="00477A79"/>
    <w:rsid w:val="0048074D"/>
    <w:rsid w:val="00481B7E"/>
    <w:rsid w:val="004C3D59"/>
    <w:rsid w:val="004E54D0"/>
    <w:rsid w:val="004E5E37"/>
    <w:rsid w:val="004F3FCF"/>
    <w:rsid w:val="0051011D"/>
    <w:rsid w:val="00514A4D"/>
    <w:rsid w:val="00521D6F"/>
    <w:rsid w:val="00533038"/>
    <w:rsid w:val="005358E9"/>
    <w:rsid w:val="00544097"/>
    <w:rsid w:val="00545C0B"/>
    <w:rsid w:val="00571BC8"/>
    <w:rsid w:val="005855B9"/>
    <w:rsid w:val="005B37CC"/>
    <w:rsid w:val="005D04EB"/>
    <w:rsid w:val="005D1D01"/>
    <w:rsid w:val="005D71BC"/>
    <w:rsid w:val="00650DEB"/>
    <w:rsid w:val="00665086"/>
    <w:rsid w:val="006A650D"/>
    <w:rsid w:val="006E4A62"/>
    <w:rsid w:val="006E7363"/>
    <w:rsid w:val="006F0A01"/>
    <w:rsid w:val="006F6FC2"/>
    <w:rsid w:val="007A2CB2"/>
    <w:rsid w:val="007C0315"/>
    <w:rsid w:val="007C7E7F"/>
    <w:rsid w:val="007D6870"/>
    <w:rsid w:val="007E379F"/>
    <w:rsid w:val="00806396"/>
    <w:rsid w:val="00822FB6"/>
    <w:rsid w:val="00833C1E"/>
    <w:rsid w:val="008357DD"/>
    <w:rsid w:val="00837B01"/>
    <w:rsid w:val="00861036"/>
    <w:rsid w:val="00863089"/>
    <w:rsid w:val="00882B82"/>
    <w:rsid w:val="008926DC"/>
    <w:rsid w:val="008A02E5"/>
    <w:rsid w:val="008A082E"/>
    <w:rsid w:val="008B2B89"/>
    <w:rsid w:val="008D11FA"/>
    <w:rsid w:val="0090257E"/>
    <w:rsid w:val="009734F1"/>
    <w:rsid w:val="0097759C"/>
    <w:rsid w:val="009877C1"/>
    <w:rsid w:val="009A096F"/>
    <w:rsid w:val="009A1B8D"/>
    <w:rsid w:val="009B5C08"/>
    <w:rsid w:val="009C11A9"/>
    <w:rsid w:val="009D1FED"/>
    <w:rsid w:val="009E7B36"/>
    <w:rsid w:val="009F0BED"/>
    <w:rsid w:val="00A10EF9"/>
    <w:rsid w:val="00A1112D"/>
    <w:rsid w:val="00A3608E"/>
    <w:rsid w:val="00A4008C"/>
    <w:rsid w:val="00A55AAF"/>
    <w:rsid w:val="00A56FF6"/>
    <w:rsid w:val="00A676AD"/>
    <w:rsid w:val="00AD6A63"/>
    <w:rsid w:val="00AE13BD"/>
    <w:rsid w:val="00AF5373"/>
    <w:rsid w:val="00B65F1F"/>
    <w:rsid w:val="00B66BAA"/>
    <w:rsid w:val="00B84BCB"/>
    <w:rsid w:val="00BA1790"/>
    <w:rsid w:val="00BC5E7D"/>
    <w:rsid w:val="00BE105E"/>
    <w:rsid w:val="00BF395C"/>
    <w:rsid w:val="00BF4723"/>
    <w:rsid w:val="00C25D3B"/>
    <w:rsid w:val="00C27EDB"/>
    <w:rsid w:val="00C67912"/>
    <w:rsid w:val="00C720D2"/>
    <w:rsid w:val="00C72448"/>
    <w:rsid w:val="00C91FEE"/>
    <w:rsid w:val="00CD2E76"/>
    <w:rsid w:val="00CE4491"/>
    <w:rsid w:val="00D031AD"/>
    <w:rsid w:val="00D0797B"/>
    <w:rsid w:val="00D12BFA"/>
    <w:rsid w:val="00D52A2D"/>
    <w:rsid w:val="00D71BA1"/>
    <w:rsid w:val="00D80E00"/>
    <w:rsid w:val="00D861CB"/>
    <w:rsid w:val="00D9579B"/>
    <w:rsid w:val="00DC2F5D"/>
    <w:rsid w:val="00DC3F50"/>
    <w:rsid w:val="00DC7E09"/>
    <w:rsid w:val="00DD468E"/>
    <w:rsid w:val="00DD4D02"/>
    <w:rsid w:val="00DE1BE7"/>
    <w:rsid w:val="00DE6E04"/>
    <w:rsid w:val="00DF1FA3"/>
    <w:rsid w:val="00E03D47"/>
    <w:rsid w:val="00E04D09"/>
    <w:rsid w:val="00E23FC7"/>
    <w:rsid w:val="00E24775"/>
    <w:rsid w:val="00E24B22"/>
    <w:rsid w:val="00E36724"/>
    <w:rsid w:val="00E40FF1"/>
    <w:rsid w:val="00E432FA"/>
    <w:rsid w:val="00E57F39"/>
    <w:rsid w:val="00E73CA5"/>
    <w:rsid w:val="00E77FA4"/>
    <w:rsid w:val="00E83F7B"/>
    <w:rsid w:val="00EA16E5"/>
    <w:rsid w:val="00EB432E"/>
    <w:rsid w:val="00EC2752"/>
    <w:rsid w:val="00EC3349"/>
    <w:rsid w:val="00EE2D56"/>
    <w:rsid w:val="00EF4878"/>
    <w:rsid w:val="00EF4AE6"/>
    <w:rsid w:val="00F31402"/>
    <w:rsid w:val="00F351CA"/>
    <w:rsid w:val="00F558C7"/>
    <w:rsid w:val="00F87C8A"/>
    <w:rsid w:val="00FB485B"/>
    <w:rsid w:val="00FB63DD"/>
    <w:rsid w:val="00FF3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0D0"/>
    <w:pPr>
      <w:spacing w:after="200" w:line="276" w:lineRule="auto"/>
    </w:pPr>
    <w:rPr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locked/>
    <w:rsid w:val="00016D4A"/>
    <w:pPr>
      <w:keepNext/>
      <w:tabs>
        <w:tab w:val="num" w:pos="4320"/>
      </w:tabs>
      <w:suppressAutoHyphens/>
      <w:spacing w:after="0" w:line="240" w:lineRule="auto"/>
      <w:ind w:left="4320" w:hanging="720"/>
      <w:jc w:val="center"/>
      <w:outlineLvl w:val="1"/>
    </w:pPr>
    <w:rPr>
      <w:rFonts w:ascii="Times New Roman" w:hAnsi="Times New Roman"/>
      <w:kern w:val="2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C2752"/>
    <w:rPr>
      <w:rFonts w:ascii="Times New Roman" w:hAnsi="Times New Roman" w:cs="Times New Roman"/>
      <w:kern w:val="2"/>
      <w:sz w:val="20"/>
      <w:szCs w:val="20"/>
      <w:lang w:val="uk-UA" w:eastAsia="zh-CN"/>
    </w:rPr>
  </w:style>
  <w:style w:type="paragraph" w:styleId="a3">
    <w:name w:val="List Paragraph"/>
    <w:basedOn w:val="a"/>
    <w:uiPriority w:val="99"/>
    <w:qFormat/>
    <w:rsid w:val="00B84BCB"/>
    <w:pPr>
      <w:ind w:left="720"/>
      <w:contextualSpacing/>
    </w:pPr>
  </w:style>
  <w:style w:type="character" w:customStyle="1" w:styleId="FontStyle19">
    <w:name w:val="Font Style19"/>
    <w:basedOn w:val="a0"/>
    <w:uiPriority w:val="99"/>
    <w:rsid w:val="00E83F7B"/>
    <w:rPr>
      <w:rFonts w:ascii="Times New Roman" w:hAnsi="Times New Roman" w:cs="Times New Roman"/>
      <w:sz w:val="26"/>
      <w:szCs w:val="26"/>
    </w:rPr>
  </w:style>
  <w:style w:type="paragraph" w:styleId="21">
    <w:name w:val="Body Text 2"/>
    <w:basedOn w:val="a"/>
    <w:link w:val="22"/>
    <w:uiPriority w:val="99"/>
    <w:rsid w:val="00521D6F"/>
    <w:pPr>
      <w:spacing w:after="0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521D6F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A1112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EC2752"/>
    <w:rPr>
      <w:rFonts w:cs="Times New Roman"/>
      <w:lang w:val="uk-UA" w:eastAsia="uk-UA"/>
    </w:rPr>
  </w:style>
  <w:style w:type="paragraph" w:styleId="a6">
    <w:name w:val="Plain Text"/>
    <w:basedOn w:val="a"/>
    <w:link w:val="a7"/>
    <w:uiPriority w:val="99"/>
    <w:rsid w:val="006F6FC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6F6FC2"/>
    <w:rPr>
      <w:rFonts w:ascii="Courier New" w:hAnsi="Courier New" w:cs="Times New Roman"/>
      <w:lang w:val="uk-UA" w:eastAsia="uk-UA"/>
    </w:rPr>
  </w:style>
  <w:style w:type="paragraph" w:customStyle="1" w:styleId="rvps2">
    <w:name w:val="rvps2"/>
    <w:basedOn w:val="a"/>
    <w:uiPriority w:val="99"/>
    <w:semiHidden/>
    <w:rsid w:val="00E23FC7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Body Text Indent"/>
    <w:basedOn w:val="a"/>
    <w:link w:val="a9"/>
    <w:uiPriority w:val="99"/>
    <w:rsid w:val="00016D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EC2752"/>
    <w:rPr>
      <w:rFonts w:cs="Times New Roman"/>
      <w:lang w:val="uk-UA" w:eastAsia="uk-UA"/>
    </w:rPr>
  </w:style>
  <w:style w:type="character" w:customStyle="1" w:styleId="WW8Num1z2">
    <w:name w:val="WW8Num1z2"/>
    <w:uiPriority w:val="99"/>
    <w:rsid w:val="00016D4A"/>
  </w:style>
  <w:style w:type="paragraph" w:customStyle="1" w:styleId="31">
    <w:name w:val="Основной текст 31"/>
    <w:basedOn w:val="a"/>
    <w:uiPriority w:val="99"/>
    <w:rsid w:val="00016D4A"/>
    <w:pPr>
      <w:suppressAutoHyphens/>
      <w:spacing w:after="120" w:line="240" w:lineRule="auto"/>
    </w:pPr>
    <w:rPr>
      <w:rFonts w:ascii="Times New Roman" w:hAnsi="Times New Roman"/>
      <w:kern w:val="2"/>
      <w:sz w:val="16"/>
      <w:szCs w:val="16"/>
      <w:lang w:eastAsia="zh-CN"/>
    </w:rPr>
  </w:style>
  <w:style w:type="table" w:styleId="aa">
    <w:name w:val="Table Grid"/>
    <w:basedOn w:val="a1"/>
    <w:uiPriority w:val="99"/>
    <w:locked/>
    <w:rsid w:val="00016D4A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99"/>
    <w:qFormat/>
    <w:locked/>
    <w:rsid w:val="00235069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5136</Words>
  <Characters>2928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/>
  <LinksUpToDate>false</LinksUpToDate>
  <CharactersWithSpaces>8048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</dc:creator>
  <cp:lastModifiedBy>rada3</cp:lastModifiedBy>
  <cp:revision>10</cp:revision>
  <cp:lastPrinted>2024-05-13T12:45:00Z</cp:lastPrinted>
  <dcterms:created xsi:type="dcterms:W3CDTF">2024-05-27T05:06:00Z</dcterms:created>
  <dcterms:modified xsi:type="dcterms:W3CDTF">2024-06-03T08:37:00Z</dcterms:modified>
</cp:coreProperties>
</file>