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5DEF" w:rsidRDefault="00523AA6" w:rsidP="00523AA6">
      <w:pPr>
        <w:ind w:left="1680" w:firstLine="1200"/>
        <w:rPr>
          <w:sz w:val="16"/>
        </w:rPr>
      </w:pPr>
      <w:r>
        <w:t xml:space="preserve">                 </w:t>
      </w:r>
      <w:r w:rsidR="009D7290">
        <w:t xml:space="preserve">  </w:t>
      </w:r>
      <w:r w:rsidR="00E276F1">
        <w:t xml:space="preserve"> </w:t>
      </w:r>
      <w:r w:rsidR="00625DEF">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ed="t">
            <v:fill color2="black"/>
            <v:imagedata r:id="rId8" o:title=""/>
          </v:shape>
          <o:OLEObject Type="Embed" ProgID="Word.Picture.8" ShapeID="_x0000_i1025" DrawAspect="Content" ObjectID="_1783748075" r:id="rId9"/>
        </w:object>
      </w:r>
    </w:p>
    <w:p w:rsidR="00625DEF" w:rsidRDefault="00625DEF" w:rsidP="00625DEF">
      <w:pPr>
        <w:ind w:left="-1200"/>
        <w:jc w:val="center"/>
        <w:rPr>
          <w:sz w:val="16"/>
        </w:rPr>
      </w:pPr>
    </w:p>
    <w:p w:rsidR="00625DEF" w:rsidRDefault="00625DEF" w:rsidP="00625DEF">
      <w:pPr>
        <w:ind w:left="-1200"/>
        <w:jc w:val="center"/>
        <w:rPr>
          <w:sz w:val="32"/>
        </w:rPr>
      </w:pPr>
      <w:r>
        <w:rPr>
          <w:sz w:val="32"/>
        </w:rPr>
        <w:t>ПАВЛОГРАДСЬКА МІСЬКА РАДА</w:t>
      </w:r>
    </w:p>
    <w:p w:rsidR="00625DEF" w:rsidRDefault="00625DEF" w:rsidP="00625DEF">
      <w:pPr>
        <w:ind w:left="-1200"/>
        <w:jc w:val="center"/>
        <w:rPr>
          <w:sz w:val="32"/>
        </w:rPr>
      </w:pPr>
      <w:r>
        <w:rPr>
          <w:sz w:val="32"/>
        </w:rPr>
        <w:t>ВИКОНАВЧИЙ КОМІТЕТ</w:t>
      </w:r>
    </w:p>
    <w:p w:rsidR="00625DEF" w:rsidRDefault="00625DEF" w:rsidP="00625DEF">
      <w:pPr>
        <w:ind w:left="-1200"/>
        <w:jc w:val="center"/>
        <w:rPr>
          <w:sz w:val="22"/>
        </w:rPr>
      </w:pPr>
    </w:p>
    <w:p w:rsidR="00625DEF" w:rsidRPr="00625DEF" w:rsidRDefault="00625DEF" w:rsidP="00625DEF">
      <w:pPr>
        <w:pStyle w:val="2"/>
        <w:tabs>
          <w:tab w:val="left" w:pos="-7200"/>
        </w:tabs>
        <w:ind w:left="-1200"/>
        <w:rPr>
          <w:b/>
          <w:sz w:val="36"/>
          <w:szCs w:val="36"/>
        </w:rPr>
      </w:pPr>
      <w:r w:rsidRPr="00625DEF">
        <w:rPr>
          <w:b/>
          <w:sz w:val="36"/>
          <w:szCs w:val="36"/>
        </w:rPr>
        <w:t>Р І Ш Е Н Н Я</w:t>
      </w:r>
    </w:p>
    <w:p w:rsidR="00625DEF" w:rsidRDefault="00625DEF" w:rsidP="00625DEF">
      <w:pPr>
        <w:tabs>
          <w:tab w:val="left" w:pos="-7200"/>
        </w:tabs>
        <w:spacing w:line="200" w:lineRule="exact"/>
        <w:ind w:left="-1200"/>
      </w:pPr>
    </w:p>
    <w:p w:rsidR="00625DEF" w:rsidRDefault="00625DEF" w:rsidP="00625DEF">
      <w:pPr>
        <w:spacing w:line="200" w:lineRule="exact"/>
        <w:ind w:left="-1200"/>
        <w:jc w:val="center"/>
      </w:pPr>
    </w:p>
    <w:p w:rsidR="00625DEF" w:rsidRPr="00625DEF" w:rsidRDefault="00E87388" w:rsidP="00625DEF">
      <w:pPr>
        <w:rPr>
          <w:sz w:val="28"/>
          <w:szCs w:val="28"/>
        </w:rPr>
      </w:pPr>
      <w:r>
        <w:rPr>
          <w:sz w:val="28"/>
          <w:szCs w:val="28"/>
        </w:rPr>
        <w:t>24.07.</w:t>
      </w:r>
      <w:r w:rsidR="00625DEF" w:rsidRPr="00625DEF">
        <w:rPr>
          <w:sz w:val="28"/>
          <w:szCs w:val="28"/>
        </w:rPr>
        <w:t>20</w:t>
      </w:r>
      <w:r w:rsidR="00484EA7">
        <w:rPr>
          <w:sz w:val="28"/>
          <w:szCs w:val="28"/>
        </w:rPr>
        <w:t>2</w:t>
      </w:r>
      <w:r w:rsidR="00CB448A">
        <w:rPr>
          <w:sz w:val="28"/>
          <w:szCs w:val="28"/>
        </w:rPr>
        <w:t>4</w:t>
      </w:r>
      <w:r w:rsidR="00625DEF">
        <w:rPr>
          <w:sz w:val="28"/>
          <w:szCs w:val="28"/>
        </w:rPr>
        <w:t xml:space="preserve"> </w:t>
      </w:r>
      <w:r>
        <w:rPr>
          <w:sz w:val="28"/>
          <w:szCs w:val="28"/>
        </w:rPr>
        <w:t xml:space="preserve">                </w:t>
      </w:r>
      <w:r w:rsidR="00625DEF">
        <w:rPr>
          <w:sz w:val="28"/>
          <w:szCs w:val="28"/>
        </w:rPr>
        <w:t xml:space="preserve">       </w:t>
      </w:r>
      <w:r w:rsidR="00484EA7">
        <w:rPr>
          <w:sz w:val="28"/>
          <w:szCs w:val="28"/>
        </w:rPr>
        <w:t xml:space="preserve">     </w:t>
      </w:r>
      <w:r w:rsidR="00625DEF">
        <w:rPr>
          <w:sz w:val="28"/>
          <w:szCs w:val="28"/>
        </w:rPr>
        <w:t xml:space="preserve"> м.Павлоград</w:t>
      </w:r>
      <w:r>
        <w:rPr>
          <w:sz w:val="28"/>
          <w:szCs w:val="28"/>
        </w:rPr>
        <w:t xml:space="preserve">                                      </w:t>
      </w:r>
      <w:r w:rsidR="00625DEF" w:rsidRPr="00625DEF">
        <w:rPr>
          <w:sz w:val="28"/>
          <w:szCs w:val="28"/>
        </w:rPr>
        <w:t>№</w:t>
      </w:r>
      <w:r w:rsidR="00A54880">
        <w:rPr>
          <w:sz w:val="28"/>
          <w:szCs w:val="28"/>
        </w:rPr>
        <w:t xml:space="preserve"> </w:t>
      </w:r>
      <w:r>
        <w:rPr>
          <w:sz w:val="28"/>
          <w:szCs w:val="28"/>
        </w:rPr>
        <w:t>907/0/3-24</w:t>
      </w:r>
    </w:p>
    <w:p w:rsidR="00723910" w:rsidRDefault="00723910" w:rsidP="00723910"/>
    <w:p w:rsidR="00723910" w:rsidRPr="00774AF8" w:rsidRDefault="00723910" w:rsidP="00723910"/>
    <w:p w:rsidR="008A30B1" w:rsidRDefault="008A30B1" w:rsidP="004A5015">
      <w:pPr>
        <w:rPr>
          <w:color w:val="000000"/>
          <w:sz w:val="28"/>
          <w:szCs w:val="28"/>
        </w:rPr>
      </w:pPr>
      <w:r w:rsidRPr="00786803">
        <w:rPr>
          <w:color w:val="000000"/>
          <w:sz w:val="28"/>
          <w:szCs w:val="28"/>
        </w:rPr>
        <w:t xml:space="preserve">Про </w:t>
      </w:r>
      <w:r>
        <w:rPr>
          <w:color w:val="000000"/>
          <w:sz w:val="28"/>
          <w:szCs w:val="28"/>
        </w:rPr>
        <w:t xml:space="preserve">розвиток та функціонування </w:t>
      </w:r>
    </w:p>
    <w:p w:rsidR="008A30B1" w:rsidRDefault="00A54880" w:rsidP="004A5015">
      <w:pPr>
        <w:rPr>
          <w:color w:val="000000"/>
          <w:sz w:val="28"/>
          <w:szCs w:val="28"/>
        </w:rPr>
      </w:pPr>
      <w:r>
        <w:rPr>
          <w:color w:val="000000"/>
          <w:sz w:val="28"/>
          <w:szCs w:val="28"/>
        </w:rPr>
        <w:t>м</w:t>
      </w:r>
      <w:r w:rsidR="008A30B1">
        <w:rPr>
          <w:color w:val="000000"/>
          <w:sz w:val="28"/>
          <w:szCs w:val="28"/>
        </w:rPr>
        <w:t>істобудівного кадастру м. Павлоград</w:t>
      </w:r>
      <w:r w:rsidR="00065320">
        <w:rPr>
          <w:color w:val="000000"/>
          <w:sz w:val="28"/>
          <w:szCs w:val="28"/>
        </w:rPr>
        <w:t>а</w:t>
      </w:r>
    </w:p>
    <w:p w:rsidR="008A30B1" w:rsidRPr="00694692" w:rsidRDefault="008A30B1" w:rsidP="004A5015">
      <w:pPr>
        <w:spacing w:before="120" w:after="120" w:line="276" w:lineRule="auto"/>
        <w:rPr>
          <w:color w:val="000000"/>
          <w:sz w:val="28"/>
          <w:szCs w:val="28"/>
        </w:rPr>
      </w:pPr>
    </w:p>
    <w:p w:rsidR="008A30B1" w:rsidRPr="00B82B16" w:rsidRDefault="00C51CD6" w:rsidP="008370D1">
      <w:pPr>
        <w:pStyle w:val="23"/>
        <w:ind w:left="0" w:right="0" w:firstLine="386"/>
      </w:pPr>
      <w:r w:rsidRPr="00B82B16">
        <w:t>Відповідно</w:t>
      </w:r>
      <w:r w:rsidR="00CD70D8" w:rsidRPr="00B82B16">
        <w:t xml:space="preserve"> до</w:t>
      </w:r>
      <w:r w:rsidR="00A54880" w:rsidRPr="00B82B16">
        <w:t xml:space="preserve"> </w:t>
      </w:r>
      <w:r w:rsidR="008A30B1" w:rsidRPr="00B82B16">
        <w:t>Закон</w:t>
      </w:r>
      <w:r w:rsidRPr="00B82B16">
        <w:t>у</w:t>
      </w:r>
      <w:r w:rsidR="008A30B1" w:rsidRPr="00B82B16">
        <w:t xml:space="preserve"> України „ Про місцеве самоврядування в Україні “, </w:t>
      </w:r>
      <w:r w:rsidRPr="00B82B16">
        <w:t xml:space="preserve">Закону України </w:t>
      </w:r>
      <w:r w:rsidR="008A30B1" w:rsidRPr="00B82B16">
        <w:t>„ Про регулювання містобудівної діяльності “, постановою Кабінету Міністрів України від 25.05.2011 р. № 559 „Про містобудівний кадастр“,</w:t>
      </w:r>
      <w:r w:rsidR="00BA2C88" w:rsidRPr="00B82B16">
        <w:t xml:space="preserve"> рішенням</w:t>
      </w:r>
      <w:r w:rsidRPr="00B82B16">
        <w:t xml:space="preserve"> сесії</w:t>
      </w:r>
      <w:r w:rsidR="00BA2C88" w:rsidRPr="00B82B16">
        <w:t xml:space="preserve"> Павлоградської</w:t>
      </w:r>
      <w:r w:rsidR="008370D1">
        <w:t xml:space="preserve"> міської ради від 25.12.2012</w:t>
      </w:r>
      <w:r w:rsidR="006B3015">
        <w:t> </w:t>
      </w:r>
      <w:r w:rsidR="008370D1">
        <w:t xml:space="preserve">р. </w:t>
      </w:r>
      <w:r w:rsidR="00BA2C88" w:rsidRPr="00B82B16">
        <w:t>№</w:t>
      </w:r>
      <w:r w:rsidR="008370D1">
        <w:t> </w:t>
      </w:r>
      <w:r w:rsidR="00BA2C88" w:rsidRPr="00B82B16">
        <w:t>818-31/</w:t>
      </w:r>
      <w:r w:rsidR="00BA2C88" w:rsidRPr="00B82B16">
        <w:rPr>
          <w:lang w:val="en-US"/>
        </w:rPr>
        <w:t>VI</w:t>
      </w:r>
      <w:r w:rsidR="008370D1">
        <w:t xml:space="preserve"> „ </w:t>
      </w:r>
      <w:r w:rsidR="00BA2C88" w:rsidRPr="00B82B16">
        <w:t>Про затвердження Програми створення та розвитку містобудівного кадастру мі</w:t>
      </w:r>
      <w:r w:rsidR="00114ED4" w:rsidRPr="00B82B16">
        <w:t>ста Павлоград на 201</w:t>
      </w:r>
      <w:r w:rsidR="000A4817" w:rsidRPr="000A4817">
        <w:t>6</w:t>
      </w:r>
      <w:r w:rsidR="00114ED4" w:rsidRPr="00B82B16">
        <w:t>-20</w:t>
      </w:r>
      <w:r w:rsidR="000A4817" w:rsidRPr="000A4817">
        <w:t>24</w:t>
      </w:r>
      <w:r w:rsidR="00114ED4" w:rsidRPr="00B82B16">
        <w:t xml:space="preserve"> роки</w:t>
      </w:r>
      <w:r w:rsidR="00BA2C88" w:rsidRPr="00B82B16">
        <w:t xml:space="preserve">“ </w:t>
      </w:r>
      <w:r w:rsidR="00114ED4" w:rsidRPr="00B82B16">
        <w:t xml:space="preserve">(з урахуванням внесених змін) </w:t>
      </w:r>
      <w:r w:rsidR="007B267D" w:rsidRPr="00B82B16">
        <w:t>здійснювались заходи зі створення містобудівного кадастру</w:t>
      </w:r>
      <w:r w:rsidR="00AF29D0" w:rsidRPr="00B82B16">
        <w:t>.</w:t>
      </w:r>
      <w:r w:rsidR="00114ED4" w:rsidRPr="00B82B16">
        <w:t> </w:t>
      </w:r>
    </w:p>
    <w:p w:rsidR="00833FB9" w:rsidRPr="00B82B16" w:rsidRDefault="007B267D" w:rsidP="00C36390">
      <w:pPr>
        <w:ind w:firstLine="708"/>
        <w:jc w:val="both"/>
        <w:rPr>
          <w:sz w:val="28"/>
          <w:szCs w:val="28"/>
        </w:rPr>
      </w:pPr>
      <w:r w:rsidRPr="00B82B16">
        <w:rPr>
          <w:sz w:val="28"/>
          <w:szCs w:val="28"/>
        </w:rPr>
        <w:t>Метою про</w:t>
      </w:r>
      <w:r w:rsidR="00C55146" w:rsidRPr="00B82B16">
        <w:rPr>
          <w:sz w:val="28"/>
          <w:szCs w:val="28"/>
        </w:rPr>
        <w:t>є</w:t>
      </w:r>
      <w:r w:rsidRPr="00B82B16">
        <w:rPr>
          <w:sz w:val="28"/>
          <w:szCs w:val="28"/>
        </w:rPr>
        <w:t>кту було створення геопорталу містобудівного кадастру як цілісної системи збору, зберігання і об</w:t>
      </w:r>
      <w:r w:rsidR="00305331" w:rsidRPr="00B82B16">
        <w:rPr>
          <w:sz w:val="28"/>
          <w:szCs w:val="28"/>
        </w:rPr>
        <w:t>ро</w:t>
      </w:r>
      <w:r w:rsidRPr="00B82B16">
        <w:rPr>
          <w:sz w:val="28"/>
          <w:szCs w:val="28"/>
        </w:rPr>
        <w:t>бки інформації, необхідної для здійснення містобудівної діяльності на території міста. Веб додаток геопорталу містобудівного кадастру міста Павлогра</w:t>
      </w:r>
      <w:r w:rsidR="00970AE8" w:rsidRPr="00B82B16">
        <w:rPr>
          <w:sz w:val="28"/>
          <w:szCs w:val="28"/>
        </w:rPr>
        <w:t>д</w:t>
      </w:r>
      <w:r w:rsidRPr="00B82B16">
        <w:rPr>
          <w:sz w:val="28"/>
          <w:szCs w:val="28"/>
        </w:rPr>
        <w:t xml:space="preserve"> – це інтернет – ресурс, який виступає єдиною точкою доступу до великої кількості інформаційних джерел даних з системою інструментів перегляду і пошуку географічної інформації, її візуалізації, завантаження і поширення</w:t>
      </w:r>
      <w:r w:rsidR="00833FB9" w:rsidRPr="00B82B16">
        <w:rPr>
          <w:sz w:val="28"/>
          <w:szCs w:val="28"/>
        </w:rPr>
        <w:t>.</w:t>
      </w:r>
      <w:r w:rsidR="00114ED4" w:rsidRPr="00B82B16">
        <w:rPr>
          <w:sz w:val="28"/>
          <w:szCs w:val="28"/>
        </w:rPr>
        <w:t xml:space="preserve"> Веб застосування геопорталу дозволяє підключити у вигляді окремих шарів опубліковані ресурси, що зберігаються на сервері з можливістю відображення їх графічних і семантичних даних.</w:t>
      </w:r>
    </w:p>
    <w:p w:rsidR="00114ED4" w:rsidRPr="00B82B16" w:rsidRDefault="00114ED4" w:rsidP="00ED1C4F">
      <w:pPr>
        <w:pStyle w:val="23"/>
        <w:ind w:left="0" w:firstLine="709"/>
      </w:pPr>
      <w:r w:rsidRPr="00B82B16">
        <w:t xml:space="preserve">Об’єм фінансування по програмі в період з 2016 – 2024 рр. склав 618,350 тис. грн. </w:t>
      </w:r>
      <w:r w:rsidR="000A4817">
        <w:t>З</w:t>
      </w:r>
      <w:r w:rsidRPr="00B82B16">
        <w:t xml:space="preserve"> цих</w:t>
      </w:r>
      <w:r w:rsidRPr="00B82B16">
        <w:rPr>
          <w:lang w:val="ru-RU"/>
        </w:rPr>
        <w:t xml:space="preserve"> </w:t>
      </w:r>
      <w:r w:rsidRPr="00B82B16">
        <w:t xml:space="preserve">коштів було придбано програмне забезпечення та модулі містобудівного кадастру. </w:t>
      </w:r>
    </w:p>
    <w:p w:rsidR="000A4817" w:rsidRDefault="00B82B16" w:rsidP="000A4817">
      <w:pPr>
        <w:pStyle w:val="23"/>
        <w:ind w:left="0" w:firstLine="567"/>
        <w:rPr>
          <w:rFonts w:ascii="Roboto" w:hAnsi="Roboto"/>
          <w:sz w:val="15"/>
          <w:szCs w:val="15"/>
          <w:shd w:val="clear" w:color="auto" w:fill="FFFFFF"/>
        </w:rPr>
      </w:pPr>
      <w:r w:rsidRPr="00B82B16">
        <w:t>Геоінформаційна система містобудівного кадастру призначена для вирішення завдань для зберігання та використання геопросторових даних про територію, адміністративно – територіальні одиниці, екологічні, інженерно- геологічні умови, інформаційних ресурсів будівельних норм, державних стандартів і правил для задоволення інформаційних потреб у плануванні територій та будівництві, формування галузевої складової державних геоінформаційних ресурсів. Формування структурованих вихідних електронних документів містобудівного кадастру на основі інформаційних ресурсів містобудівного кадастру, які передаються в інші інформаційні системи або надаються користувачам. Виготовлення графічних документів для інформаційного обслуговування органів влади, організацій і установ, що здійснюють свою діяльність на території міста Павлоград.</w:t>
      </w:r>
      <w:r w:rsidRPr="00B82B16">
        <w:rPr>
          <w:rFonts w:ascii="Roboto" w:hAnsi="Roboto"/>
          <w:sz w:val="15"/>
          <w:szCs w:val="15"/>
          <w:shd w:val="clear" w:color="auto" w:fill="FFFFFF"/>
        </w:rPr>
        <w:t xml:space="preserve"> </w:t>
      </w:r>
    </w:p>
    <w:p w:rsidR="00145BFD" w:rsidRPr="006B3015" w:rsidRDefault="00145BFD" w:rsidP="000A4817">
      <w:pPr>
        <w:pStyle w:val="23"/>
        <w:ind w:left="0" w:firstLine="567"/>
        <w:rPr>
          <w:rFonts w:ascii="Roboto" w:hAnsi="Roboto"/>
          <w:sz w:val="15"/>
          <w:szCs w:val="15"/>
          <w:shd w:val="clear" w:color="auto" w:fill="FFFFFF"/>
        </w:rPr>
      </w:pPr>
      <w:r w:rsidRPr="00145BFD">
        <w:lastRenderedPageBreak/>
        <w:t>Геоінформаційна система містобудівного кадастру міста Павлоград має у своєму складі серію інструментальних засобів</w:t>
      </w:r>
      <w:r w:rsidR="008370D1">
        <w:t>,</w:t>
      </w:r>
      <w:r w:rsidRPr="00145BFD">
        <w:t xml:space="preserve"> завдяки якому були створені модулі</w:t>
      </w:r>
      <w:r w:rsidR="006B3015">
        <w:t>.</w:t>
      </w:r>
    </w:p>
    <w:p w:rsidR="006D6F6D" w:rsidRPr="003152CB" w:rsidRDefault="006D6F6D" w:rsidP="00C36390">
      <w:pPr>
        <w:ind w:firstLine="709"/>
        <w:jc w:val="both"/>
        <w:rPr>
          <w:sz w:val="28"/>
          <w:szCs w:val="28"/>
        </w:rPr>
      </w:pPr>
      <w:r w:rsidRPr="003152CB">
        <w:rPr>
          <w:sz w:val="28"/>
          <w:szCs w:val="28"/>
        </w:rPr>
        <w:t>З метою функціонування містобудівного кадастру та внесення інформації до бази даних</w:t>
      </w:r>
      <w:r w:rsidR="006B3015">
        <w:rPr>
          <w:sz w:val="28"/>
          <w:szCs w:val="28"/>
        </w:rPr>
        <w:t xml:space="preserve"> у 20</w:t>
      </w:r>
      <w:r w:rsidR="005908FC">
        <w:rPr>
          <w:sz w:val="28"/>
          <w:szCs w:val="28"/>
        </w:rPr>
        <w:t>20</w:t>
      </w:r>
      <w:r w:rsidR="006B3015">
        <w:rPr>
          <w:sz w:val="28"/>
          <w:szCs w:val="28"/>
        </w:rPr>
        <w:t xml:space="preserve"> році</w:t>
      </w:r>
      <w:r w:rsidRPr="003152CB">
        <w:rPr>
          <w:sz w:val="28"/>
          <w:szCs w:val="28"/>
        </w:rPr>
        <w:t xml:space="preserve"> відділо</w:t>
      </w:r>
      <w:r w:rsidR="003152CB">
        <w:rPr>
          <w:sz w:val="28"/>
          <w:szCs w:val="28"/>
        </w:rPr>
        <w:t>м</w:t>
      </w:r>
      <w:r w:rsidRPr="003152CB">
        <w:rPr>
          <w:sz w:val="28"/>
          <w:szCs w:val="28"/>
        </w:rPr>
        <w:t xml:space="preserve"> містобудування та архітектури  розпочато наповнення модулів</w:t>
      </w:r>
      <w:r w:rsidR="00F02A73">
        <w:rPr>
          <w:sz w:val="28"/>
          <w:szCs w:val="28"/>
        </w:rPr>
        <w:t>.</w:t>
      </w:r>
    </w:p>
    <w:p w:rsidR="003152CB" w:rsidRPr="00C36390" w:rsidRDefault="008370D1" w:rsidP="00C36390">
      <w:pPr>
        <w:ind w:firstLine="426"/>
        <w:jc w:val="both"/>
        <w:rPr>
          <w:sz w:val="28"/>
          <w:szCs w:val="28"/>
        </w:rPr>
      </w:pPr>
      <w:r>
        <w:rPr>
          <w:sz w:val="28"/>
          <w:szCs w:val="28"/>
        </w:rPr>
        <w:t>В м</w:t>
      </w:r>
      <w:r w:rsidR="003152CB" w:rsidRPr="005F7E01">
        <w:rPr>
          <w:sz w:val="28"/>
          <w:szCs w:val="28"/>
        </w:rPr>
        <w:t>одуль «Інформаційної панелі»</w:t>
      </w:r>
      <w:r w:rsidR="00AB6B55" w:rsidRPr="005F7E01">
        <w:rPr>
          <w:sz w:val="28"/>
          <w:szCs w:val="28"/>
        </w:rPr>
        <w:t xml:space="preserve">  бу</w:t>
      </w:r>
      <w:r>
        <w:rPr>
          <w:sz w:val="28"/>
          <w:szCs w:val="28"/>
        </w:rPr>
        <w:t>л</w:t>
      </w:r>
      <w:r w:rsidR="00AB6B55" w:rsidRPr="005F7E01">
        <w:rPr>
          <w:sz w:val="28"/>
          <w:szCs w:val="28"/>
        </w:rPr>
        <w:t>и внесені</w:t>
      </w:r>
      <w:r w:rsidR="003152CB" w:rsidRPr="005F7E01">
        <w:rPr>
          <w:sz w:val="28"/>
          <w:szCs w:val="28"/>
        </w:rPr>
        <w:t xml:space="preserve"> відомості про г</w:t>
      </w:r>
      <w:r w:rsidR="003152CB" w:rsidRPr="005F7E01">
        <w:rPr>
          <w:sz w:val="28"/>
          <w:szCs w:val="28"/>
          <w:shd w:val="clear" w:color="auto" w:fill="FFFFFF"/>
        </w:rPr>
        <w:t xml:space="preserve">енеральний  план міста, план зонування території, детальні плани територій. </w:t>
      </w:r>
      <w:r w:rsidR="003152CB" w:rsidRPr="005F7E01">
        <w:rPr>
          <w:sz w:val="28"/>
          <w:szCs w:val="28"/>
        </w:rPr>
        <w:t>Геоінформаційна система  містобудівного кадастру міста дозволяє поєднувати декілька шарів одночасно</w:t>
      </w:r>
      <w:r w:rsidR="00175CB9" w:rsidRPr="005F7E01">
        <w:rPr>
          <w:sz w:val="28"/>
          <w:szCs w:val="28"/>
        </w:rPr>
        <w:t>,</w:t>
      </w:r>
      <w:r w:rsidR="003152CB" w:rsidRPr="005F7E01">
        <w:rPr>
          <w:sz w:val="28"/>
          <w:szCs w:val="28"/>
        </w:rPr>
        <w:t xml:space="preserve"> що дає можливість більш точного визначення містобудівних умов та обмежень забудови земельної ділянки</w:t>
      </w:r>
      <w:r w:rsidR="000A4817">
        <w:rPr>
          <w:sz w:val="28"/>
          <w:szCs w:val="28"/>
        </w:rPr>
        <w:t>.</w:t>
      </w:r>
    </w:p>
    <w:p w:rsidR="00F02A73" w:rsidRPr="005F7E01" w:rsidRDefault="00F02A73" w:rsidP="00C36390">
      <w:pPr>
        <w:ind w:firstLine="426"/>
        <w:jc w:val="both"/>
        <w:rPr>
          <w:sz w:val="28"/>
          <w:szCs w:val="28"/>
          <w:lang w:val="ru-RU"/>
        </w:rPr>
      </w:pPr>
      <w:r w:rsidRPr="005F7E01">
        <w:rPr>
          <w:sz w:val="28"/>
          <w:szCs w:val="28"/>
        </w:rPr>
        <w:t>М</w:t>
      </w:r>
      <w:r w:rsidR="00175CB9" w:rsidRPr="005F7E01">
        <w:rPr>
          <w:sz w:val="28"/>
          <w:szCs w:val="28"/>
        </w:rPr>
        <w:t xml:space="preserve">одуль «Земельний кадастр» </w:t>
      </w:r>
      <w:r w:rsidR="00FB1AAD" w:rsidRPr="005F7E01">
        <w:rPr>
          <w:sz w:val="28"/>
          <w:szCs w:val="28"/>
        </w:rPr>
        <w:t>був наповнений з понад 6 державних реєстрів та інформаційних джерел</w:t>
      </w:r>
      <w:r w:rsidR="00175CB9" w:rsidRPr="005F7E01">
        <w:rPr>
          <w:sz w:val="28"/>
          <w:szCs w:val="28"/>
        </w:rPr>
        <w:t xml:space="preserve"> </w:t>
      </w:r>
      <w:r w:rsidR="00FB1AAD" w:rsidRPr="005F7E01">
        <w:rPr>
          <w:sz w:val="28"/>
          <w:szCs w:val="28"/>
        </w:rPr>
        <w:t xml:space="preserve">даними </w:t>
      </w:r>
      <w:r w:rsidR="00175CB9" w:rsidRPr="005F7E01">
        <w:rPr>
          <w:sz w:val="28"/>
          <w:szCs w:val="28"/>
        </w:rPr>
        <w:t>земельного кадастру та інформац</w:t>
      </w:r>
      <w:r w:rsidR="00C103AA">
        <w:rPr>
          <w:sz w:val="28"/>
          <w:szCs w:val="28"/>
        </w:rPr>
        <w:t>і</w:t>
      </w:r>
      <w:r w:rsidR="000A4817">
        <w:rPr>
          <w:sz w:val="28"/>
          <w:szCs w:val="28"/>
        </w:rPr>
        <w:t>єю</w:t>
      </w:r>
      <w:r w:rsidR="00175CB9" w:rsidRPr="005F7E01">
        <w:rPr>
          <w:sz w:val="28"/>
          <w:szCs w:val="28"/>
        </w:rPr>
        <w:t xml:space="preserve"> по наявним земельним ділянкам. </w:t>
      </w:r>
      <w:r w:rsidR="00370382" w:rsidRPr="005F7E01">
        <w:rPr>
          <w:sz w:val="28"/>
          <w:szCs w:val="28"/>
        </w:rPr>
        <w:t xml:space="preserve">Завдяки широкому спектору джерел даних, геоінформаційна система земельного кадастру використовується для </w:t>
      </w:r>
      <w:r w:rsidR="00370382" w:rsidRPr="005F7E01">
        <w:rPr>
          <w:rStyle w:val="af3"/>
          <w:b w:val="0"/>
          <w:color w:val="333333"/>
          <w:sz w:val="28"/>
          <w:szCs w:val="28"/>
          <w:shd w:val="clear" w:color="auto" w:fill="FFFFFF"/>
        </w:rPr>
        <w:t>ідентифікації незайнятих земель,</w:t>
      </w:r>
      <w:r w:rsidR="00370382" w:rsidRPr="005F7E01">
        <w:rPr>
          <w:rStyle w:val="af3"/>
          <w:color w:val="333333"/>
          <w:sz w:val="28"/>
          <w:szCs w:val="28"/>
          <w:shd w:val="clear" w:color="auto" w:fill="FFFFFF"/>
        </w:rPr>
        <w:t xml:space="preserve"> </w:t>
      </w:r>
      <w:r w:rsidR="00370382" w:rsidRPr="005F7E01">
        <w:rPr>
          <w:color w:val="333333"/>
          <w:sz w:val="28"/>
          <w:szCs w:val="28"/>
          <w:shd w:val="clear" w:color="auto" w:fill="FFFFFF"/>
        </w:rPr>
        <w:t>визначення найкращого використання земельної ділянки, та допомогає покращити управління земельними ресурсами.</w:t>
      </w:r>
    </w:p>
    <w:p w:rsidR="00F02A73" w:rsidRPr="005F7E01" w:rsidRDefault="00F02A73" w:rsidP="00C36390">
      <w:pPr>
        <w:ind w:firstLine="426"/>
        <w:jc w:val="both"/>
        <w:rPr>
          <w:sz w:val="28"/>
          <w:szCs w:val="28"/>
        </w:rPr>
      </w:pPr>
      <w:r w:rsidRPr="005F7E01">
        <w:rPr>
          <w:color w:val="333333"/>
          <w:sz w:val="28"/>
          <w:szCs w:val="28"/>
          <w:shd w:val="clear" w:color="auto" w:fill="FFFFFF"/>
        </w:rPr>
        <w:t>М</w:t>
      </w:r>
      <w:r w:rsidR="009E2D98" w:rsidRPr="005F7E01">
        <w:rPr>
          <w:color w:val="333333"/>
          <w:sz w:val="28"/>
          <w:szCs w:val="28"/>
          <w:shd w:val="clear" w:color="auto" w:fill="FFFFFF"/>
        </w:rPr>
        <w:t xml:space="preserve">одуль «Інформаційна панель земельного кадастру» </w:t>
      </w:r>
      <w:r w:rsidR="009E2D98" w:rsidRPr="005F7E01">
        <w:rPr>
          <w:sz w:val="28"/>
          <w:szCs w:val="28"/>
        </w:rPr>
        <w:t>відображає дані</w:t>
      </w:r>
      <w:r w:rsidR="008370D1">
        <w:rPr>
          <w:sz w:val="28"/>
          <w:szCs w:val="28"/>
        </w:rPr>
        <w:t>,</w:t>
      </w:r>
      <w:r w:rsidR="009E2D98" w:rsidRPr="005F7E01">
        <w:rPr>
          <w:sz w:val="28"/>
          <w:szCs w:val="28"/>
        </w:rPr>
        <w:t xml:space="preserve"> які містять загальну площу земельних ділянок, площу ділянок</w:t>
      </w:r>
      <w:r w:rsidR="008370D1">
        <w:rPr>
          <w:sz w:val="28"/>
          <w:szCs w:val="28"/>
        </w:rPr>
        <w:t>,</w:t>
      </w:r>
      <w:r w:rsidR="009E2D98" w:rsidRPr="005F7E01">
        <w:rPr>
          <w:sz w:val="28"/>
          <w:szCs w:val="28"/>
        </w:rPr>
        <w:t xml:space="preserve"> які перебувають в оренді, земельні ділянки</w:t>
      </w:r>
      <w:r w:rsidR="00922894">
        <w:rPr>
          <w:sz w:val="28"/>
          <w:szCs w:val="28"/>
        </w:rPr>
        <w:t>,</w:t>
      </w:r>
      <w:r w:rsidR="009E2D98" w:rsidRPr="005F7E01">
        <w:rPr>
          <w:sz w:val="28"/>
          <w:szCs w:val="28"/>
        </w:rPr>
        <w:t xml:space="preserve"> в яких оренда завершиться в поточному році, кількість судових справ по земельним ділянкам, та площу територіальної громади</w:t>
      </w:r>
      <w:r w:rsidRPr="005F7E01">
        <w:rPr>
          <w:sz w:val="28"/>
          <w:szCs w:val="28"/>
        </w:rPr>
        <w:t>. Постійне оновлення інформації сприятиме отриманню достовірних даних  про земельні ділянки міста.</w:t>
      </w:r>
    </w:p>
    <w:p w:rsidR="00AB6B55" w:rsidRPr="005F7E01" w:rsidRDefault="00F02A73" w:rsidP="00C36390">
      <w:pPr>
        <w:ind w:firstLine="426"/>
        <w:jc w:val="both"/>
        <w:rPr>
          <w:sz w:val="28"/>
          <w:szCs w:val="28"/>
          <w:shd w:val="clear" w:color="auto" w:fill="FFFFFF"/>
        </w:rPr>
      </w:pPr>
      <w:r w:rsidRPr="00C36390">
        <w:rPr>
          <w:color w:val="333333"/>
          <w:sz w:val="28"/>
          <w:szCs w:val="28"/>
          <w:shd w:val="clear" w:color="auto" w:fill="FFFFFF"/>
        </w:rPr>
        <w:t>М</w:t>
      </w:r>
      <w:r w:rsidRPr="005F7E01">
        <w:rPr>
          <w:color w:val="333333"/>
          <w:sz w:val="28"/>
          <w:szCs w:val="28"/>
          <w:shd w:val="clear" w:color="auto" w:fill="FFFFFF"/>
        </w:rPr>
        <w:t xml:space="preserve">одуль «Адресний реєстр» </w:t>
      </w:r>
      <w:hyperlink r:id="rId10" w:tgtFrame="_blank" w:history="1">
        <w:r w:rsidRPr="005F7E01">
          <w:rPr>
            <w:rStyle w:val="ac"/>
            <w:color w:val="auto"/>
            <w:sz w:val="28"/>
            <w:szCs w:val="28"/>
            <w:u w:val="none"/>
            <w:shd w:val="clear" w:color="auto" w:fill="FFFFFF"/>
          </w:rPr>
          <w:t>геоінформаційної системи територіальної громади</w:t>
        </w:r>
      </w:hyperlink>
      <w:r w:rsidRPr="005F7E01">
        <w:rPr>
          <w:sz w:val="28"/>
          <w:szCs w:val="28"/>
          <w:shd w:val="clear" w:color="auto" w:fill="FFFFFF"/>
        </w:rPr>
        <w:t xml:space="preserve">, призначений для автоматизації процесів ведення реєстру адрес, адресного плану населених пунктів громади, реєстру вулиць і споруд, що адресуються, реєстру документів, що підтверджують факт надання адреси, присвоєння та надання адреси будівлям. В модулі </w:t>
      </w:r>
      <w:r w:rsidR="00922894">
        <w:rPr>
          <w:sz w:val="28"/>
          <w:szCs w:val="28"/>
          <w:shd w:val="clear" w:color="auto" w:fill="FFFFFF"/>
        </w:rPr>
        <w:t>«</w:t>
      </w:r>
      <w:r w:rsidRPr="005F7E01">
        <w:rPr>
          <w:sz w:val="28"/>
          <w:szCs w:val="28"/>
          <w:shd w:val="clear" w:color="auto" w:fill="FFFFFF"/>
        </w:rPr>
        <w:t>Адресний реєстр</w:t>
      </w:r>
      <w:r w:rsidR="00922894">
        <w:rPr>
          <w:sz w:val="28"/>
          <w:szCs w:val="28"/>
          <w:shd w:val="clear" w:color="auto" w:fill="FFFFFF"/>
        </w:rPr>
        <w:t>»</w:t>
      </w:r>
      <w:r w:rsidRPr="005F7E01">
        <w:rPr>
          <w:sz w:val="28"/>
          <w:szCs w:val="28"/>
          <w:shd w:val="clear" w:color="auto" w:fill="FFFFFF"/>
        </w:rPr>
        <w:t xml:space="preserve"> були зроблені шари</w:t>
      </w:r>
      <w:r w:rsidR="00AB6B55" w:rsidRPr="005F7E01">
        <w:rPr>
          <w:sz w:val="28"/>
          <w:szCs w:val="28"/>
          <w:shd w:val="clear" w:color="auto" w:fill="FFFFFF"/>
        </w:rPr>
        <w:t>:</w:t>
      </w:r>
    </w:p>
    <w:p w:rsidR="00F02A73" w:rsidRPr="00C408C1" w:rsidRDefault="00922894" w:rsidP="00ED1C4F">
      <w:pPr>
        <w:pStyle w:val="af0"/>
        <w:numPr>
          <w:ilvl w:val="0"/>
          <w:numId w:val="10"/>
        </w:numPr>
        <w:spacing w:line="240" w:lineRule="auto"/>
        <w:ind w:left="426" w:hanging="426"/>
        <w:jc w:val="both"/>
        <w:rPr>
          <w:rFonts w:ascii="Times New Roman" w:hAnsi="Times New Roman"/>
          <w:sz w:val="28"/>
          <w:szCs w:val="28"/>
          <w:lang w:val="uk-UA"/>
        </w:rPr>
      </w:pPr>
      <w:r>
        <w:rPr>
          <w:rFonts w:ascii="Times New Roman" w:hAnsi="Times New Roman"/>
          <w:sz w:val="28"/>
          <w:szCs w:val="28"/>
          <w:lang w:val="uk-UA"/>
        </w:rPr>
        <w:t>шар б</w:t>
      </w:r>
      <w:r w:rsidR="00AB6B55" w:rsidRPr="007A76D5">
        <w:rPr>
          <w:rFonts w:ascii="Times New Roman" w:hAnsi="Times New Roman"/>
          <w:sz w:val="28"/>
          <w:szCs w:val="28"/>
          <w:lang w:val="uk-UA"/>
        </w:rPr>
        <w:t>удівлі та нежитлові приміщення</w:t>
      </w:r>
      <w:r>
        <w:rPr>
          <w:rFonts w:ascii="Times New Roman" w:hAnsi="Times New Roman"/>
          <w:sz w:val="28"/>
          <w:szCs w:val="28"/>
          <w:lang w:val="uk-UA"/>
        </w:rPr>
        <w:t>,</w:t>
      </w:r>
      <w:r w:rsidR="00AB6B55" w:rsidRPr="007A76D5">
        <w:rPr>
          <w:rFonts w:ascii="Times New Roman" w:hAnsi="Times New Roman"/>
          <w:sz w:val="28"/>
          <w:szCs w:val="28"/>
          <w:lang w:val="uk-UA"/>
        </w:rPr>
        <w:t xml:space="preserve"> </w:t>
      </w:r>
      <w:r w:rsidR="005F7E01" w:rsidRPr="007A76D5">
        <w:rPr>
          <w:rFonts w:ascii="Times New Roman" w:hAnsi="Times New Roman"/>
          <w:sz w:val="28"/>
          <w:szCs w:val="28"/>
          <w:lang w:val="uk-UA"/>
        </w:rPr>
        <w:t xml:space="preserve">які наповнюються та </w:t>
      </w:r>
      <w:r w:rsidR="00AB6B55" w:rsidRPr="007A76D5">
        <w:rPr>
          <w:rFonts w:ascii="Times New Roman" w:hAnsi="Times New Roman"/>
          <w:sz w:val="28"/>
          <w:szCs w:val="28"/>
          <w:lang w:val="uk-UA"/>
        </w:rPr>
        <w:t>містять</w:t>
      </w:r>
      <w:r w:rsidR="00AB6B55" w:rsidRPr="00C408C1">
        <w:rPr>
          <w:rFonts w:ascii="Times New Roman" w:hAnsi="Times New Roman"/>
          <w:color w:val="FF0000"/>
          <w:sz w:val="28"/>
          <w:szCs w:val="28"/>
          <w:lang w:val="uk-UA"/>
        </w:rPr>
        <w:t xml:space="preserve"> </w:t>
      </w:r>
      <w:r w:rsidR="00AB6B55" w:rsidRPr="00C408C1">
        <w:rPr>
          <w:rFonts w:ascii="Times New Roman" w:hAnsi="Times New Roman"/>
          <w:sz w:val="28"/>
          <w:szCs w:val="28"/>
          <w:lang w:val="uk-UA"/>
        </w:rPr>
        <w:t>інформацію про кожну будівлю</w:t>
      </w:r>
      <w:r>
        <w:rPr>
          <w:rFonts w:ascii="Times New Roman" w:hAnsi="Times New Roman"/>
          <w:sz w:val="28"/>
          <w:szCs w:val="28"/>
          <w:lang w:val="uk-UA"/>
        </w:rPr>
        <w:t>,</w:t>
      </w:r>
      <w:r w:rsidR="00AB6B55" w:rsidRPr="00C408C1">
        <w:rPr>
          <w:rFonts w:ascii="Times New Roman" w:hAnsi="Times New Roman"/>
          <w:sz w:val="28"/>
          <w:szCs w:val="28"/>
          <w:lang w:val="uk-UA"/>
        </w:rPr>
        <w:t xml:space="preserve">  а саме</w:t>
      </w:r>
      <w:r>
        <w:rPr>
          <w:rFonts w:ascii="Times New Roman" w:hAnsi="Times New Roman"/>
          <w:sz w:val="28"/>
          <w:szCs w:val="28"/>
          <w:lang w:val="uk-UA"/>
        </w:rPr>
        <w:t>:</w:t>
      </w:r>
      <w:r w:rsidR="00AB6B55" w:rsidRPr="00C408C1">
        <w:rPr>
          <w:rFonts w:ascii="Times New Roman" w:hAnsi="Times New Roman"/>
          <w:sz w:val="28"/>
          <w:szCs w:val="28"/>
          <w:lang w:val="uk-UA"/>
        </w:rPr>
        <w:t xml:space="preserve"> дані про тип адресації об’єкту, категорію об’єкту згідно державного класифікатору будівель ДК 018-2000, стан будівлі, матеріал об’єкту, підтип об’єкту, тип дорожньо- вуличної мережі, назву вулиці</w:t>
      </w:r>
      <w:r w:rsidR="000A4817">
        <w:rPr>
          <w:rFonts w:ascii="Times New Roman" w:hAnsi="Times New Roman"/>
          <w:sz w:val="28"/>
          <w:szCs w:val="28"/>
          <w:lang w:val="uk-UA"/>
        </w:rPr>
        <w:t>;</w:t>
      </w:r>
      <w:r w:rsidR="00F02A73" w:rsidRPr="00C408C1">
        <w:rPr>
          <w:sz w:val="28"/>
          <w:szCs w:val="28"/>
          <w:shd w:val="clear" w:color="auto" w:fill="FFFFFF"/>
          <w:lang w:val="uk-UA"/>
        </w:rPr>
        <w:t xml:space="preserve"> </w:t>
      </w:r>
    </w:p>
    <w:p w:rsidR="00AB6B55" w:rsidRPr="00C408C1" w:rsidRDefault="00C36390" w:rsidP="00ED1C4F">
      <w:pPr>
        <w:pStyle w:val="af0"/>
        <w:numPr>
          <w:ilvl w:val="0"/>
          <w:numId w:val="10"/>
        </w:numPr>
        <w:spacing w:line="240" w:lineRule="auto"/>
        <w:ind w:left="426" w:hanging="426"/>
        <w:jc w:val="both"/>
        <w:rPr>
          <w:rFonts w:ascii="Times New Roman" w:hAnsi="Times New Roman"/>
          <w:sz w:val="28"/>
          <w:szCs w:val="28"/>
          <w:lang w:val="uk-UA"/>
        </w:rPr>
      </w:pPr>
      <w:r>
        <w:rPr>
          <w:rFonts w:ascii="Times New Roman" w:hAnsi="Times New Roman"/>
          <w:sz w:val="28"/>
          <w:szCs w:val="28"/>
          <w:lang w:val="uk-UA"/>
        </w:rPr>
        <w:t>ш</w:t>
      </w:r>
      <w:r w:rsidR="005F7E01" w:rsidRPr="00C408C1">
        <w:rPr>
          <w:rFonts w:ascii="Times New Roman" w:hAnsi="Times New Roman"/>
          <w:sz w:val="28"/>
          <w:szCs w:val="28"/>
          <w:lang w:val="uk-UA"/>
        </w:rPr>
        <w:t>ар стаціонарних тимчасових споруд для провадження підприємницької діяльності, які встановлені відповідно до паспортів прив’язки, дає можливість побачити дані про замовника, схему розміщення тимчасової споруди, її площу, дані про термін дії паспорта прив’язки</w:t>
      </w:r>
      <w:r w:rsidR="000A4817">
        <w:rPr>
          <w:rFonts w:ascii="Times New Roman" w:hAnsi="Times New Roman"/>
          <w:sz w:val="28"/>
          <w:szCs w:val="28"/>
          <w:lang w:val="uk-UA"/>
        </w:rPr>
        <w:t>;</w:t>
      </w:r>
    </w:p>
    <w:p w:rsidR="005F7E01" w:rsidRPr="00C408C1" w:rsidRDefault="00C36390" w:rsidP="00ED1C4F">
      <w:pPr>
        <w:pStyle w:val="af0"/>
        <w:numPr>
          <w:ilvl w:val="0"/>
          <w:numId w:val="10"/>
        </w:numPr>
        <w:spacing w:line="240" w:lineRule="auto"/>
        <w:ind w:left="426" w:hanging="426"/>
        <w:jc w:val="both"/>
        <w:rPr>
          <w:rFonts w:ascii="Times New Roman" w:hAnsi="Times New Roman"/>
          <w:sz w:val="28"/>
          <w:szCs w:val="28"/>
          <w:lang w:val="uk-UA"/>
        </w:rPr>
      </w:pPr>
      <w:r>
        <w:rPr>
          <w:rFonts w:ascii="Times New Roman" w:hAnsi="Times New Roman"/>
          <w:sz w:val="28"/>
          <w:szCs w:val="28"/>
          <w:lang w:val="uk-UA"/>
        </w:rPr>
        <w:t>ш</w:t>
      </w:r>
      <w:r w:rsidR="005F7E01" w:rsidRPr="00C408C1">
        <w:rPr>
          <w:rFonts w:ascii="Times New Roman" w:hAnsi="Times New Roman"/>
          <w:sz w:val="28"/>
          <w:szCs w:val="28"/>
          <w:lang w:val="uk-UA"/>
        </w:rPr>
        <w:t>ар тимчасових споруд побутового призначення, дає можливість побачити інформацію про замо</w:t>
      </w:r>
      <w:r w:rsidR="00922894">
        <w:rPr>
          <w:rFonts w:ascii="Times New Roman" w:hAnsi="Times New Roman"/>
          <w:sz w:val="28"/>
          <w:szCs w:val="28"/>
          <w:lang w:val="uk-UA"/>
        </w:rPr>
        <w:t>вника, схему розміщення споруди</w:t>
      </w:r>
      <w:r w:rsidR="005F7E01" w:rsidRPr="00C408C1">
        <w:rPr>
          <w:rFonts w:ascii="Times New Roman" w:hAnsi="Times New Roman"/>
          <w:sz w:val="28"/>
          <w:szCs w:val="28"/>
          <w:lang w:val="uk-UA"/>
        </w:rPr>
        <w:t>, її площу, інформація про укладання договору щодо пайової участі в утримання об’єкта благоустрою</w:t>
      </w:r>
      <w:r w:rsidR="000A4817">
        <w:rPr>
          <w:rFonts w:ascii="Times New Roman" w:hAnsi="Times New Roman"/>
          <w:sz w:val="28"/>
          <w:szCs w:val="28"/>
          <w:lang w:val="uk-UA"/>
        </w:rPr>
        <w:t>;</w:t>
      </w:r>
    </w:p>
    <w:p w:rsidR="005F7E01" w:rsidRPr="00C408C1" w:rsidRDefault="00C36390" w:rsidP="00ED1C4F">
      <w:pPr>
        <w:pStyle w:val="af0"/>
        <w:numPr>
          <w:ilvl w:val="0"/>
          <w:numId w:val="10"/>
        </w:numPr>
        <w:spacing w:line="240" w:lineRule="auto"/>
        <w:ind w:left="426" w:hanging="426"/>
        <w:jc w:val="both"/>
        <w:rPr>
          <w:rFonts w:ascii="Times New Roman" w:hAnsi="Times New Roman"/>
          <w:sz w:val="28"/>
          <w:szCs w:val="28"/>
          <w:lang w:val="uk-UA"/>
        </w:rPr>
      </w:pPr>
      <w:r>
        <w:rPr>
          <w:rFonts w:ascii="Times New Roman" w:hAnsi="Times New Roman"/>
          <w:sz w:val="28"/>
          <w:szCs w:val="28"/>
          <w:lang w:val="uk-UA"/>
        </w:rPr>
        <w:lastRenderedPageBreak/>
        <w:t>ш</w:t>
      </w:r>
      <w:r w:rsidR="005F7E01" w:rsidRPr="00C408C1">
        <w:rPr>
          <w:rFonts w:ascii="Times New Roman" w:hAnsi="Times New Roman"/>
          <w:sz w:val="28"/>
          <w:szCs w:val="28"/>
          <w:lang w:val="uk-UA"/>
        </w:rPr>
        <w:t>ар містобудівних  умов та обмежень на про</w:t>
      </w:r>
      <w:r w:rsidR="000A4817">
        <w:rPr>
          <w:rFonts w:ascii="Times New Roman" w:hAnsi="Times New Roman"/>
          <w:sz w:val="28"/>
          <w:szCs w:val="28"/>
          <w:lang w:val="uk-UA"/>
        </w:rPr>
        <w:t>є</w:t>
      </w:r>
      <w:r w:rsidR="005F7E01" w:rsidRPr="00C408C1">
        <w:rPr>
          <w:rFonts w:ascii="Times New Roman" w:hAnsi="Times New Roman"/>
          <w:sz w:val="28"/>
          <w:szCs w:val="28"/>
          <w:lang w:val="uk-UA"/>
        </w:rPr>
        <w:t>ктування об’єктів будівництва містить дані про замовника, адресу об’єкта проектування,  наміри та обмеження забудови земельної ділянки</w:t>
      </w:r>
      <w:r w:rsidR="000A4817">
        <w:rPr>
          <w:rFonts w:ascii="Times New Roman" w:hAnsi="Times New Roman"/>
          <w:sz w:val="28"/>
          <w:szCs w:val="28"/>
          <w:lang w:val="uk-UA"/>
        </w:rPr>
        <w:t>;</w:t>
      </w:r>
    </w:p>
    <w:p w:rsidR="00C408C1" w:rsidRDefault="00C36390" w:rsidP="008370D1">
      <w:pPr>
        <w:pStyle w:val="af0"/>
        <w:numPr>
          <w:ilvl w:val="0"/>
          <w:numId w:val="10"/>
        </w:numPr>
        <w:spacing w:after="0" w:line="240" w:lineRule="auto"/>
        <w:ind w:left="426" w:hanging="426"/>
        <w:jc w:val="both"/>
        <w:rPr>
          <w:rFonts w:ascii="Times New Roman" w:hAnsi="Times New Roman"/>
          <w:sz w:val="28"/>
          <w:szCs w:val="28"/>
          <w:lang w:val="uk-UA"/>
        </w:rPr>
      </w:pPr>
      <w:r>
        <w:rPr>
          <w:rFonts w:ascii="Times New Roman" w:hAnsi="Times New Roman"/>
          <w:sz w:val="28"/>
          <w:szCs w:val="28"/>
          <w:lang w:val="uk-UA"/>
        </w:rPr>
        <w:t>ш</w:t>
      </w:r>
      <w:r w:rsidR="005F7E01" w:rsidRPr="00C408C1">
        <w:rPr>
          <w:rFonts w:ascii="Times New Roman" w:hAnsi="Times New Roman"/>
          <w:sz w:val="28"/>
          <w:szCs w:val="28"/>
          <w:lang w:val="uk-UA"/>
        </w:rPr>
        <w:t>ар будівельні паспорта забудови земельної ділянки містить дані про  замовника, вид робіт (будівництво чи реконструкція житлових будинків, господарських будівель та споруд),  місцезнаходження  об’єкта будівництва, схему розташування будівель та споруд.</w:t>
      </w:r>
    </w:p>
    <w:p w:rsidR="003359AB" w:rsidRPr="00C408C1" w:rsidRDefault="00575678" w:rsidP="008370D1">
      <w:pPr>
        <w:pStyle w:val="23"/>
        <w:ind w:left="0" w:firstLine="567"/>
      </w:pPr>
      <w:r w:rsidRPr="00C408C1">
        <w:rPr>
          <w:shd w:val="clear" w:color="auto" w:fill="FFFFFF"/>
        </w:rPr>
        <w:t>Система містобудівного кадастру побудована на базі новітніх досягнень в області географічних інформаційних систем з використанням технологій фірми ESRI. Вже сьогодні геоінформаційна система, що лежить в основі автоматизованої інформаційної системи містобудівного кадастру, містить багато шарів детальної картографічної та атрибутивної інформації, що дозволяє створити сприятливі умови для вирішення будь-якої задачі міського управління.</w:t>
      </w:r>
    </w:p>
    <w:p w:rsidR="00AF29D0" w:rsidRPr="00C408C1" w:rsidRDefault="00AF29D0" w:rsidP="00C36390">
      <w:pPr>
        <w:pStyle w:val="23"/>
        <w:ind w:left="0" w:firstLine="386"/>
      </w:pPr>
      <w:r w:rsidRPr="00C408C1">
        <w:t>Враховуючи проведені заходи, з метою забезпечення належної підтримки та сприяння розвитку містобудівного кадастру м. Павлоград, виконавчий комітет Павлоградської міської ради</w:t>
      </w:r>
    </w:p>
    <w:p w:rsidR="008A30B1" w:rsidRPr="00C408C1" w:rsidRDefault="008A30B1" w:rsidP="00C36390">
      <w:pPr>
        <w:spacing w:before="120" w:after="120"/>
        <w:jc w:val="center"/>
        <w:rPr>
          <w:sz w:val="28"/>
          <w:szCs w:val="28"/>
        </w:rPr>
      </w:pPr>
      <w:r w:rsidRPr="00C408C1">
        <w:rPr>
          <w:sz w:val="28"/>
          <w:szCs w:val="28"/>
        </w:rPr>
        <w:t>ВИРІШИВ:</w:t>
      </w:r>
    </w:p>
    <w:p w:rsidR="008A30B1" w:rsidRPr="00C408C1" w:rsidRDefault="008A30B1" w:rsidP="00C36390">
      <w:pPr>
        <w:spacing w:before="120" w:after="120"/>
        <w:ind w:firstLine="709"/>
        <w:jc w:val="both"/>
        <w:rPr>
          <w:sz w:val="28"/>
          <w:szCs w:val="28"/>
        </w:rPr>
      </w:pPr>
      <w:r w:rsidRPr="00C408C1">
        <w:rPr>
          <w:sz w:val="28"/>
          <w:szCs w:val="28"/>
        </w:rPr>
        <w:t>1. Інформацію про розвиток та функціонування містобудівного кадастру м. Павлоград</w:t>
      </w:r>
      <w:r w:rsidR="00065320" w:rsidRPr="00C408C1">
        <w:rPr>
          <w:sz w:val="28"/>
          <w:szCs w:val="28"/>
        </w:rPr>
        <w:t>а</w:t>
      </w:r>
      <w:r w:rsidRPr="00C408C1">
        <w:rPr>
          <w:sz w:val="28"/>
          <w:szCs w:val="28"/>
        </w:rPr>
        <w:t xml:space="preserve"> прийняти до відома.</w:t>
      </w:r>
    </w:p>
    <w:p w:rsidR="008A30B1" w:rsidRPr="00C408C1" w:rsidRDefault="008A30B1" w:rsidP="00C36390">
      <w:pPr>
        <w:pStyle w:val="a5"/>
        <w:tabs>
          <w:tab w:val="left" w:pos="0"/>
        </w:tabs>
        <w:spacing w:before="120" w:after="120"/>
        <w:ind w:firstLine="709"/>
        <w:jc w:val="both"/>
        <w:rPr>
          <w:color w:val="000000"/>
          <w:sz w:val="28"/>
          <w:szCs w:val="28"/>
        </w:rPr>
      </w:pPr>
      <w:r w:rsidRPr="00C408C1">
        <w:rPr>
          <w:sz w:val="28"/>
          <w:szCs w:val="28"/>
        </w:rPr>
        <w:t>2. </w:t>
      </w:r>
      <w:r w:rsidRPr="00C408C1">
        <w:rPr>
          <w:color w:val="000000"/>
          <w:sz w:val="28"/>
          <w:szCs w:val="28"/>
        </w:rPr>
        <w:t>Відділу містобуд</w:t>
      </w:r>
      <w:r w:rsidR="00A54880" w:rsidRPr="00C408C1">
        <w:rPr>
          <w:color w:val="000000"/>
          <w:sz w:val="28"/>
          <w:szCs w:val="28"/>
        </w:rPr>
        <w:t xml:space="preserve">ування та архітектури (Коценко) продовжити роботу по виконанню заходів </w:t>
      </w:r>
      <w:r w:rsidRPr="00C408C1">
        <w:rPr>
          <w:color w:val="000000"/>
          <w:sz w:val="28"/>
          <w:szCs w:val="28"/>
        </w:rPr>
        <w:t xml:space="preserve">Програми </w:t>
      </w:r>
      <w:r w:rsidR="005908FC" w:rsidRPr="005908FC">
        <w:rPr>
          <w:color w:val="000000"/>
          <w:sz w:val="28"/>
          <w:szCs w:val="28"/>
        </w:rPr>
        <w:t>створення та розвитку містобудівного кадастру міста Павлоград на 2016-2024 роки</w:t>
      </w:r>
      <w:r w:rsidR="00A54880" w:rsidRPr="00C408C1">
        <w:rPr>
          <w:color w:val="000000"/>
          <w:sz w:val="28"/>
          <w:szCs w:val="28"/>
        </w:rPr>
        <w:t>.</w:t>
      </w:r>
    </w:p>
    <w:p w:rsidR="008A30B1" w:rsidRPr="00C408C1" w:rsidRDefault="008A30B1" w:rsidP="00C36390">
      <w:pPr>
        <w:spacing w:before="120" w:after="120"/>
        <w:ind w:firstLine="709"/>
        <w:jc w:val="both"/>
        <w:rPr>
          <w:sz w:val="28"/>
          <w:szCs w:val="28"/>
        </w:rPr>
      </w:pPr>
      <w:r w:rsidRPr="00C408C1">
        <w:rPr>
          <w:sz w:val="28"/>
          <w:szCs w:val="28"/>
        </w:rPr>
        <w:t>3. Координацію роботи щодо виконання даного рішення покласти на начальника відділу містобудування та архітектури, головного архітектора міста Коценко В.В., контроль – заступника міського голови з питань діяльності виконавчих органів ради Пацко С.Г.</w:t>
      </w:r>
    </w:p>
    <w:tbl>
      <w:tblPr>
        <w:tblW w:w="9828" w:type="dxa"/>
        <w:tblLook w:val="01E0" w:firstRow="1" w:lastRow="1" w:firstColumn="1" w:lastColumn="1" w:noHBand="0" w:noVBand="0"/>
      </w:tblPr>
      <w:tblGrid>
        <w:gridCol w:w="5688"/>
        <w:gridCol w:w="1080"/>
        <w:gridCol w:w="3060"/>
      </w:tblGrid>
      <w:tr w:rsidR="00694692" w:rsidRPr="00302779" w:rsidTr="00ED1C4F">
        <w:tc>
          <w:tcPr>
            <w:tcW w:w="5688" w:type="dxa"/>
            <w:shd w:val="clear" w:color="auto" w:fill="auto"/>
          </w:tcPr>
          <w:p w:rsidR="00694692" w:rsidRDefault="00694692" w:rsidP="005D0D6B">
            <w:pPr>
              <w:tabs>
                <w:tab w:val="left" w:pos="900"/>
              </w:tabs>
              <w:rPr>
                <w:sz w:val="28"/>
                <w:szCs w:val="28"/>
              </w:rPr>
            </w:pPr>
          </w:p>
          <w:p w:rsidR="000A4817" w:rsidRDefault="000A4817" w:rsidP="005D0D6B">
            <w:pPr>
              <w:tabs>
                <w:tab w:val="left" w:pos="900"/>
              </w:tabs>
              <w:rPr>
                <w:sz w:val="28"/>
                <w:szCs w:val="28"/>
              </w:rPr>
            </w:pPr>
          </w:p>
          <w:p w:rsidR="00694692" w:rsidRPr="00302779" w:rsidRDefault="00694692" w:rsidP="005D0D6B">
            <w:pPr>
              <w:tabs>
                <w:tab w:val="left" w:pos="900"/>
              </w:tabs>
              <w:rPr>
                <w:sz w:val="28"/>
                <w:szCs w:val="28"/>
              </w:rPr>
            </w:pPr>
            <w:r w:rsidRPr="00302779">
              <w:rPr>
                <w:sz w:val="28"/>
                <w:szCs w:val="28"/>
              </w:rPr>
              <w:t>Міський голова</w:t>
            </w:r>
          </w:p>
        </w:tc>
        <w:tc>
          <w:tcPr>
            <w:tcW w:w="1080" w:type="dxa"/>
            <w:shd w:val="clear" w:color="auto" w:fill="auto"/>
          </w:tcPr>
          <w:p w:rsidR="00694692" w:rsidRPr="00302779" w:rsidRDefault="00694692" w:rsidP="005D0D6B">
            <w:pPr>
              <w:pStyle w:val="a5"/>
              <w:rPr>
                <w:sz w:val="16"/>
                <w:szCs w:val="16"/>
              </w:rPr>
            </w:pPr>
          </w:p>
        </w:tc>
        <w:tc>
          <w:tcPr>
            <w:tcW w:w="3060" w:type="dxa"/>
            <w:shd w:val="clear" w:color="auto" w:fill="auto"/>
          </w:tcPr>
          <w:p w:rsidR="00694692" w:rsidRDefault="00694692" w:rsidP="005D0D6B">
            <w:pPr>
              <w:pStyle w:val="a5"/>
              <w:rPr>
                <w:sz w:val="28"/>
                <w:szCs w:val="28"/>
              </w:rPr>
            </w:pPr>
          </w:p>
          <w:p w:rsidR="000A4817" w:rsidRDefault="000A4817" w:rsidP="005D0D6B">
            <w:pPr>
              <w:pStyle w:val="a5"/>
              <w:rPr>
                <w:sz w:val="28"/>
                <w:szCs w:val="28"/>
              </w:rPr>
            </w:pPr>
          </w:p>
          <w:p w:rsidR="00694692" w:rsidRPr="00302779" w:rsidRDefault="00694692" w:rsidP="005D0D6B">
            <w:pPr>
              <w:pStyle w:val="a5"/>
              <w:rPr>
                <w:sz w:val="28"/>
                <w:szCs w:val="28"/>
              </w:rPr>
            </w:pPr>
            <w:r w:rsidRPr="00302779">
              <w:rPr>
                <w:sz w:val="28"/>
                <w:szCs w:val="28"/>
              </w:rPr>
              <w:t xml:space="preserve">Анатолій </w:t>
            </w:r>
            <w:r w:rsidRPr="00302779">
              <w:rPr>
                <w:caps/>
                <w:sz w:val="28"/>
                <w:szCs w:val="28"/>
              </w:rPr>
              <w:t>Вершина</w:t>
            </w:r>
          </w:p>
        </w:tc>
      </w:tr>
    </w:tbl>
    <w:p w:rsidR="008A30B1" w:rsidRPr="008A30B1" w:rsidRDefault="008A30B1" w:rsidP="00C408C1">
      <w:pPr>
        <w:jc w:val="both"/>
        <w:rPr>
          <w:color w:val="000000"/>
          <w:sz w:val="28"/>
          <w:szCs w:val="28"/>
        </w:rPr>
      </w:pPr>
      <w:bookmarkStart w:id="0" w:name="_GoBack"/>
      <w:bookmarkEnd w:id="0"/>
    </w:p>
    <w:sectPr w:rsidR="008A30B1" w:rsidRPr="008A30B1" w:rsidSect="00ED1C4F">
      <w:headerReference w:type="even" r:id="rId11"/>
      <w:headerReference w:type="default" r:id="rId12"/>
      <w:pgSz w:w="11906" w:h="16838"/>
      <w:pgMar w:top="284" w:right="849"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7B3" w:rsidRDefault="00AB17B3" w:rsidP="00A558AD">
      <w:r>
        <w:separator/>
      </w:r>
    </w:p>
  </w:endnote>
  <w:endnote w:type="continuationSeparator" w:id="0">
    <w:p w:rsidR="00AB17B3" w:rsidRDefault="00AB17B3" w:rsidP="00A5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7B3" w:rsidRDefault="00AB17B3" w:rsidP="00A558AD">
      <w:r>
        <w:separator/>
      </w:r>
    </w:p>
  </w:footnote>
  <w:footnote w:type="continuationSeparator" w:id="0">
    <w:p w:rsidR="00AB17B3" w:rsidRDefault="00AB17B3" w:rsidP="00A55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D" w:rsidRDefault="00A558AD">
    <w:pPr>
      <w:pStyle w:val="af1"/>
    </w:pPr>
    <w: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97923"/>
      <w:docPartObj>
        <w:docPartGallery w:val="Page Numbers (Top of Page)"/>
        <w:docPartUnique/>
      </w:docPartObj>
    </w:sdtPr>
    <w:sdtEndPr/>
    <w:sdtContent>
      <w:p w:rsidR="00A558AD" w:rsidRDefault="00175C99">
        <w:pPr>
          <w:pStyle w:val="af1"/>
          <w:jc w:val="center"/>
        </w:pPr>
        <w:r>
          <w:fldChar w:fldCharType="begin"/>
        </w:r>
        <w:r>
          <w:instrText xml:space="preserve"> PAGE   \* MERGEFORMAT </w:instrText>
        </w:r>
        <w:r>
          <w:fldChar w:fldCharType="separate"/>
        </w:r>
        <w:r w:rsidR="009679B8">
          <w:rPr>
            <w:noProof/>
          </w:rPr>
          <w:t>3</w:t>
        </w:r>
        <w:r>
          <w:rPr>
            <w:noProof/>
          </w:rPr>
          <w:fldChar w:fldCharType="end"/>
        </w:r>
      </w:p>
    </w:sdtContent>
  </w:sdt>
  <w:p w:rsidR="00A558AD" w:rsidRDefault="00A558A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A71153"/>
    <w:multiLevelType w:val="hybridMultilevel"/>
    <w:tmpl w:val="2CCE6322"/>
    <w:lvl w:ilvl="0" w:tplc="A4249E80">
      <w:start w:val="2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62AB0450"/>
    <w:multiLevelType w:val="hybridMultilevel"/>
    <w:tmpl w:val="A008DE7C"/>
    <w:lvl w:ilvl="0" w:tplc="A86EF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63D0146"/>
    <w:multiLevelType w:val="hybridMultilevel"/>
    <w:tmpl w:val="B96041A6"/>
    <w:lvl w:ilvl="0" w:tplc="ADA2C964">
      <w:start w:val="2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673653EC"/>
    <w:multiLevelType w:val="multilevel"/>
    <w:tmpl w:val="9F2023C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68E31B3D"/>
    <w:multiLevelType w:val="multilevel"/>
    <w:tmpl w:val="5A5C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062E3C"/>
    <w:multiLevelType w:val="hybridMultilevel"/>
    <w:tmpl w:val="ABD461D8"/>
    <w:lvl w:ilvl="0" w:tplc="44BAE8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1257223"/>
    <w:multiLevelType w:val="hybridMultilevel"/>
    <w:tmpl w:val="EB967ED6"/>
    <w:lvl w:ilvl="0" w:tplc="F6A0F64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1B6A55"/>
    <w:multiLevelType w:val="hybridMultilevel"/>
    <w:tmpl w:val="DB4482BA"/>
    <w:lvl w:ilvl="0" w:tplc="BD062F96">
      <w:start w:val="2"/>
      <w:numFmt w:val="decimal"/>
      <w:lvlText w:val="%1."/>
      <w:lvlJc w:val="left"/>
      <w:pPr>
        <w:ind w:left="975" w:hanging="360"/>
      </w:pPr>
      <w:rPr>
        <w:rFonts w:hint="default"/>
      </w:rPr>
    </w:lvl>
    <w:lvl w:ilvl="1" w:tplc="04220019" w:tentative="1">
      <w:start w:val="1"/>
      <w:numFmt w:val="lowerLetter"/>
      <w:lvlText w:val="%2."/>
      <w:lvlJc w:val="left"/>
      <w:pPr>
        <w:ind w:left="1695" w:hanging="360"/>
      </w:pPr>
    </w:lvl>
    <w:lvl w:ilvl="2" w:tplc="0422001B" w:tentative="1">
      <w:start w:val="1"/>
      <w:numFmt w:val="lowerRoman"/>
      <w:lvlText w:val="%3."/>
      <w:lvlJc w:val="right"/>
      <w:pPr>
        <w:ind w:left="2415" w:hanging="180"/>
      </w:pPr>
    </w:lvl>
    <w:lvl w:ilvl="3" w:tplc="0422000F" w:tentative="1">
      <w:start w:val="1"/>
      <w:numFmt w:val="decimal"/>
      <w:lvlText w:val="%4."/>
      <w:lvlJc w:val="left"/>
      <w:pPr>
        <w:ind w:left="3135" w:hanging="360"/>
      </w:pPr>
    </w:lvl>
    <w:lvl w:ilvl="4" w:tplc="04220019" w:tentative="1">
      <w:start w:val="1"/>
      <w:numFmt w:val="lowerLetter"/>
      <w:lvlText w:val="%5."/>
      <w:lvlJc w:val="left"/>
      <w:pPr>
        <w:ind w:left="3855" w:hanging="360"/>
      </w:pPr>
    </w:lvl>
    <w:lvl w:ilvl="5" w:tplc="0422001B" w:tentative="1">
      <w:start w:val="1"/>
      <w:numFmt w:val="lowerRoman"/>
      <w:lvlText w:val="%6."/>
      <w:lvlJc w:val="right"/>
      <w:pPr>
        <w:ind w:left="4575" w:hanging="180"/>
      </w:pPr>
    </w:lvl>
    <w:lvl w:ilvl="6" w:tplc="0422000F" w:tentative="1">
      <w:start w:val="1"/>
      <w:numFmt w:val="decimal"/>
      <w:lvlText w:val="%7."/>
      <w:lvlJc w:val="left"/>
      <w:pPr>
        <w:ind w:left="5295" w:hanging="360"/>
      </w:pPr>
    </w:lvl>
    <w:lvl w:ilvl="7" w:tplc="04220019" w:tentative="1">
      <w:start w:val="1"/>
      <w:numFmt w:val="lowerLetter"/>
      <w:lvlText w:val="%8."/>
      <w:lvlJc w:val="left"/>
      <w:pPr>
        <w:ind w:left="6015" w:hanging="360"/>
      </w:pPr>
    </w:lvl>
    <w:lvl w:ilvl="8" w:tplc="0422001B" w:tentative="1">
      <w:start w:val="1"/>
      <w:numFmt w:val="lowerRoman"/>
      <w:lvlText w:val="%9."/>
      <w:lvlJc w:val="right"/>
      <w:pPr>
        <w:ind w:left="6735" w:hanging="180"/>
      </w:pPr>
    </w:lvl>
  </w:abstractNum>
  <w:abstractNum w:abstractNumId="9" w15:restartNumberingAfterBreak="0">
    <w:nsid w:val="7D962693"/>
    <w:multiLevelType w:val="hybridMultilevel"/>
    <w:tmpl w:val="40684E6C"/>
    <w:lvl w:ilvl="0" w:tplc="3BE423B6">
      <w:start w:val="3"/>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7"/>
  </w:num>
  <w:num w:numId="6">
    <w:abstractNumId w:val="8"/>
  </w:num>
  <w:num w:numId="7">
    <w:abstractNumId w:val="9"/>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0137C"/>
    <w:rsid w:val="00043690"/>
    <w:rsid w:val="000522D2"/>
    <w:rsid w:val="000524A2"/>
    <w:rsid w:val="00065320"/>
    <w:rsid w:val="00065FCA"/>
    <w:rsid w:val="000A4817"/>
    <w:rsid w:val="000C5285"/>
    <w:rsid w:val="00114B67"/>
    <w:rsid w:val="00114ED4"/>
    <w:rsid w:val="001174CE"/>
    <w:rsid w:val="00117838"/>
    <w:rsid w:val="00131D3F"/>
    <w:rsid w:val="00142A29"/>
    <w:rsid w:val="00145BFD"/>
    <w:rsid w:val="00150EF8"/>
    <w:rsid w:val="00156AD7"/>
    <w:rsid w:val="00175C99"/>
    <w:rsid w:val="00175CB9"/>
    <w:rsid w:val="0018106E"/>
    <w:rsid w:val="001A077C"/>
    <w:rsid w:val="002055C7"/>
    <w:rsid w:val="0023309B"/>
    <w:rsid w:val="00236EB4"/>
    <w:rsid w:val="00254AB4"/>
    <w:rsid w:val="00264729"/>
    <w:rsid w:val="0027363F"/>
    <w:rsid w:val="002C1B43"/>
    <w:rsid w:val="002D27DE"/>
    <w:rsid w:val="00305331"/>
    <w:rsid w:val="003104FB"/>
    <w:rsid w:val="00313A83"/>
    <w:rsid w:val="003152CB"/>
    <w:rsid w:val="00316D7D"/>
    <w:rsid w:val="003359AB"/>
    <w:rsid w:val="00337D67"/>
    <w:rsid w:val="00342210"/>
    <w:rsid w:val="00370382"/>
    <w:rsid w:val="00381A03"/>
    <w:rsid w:val="003929C7"/>
    <w:rsid w:val="00392C87"/>
    <w:rsid w:val="003978A3"/>
    <w:rsid w:val="003A0239"/>
    <w:rsid w:val="003B5052"/>
    <w:rsid w:val="003C3418"/>
    <w:rsid w:val="003E5588"/>
    <w:rsid w:val="00402393"/>
    <w:rsid w:val="00426D7D"/>
    <w:rsid w:val="004612E0"/>
    <w:rsid w:val="00483C9C"/>
    <w:rsid w:val="00484EA7"/>
    <w:rsid w:val="004A5015"/>
    <w:rsid w:val="004B7063"/>
    <w:rsid w:val="004C0335"/>
    <w:rsid w:val="004C4AE0"/>
    <w:rsid w:val="004D4861"/>
    <w:rsid w:val="004F3E42"/>
    <w:rsid w:val="00507856"/>
    <w:rsid w:val="005118D0"/>
    <w:rsid w:val="00523AA6"/>
    <w:rsid w:val="005357D5"/>
    <w:rsid w:val="00540978"/>
    <w:rsid w:val="005521CF"/>
    <w:rsid w:val="00553253"/>
    <w:rsid w:val="00575678"/>
    <w:rsid w:val="005908FC"/>
    <w:rsid w:val="005A00B3"/>
    <w:rsid w:val="005B6B41"/>
    <w:rsid w:val="005E749B"/>
    <w:rsid w:val="005F7E01"/>
    <w:rsid w:val="00606794"/>
    <w:rsid w:val="00611FC3"/>
    <w:rsid w:val="00615B4A"/>
    <w:rsid w:val="00621419"/>
    <w:rsid w:val="00625DEF"/>
    <w:rsid w:val="006434E9"/>
    <w:rsid w:val="0065109B"/>
    <w:rsid w:val="00694692"/>
    <w:rsid w:val="006A1D12"/>
    <w:rsid w:val="006A5C49"/>
    <w:rsid w:val="006A69E6"/>
    <w:rsid w:val="006B3015"/>
    <w:rsid w:val="006C3A07"/>
    <w:rsid w:val="006D1E6C"/>
    <w:rsid w:val="006D6F6D"/>
    <w:rsid w:val="00717628"/>
    <w:rsid w:val="00723910"/>
    <w:rsid w:val="00725FA3"/>
    <w:rsid w:val="00734F6B"/>
    <w:rsid w:val="00777CDF"/>
    <w:rsid w:val="00794A15"/>
    <w:rsid w:val="00796CE5"/>
    <w:rsid w:val="007A4196"/>
    <w:rsid w:val="007A4907"/>
    <w:rsid w:val="007A76D5"/>
    <w:rsid w:val="007B107B"/>
    <w:rsid w:val="007B267D"/>
    <w:rsid w:val="007C78AF"/>
    <w:rsid w:val="007D707C"/>
    <w:rsid w:val="007F06A5"/>
    <w:rsid w:val="00811359"/>
    <w:rsid w:val="008278CF"/>
    <w:rsid w:val="00833862"/>
    <w:rsid w:val="00833FB9"/>
    <w:rsid w:val="008370D1"/>
    <w:rsid w:val="0084023F"/>
    <w:rsid w:val="008542CE"/>
    <w:rsid w:val="00896B63"/>
    <w:rsid w:val="008A30B1"/>
    <w:rsid w:val="008D7683"/>
    <w:rsid w:val="008E17A7"/>
    <w:rsid w:val="008F3E59"/>
    <w:rsid w:val="00912511"/>
    <w:rsid w:val="00922894"/>
    <w:rsid w:val="00927003"/>
    <w:rsid w:val="00944F2B"/>
    <w:rsid w:val="0095228D"/>
    <w:rsid w:val="009606C2"/>
    <w:rsid w:val="009679B8"/>
    <w:rsid w:val="00970AE8"/>
    <w:rsid w:val="009A3D2E"/>
    <w:rsid w:val="009A4002"/>
    <w:rsid w:val="009B7DE8"/>
    <w:rsid w:val="009D7290"/>
    <w:rsid w:val="009E2D98"/>
    <w:rsid w:val="00A12E6E"/>
    <w:rsid w:val="00A13433"/>
    <w:rsid w:val="00A45890"/>
    <w:rsid w:val="00A54880"/>
    <w:rsid w:val="00A558AD"/>
    <w:rsid w:val="00A62CC2"/>
    <w:rsid w:val="00A64EEE"/>
    <w:rsid w:val="00A70384"/>
    <w:rsid w:val="00AA4384"/>
    <w:rsid w:val="00AB17B3"/>
    <w:rsid w:val="00AB6B55"/>
    <w:rsid w:val="00AB7A57"/>
    <w:rsid w:val="00AC3F9A"/>
    <w:rsid w:val="00AD1A12"/>
    <w:rsid w:val="00AD38C9"/>
    <w:rsid w:val="00AE574D"/>
    <w:rsid w:val="00AE6740"/>
    <w:rsid w:val="00AF29D0"/>
    <w:rsid w:val="00B40727"/>
    <w:rsid w:val="00B70F1B"/>
    <w:rsid w:val="00B81179"/>
    <w:rsid w:val="00B82B16"/>
    <w:rsid w:val="00B92AA7"/>
    <w:rsid w:val="00BA1926"/>
    <w:rsid w:val="00BA2C88"/>
    <w:rsid w:val="00BA6C85"/>
    <w:rsid w:val="00BB5552"/>
    <w:rsid w:val="00BE33A2"/>
    <w:rsid w:val="00BF5AD9"/>
    <w:rsid w:val="00C017F8"/>
    <w:rsid w:val="00C103AA"/>
    <w:rsid w:val="00C160B8"/>
    <w:rsid w:val="00C24469"/>
    <w:rsid w:val="00C36390"/>
    <w:rsid w:val="00C408C1"/>
    <w:rsid w:val="00C47C7D"/>
    <w:rsid w:val="00C51CD6"/>
    <w:rsid w:val="00C55146"/>
    <w:rsid w:val="00C55620"/>
    <w:rsid w:val="00C600FB"/>
    <w:rsid w:val="00C71B03"/>
    <w:rsid w:val="00C85D83"/>
    <w:rsid w:val="00CA0307"/>
    <w:rsid w:val="00CB2804"/>
    <w:rsid w:val="00CB448A"/>
    <w:rsid w:val="00CB5E4A"/>
    <w:rsid w:val="00CD70D8"/>
    <w:rsid w:val="00CF6D66"/>
    <w:rsid w:val="00D0137C"/>
    <w:rsid w:val="00D16ECD"/>
    <w:rsid w:val="00D6117D"/>
    <w:rsid w:val="00D620D5"/>
    <w:rsid w:val="00D66370"/>
    <w:rsid w:val="00DA6A85"/>
    <w:rsid w:val="00DB25DE"/>
    <w:rsid w:val="00DE3A72"/>
    <w:rsid w:val="00DF6D00"/>
    <w:rsid w:val="00E14789"/>
    <w:rsid w:val="00E265DE"/>
    <w:rsid w:val="00E276F1"/>
    <w:rsid w:val="00E3715C"/>
    <w:rsid w:val="00E51A57"/>
    <w:rsid w:val="00E57D58"/>
    <w:rsid w:val="00E87388"/>
    <w:rsid w:val="00EA4C1F"/>
    <w:rsid w:val="00EB5A85"/>
    <w:rsid w:val="00ED1C4F"/>
    <w:rsid w:val="00F02A73"/>
    <w:rsid w:val="00F111BA"/>
    <w:rsid w:val="00F14204"/>
    <w:rsid w:val="00F736DC"/>
    <w:rsid w:val="00F90CF1"/>
    <w:rsid w:val="00FB16BF"/>
    <w:rsid w:val="00FB1AAD"/>
    <w:rsid w:val="00FD6A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54BC836-F7BC-4017-BA88-C628A386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CDF"/>
    <w:pPr>
      <w:suppressAutoHyphens/>
    </w:pPr>
    <w:rPr>
      <w:lang w:eastAsia="ar-SA"/>
    </w:rPr>
  </w:style>
  <w:style w:type="paragraph" w:styleId="1">
    <w:name w:val="heading 1"/>
    <w:basedOn w:val="a"/>
    <w:next w:val="a"/>
    <w:qFormat/>
    <w:rsid w:val="00777CDF"/>
    <w:pPr>
      <w:keepNext/>
      <w:tabs>
        <w:tab w:val="num" w:pos="0"/>
      </w:tabs>
      <w:outlineLvl w:val="0"/>
    </w:pPr>
    <w:rPr>
      <w:sz w:val="28"/>
    </w:rPr>
  </w:style>
  <w:style w:type="paragraph" w:styleId="2">
    <w:name w:val="heading 2"/>
    <w:basedOn w:val="a"/>
    <w:next w:val="a"/>
    <w:qFormat/>
    <w:rsid w:val="00777CDF"/>
    <w:pPr>
      <w:keepNext/>
      <w:tabs>
        <w:tab w:val="num" w:pos="0"/>
      </w:tabs>
      <w:jc w:val="center"/>
      <w:outlineLvl w:val="1"/>
    </w:pPr>
    <w:rPr>
      <w:sz w:val="28"/>
    </w:rPr>
  </w:style>
  <w:style w:type="paragraph" w:styleId="3">
    <w:name w:val="heading 3"/>
    <w:basedOn w:val="a"/>
    <w:next w:val="a"/>
    <w:qFormat/>
    <w:rsid w:val="00777CDF"/>
    <w:pPr>
      <w:keepNext/>
      <w:tabs>
        <w:tab w:val="num" w:pos="0"/>
      </w:tabs>
      <w:jc w:val="center"/>
      <w:outlineLvl w:val="2"/>
    </w:pPr>
    <w:rPr>
      <w:b/>
      <w:sz w:val="32"/>
    </w:rPr>
  </w:style>
  <w:style w:type="paragraph" w:styleId="4">
    <w:name w:val="heading 4"/>
    <w:basedOn w:val="a"/>
    <w:next w:val="a"/>
    <w:qFormat/>
    <w:rsid w:val="00777CDF"/>
    <w:pPr>
      <w:keepNext/>
      <w:tabs>
        <w:tab w:val="num" w:pos="0"/>
      </w:tabs>
      <w:jc w:val="center"/>
      <w:outlineLvl w:val="3"/>
    </w:pPr>
    <w:rPr>
      <w:b/>
      <w:bCs/>
      <w:sz w:val="28"/>
    </w:rPr>
  </w:style>
  <w:style w:type="paragraph" w:styleId="5">
    <w:name w:val="heading 5"/>
    <w:basedOn w:val="a"/>
    <w:next w:val="a"/>
    <w:qFormat/>
    <w:rsid w:val="00777CDF"/>
    <w:pPr>
      <w:keepNext/>
      <w:tabs>
        <w:tab w:val="num" w:pos="0"/>
      </w:tabs>
      <w:ind w:left="-567"/>
      <w:outlineLvl w:val="4"/>
    </w:pPr>
    <w:rPr>
      <w:sz w:val="24"/>
    </w:rPr>
  </w:style>
  <w:style w:type="paragraph" w:styleId="6">
    <w:name w:val="heading 6"/>
    <w:basedOn w:val="a"/>
    <w:next w:val="a"/>
    <w:qFormat/>
    <w:rsid w:val="00777CDF"/>
    <w:pPr>
      <w:keepNext/>
      <w:tabs>
        <w:tab w:val="num" w:pos="0"/>
      </w:tabs>
      <w:ind w:left="-426"/>
      <w:outlineLvl w:val="5"/>
    </w:pPr>
    <w:rPr>
      <w:rFonts w:ascii="Bookman Old Style" w:hAnsi="Bookman Old Styl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77CDF"/>
  </w:style>
  <w:style w:type="character" w:customStyle="1" w:styleId="WW-Absatz-Standardschriftart">
    <w:name w:val="WW-Absatz-Standardschriftart"/>
    <w:rsid w:val="00777CDF"/>
  </w:style>
  <w:style w:type="character" w:customStyle="1" w:styleId="WW-Absatz-Standardschriftart1">
    <w:name w:val="WW-Absatz-Standardschriftart1"/>
    <w:rsid w:val="00777CDF"/>
  </w:style>
  <w:style w:type="character" w:customStyle="1" w:styleId="WW-Absatz-Standardschriftart11">
    <w:name w:val="WW-Absatz-Standardschriftart11"/>
    <w:rsid w:val="00777CDF"/>
  </w:style>
  <w:style w:type="character" w:customStyle="1" w:styleId="WW-Absatz-Standardschriftart111">
    <w:name w:val="WW-Absatz-Standardschriftart111"/>
    <w:rsid w:val="00777CDF"/>
  </w:style>
  <w:style w:type="character" w:customStyle="1" w:styleId="WW-Absatz-Standardschriftart1111">
    <w:name w:val="WW-Absatz-Standardschriftart1111"/>
    <w:rsid w:val="00777CDF"/>
  </w:style>
  <w:style w:type="character" w:customStyle="1" w:styleId="WW-Absatz-Standardschriftart11111">
    <w:name w:val="WW-Absatz-Standardschriftart11111"/>
    <w:rsid w:val="00777CDF"/>
  </w:style>
  <w:style w:type="character" w:customStyle="1" w:styleId="10">
    <w:name w:val="Основной шрифт абзаца1"/>
    <w:rsid w:val="00777CDF"/>
  </w:style>
  <w:style w:type="character" w:customStyle="1" w:styleId="a3">
    <w:name w:val="Маркеры списка"/>
    <w:rsid w:val="00777CDF"/>
    <w:rPr>
      <w:rFonts w:ascii="StarSymbol" w:eastAsia="StarSymbol" w:hAnsi="StarSymbol" w:cs="StarSymbol"/>
      <w:sz w:val="18"/>
      <w:szCs w:val="18"/>
    </w:rPr>
  </w:style>
  <w:style w:type="character" w:customStyle="1" w:styleId="a4">
    <w:name w:val="Символ нумерации"/>
    <w:rsid w:val="00777CDF"/>
  </w:style>
  <w:style w:type="paragraph" w:customStyle="1" w:styleId="11">
    <w:name w:val="Заголовок1"/>
    <w:basedOn w:val="a"/>
    <w:next w:val="a5"/>
    <w:rsid w:val="00777CDF"/>
    <w:pPr>
      <w:keepNext/>
      <w:spacing w:before="240" w:after="120"/>
    </w:pPr>
    <w:rPr>
      <w:rFonts w:ascii="Arial" w:eastAsia="Lucida Sans Unicode" w:hAnsi="Arial" w:cs="Tahoma"/>
      <w:sz w:val="28"/>
      <w:szCs w:val="28"/>
    </w:rPr>
  </w:style>
  <w:style w:type="paragraph" w:styleId="a5">
    <w:name w:val="Body Text"/>
    <w:basedOn w:val="a"/>
    <w:link w:val="a6"/>
    <w:rsid w:val="00777CDF"/>
    <w:rPr>
      <w:sz w:val="24"/>
    </w:rPr>
  </w:style>
  <w:style w:type="paragraph" w:styleId="a7">
    <w:name w:val="List"/>
    <w:basedOn w:val="a5"/>
    <w:rsid w:val="00777CDF"/>
    <w:rPr>
      <w:rFonts w:ascii="Arial" w:hAnsi="Arial" w:cs="Tahoma"/>
    </w:rPr>
  </w:style>
  <w:style w:type="paragraph" w:customStyle="1" w:styleId="12">
    <w:name w:val="Название1"/>
    <w:basedOn w:val="a"/>
    <w:rsid w:val="00777CDF"/>
    <w:pPr>
      <w:suppressLineNumbers/>
      <w:spacing w:before="120" w:after="120"/>
    </w:pPr>
    <w:rPr>
      <w:rFonts w:ascii="Arial" w:hAnsi="Arial" w:cs="Tahoma"/>
      <w:i/>
      <w:iCs/>
      <w:szCs w:val="24"/>
    </w:rPr>
  </w:style>
  <w:style w:type="paragraph" w:customStyle="1" w:styleId="13">
    <w:name w:val="Указатель1"/>
    <w:basedOn w:val="a"/>
    <w:rsid w:val="00777CDF"/>
    <w:pPr>
      <w:suppressLineNumbers/>
    </w:pPr>
    <w:rPr>
      <w:rFonts w:ascii="Arial" w:hAnsi="Arial" w:cs="Tahoma"/>
    </w:rPr>
  </w:style>
  <w:style w:type="paragraph" w:styleId="a8">
    <w:name w:val="Body Text Indent"/>
    <w:basedOn w:val="a"/>
    <w:rsid w:val="00777CDF"/>
    <w:pPr>
      <w:ind w:firstLine="567"/>
    </w:pPr>
    <w:rPr>
      <w:sz w:val="28"/>
    </w:rPr>
  </w:style>
  <w:style w:type="paragraph" w:customStyle="1" w:styleId="21">
    <w:name w:val="Основной текст с отступом 21"/>
    <w:basedOn w:val="a"/>
    <w:rsid w:val="00777CDF"/>
    <w:pPr>
      <w:ind w:firstLine="567"/>
      <w:jc w:val="both"/>
    </w:pPr>
    <w:rPr>
      <w:sz w:val="28"/>
    </w:rPr>
  </w:style>
  <w:style w:type="paragraph" w:customStyle="1" w:styleId="14">
    <w:name w:val="Название объекта1"/>
    <w:basedOn w:val="a"/>
    <w:next w:val="a"/>
    <w:rsid w:val="00777CDF"/>
    <w:rPr>
      <w:b/>
      <w:bCs/>
      <w:sz w:val="28"/>
    </w:rPr>
  </w:style>
  <w:style w:type="paragraph" w:customStyle="1" w:styleId="a9">
    <w:name w:val="Содержимое таблицы"/>
    <w:basedOn w:val="a"/>
    <w:rsid w:val="00777CDF"/>
    <w:pPr>
      <w:suppressLineNumbers/>
    </w:pPr>
  </w:style>
  <w:style w:type="paragraph" w:customStyle="1" w:styleId="aa">
    <w:name w:val="Заголовок таблицы"/>
    <w:basedOn w:val="a9"/>
    <w:rsid w:val="00777CDF"/>
    <w:pPr>
      <w:jc w:val="center"/>
    </w:pPr>
    <w:rPr>
      <w:b/>
      <w:bCs/>
    </w:rPr>
  </w:style>
  <w:style w:type="character" w:customStyle="1" w:styleId="a6">
    <w:name w:val="Основной текст Знак"/>
    <w:basedOn w:val="a0"/>
    <w:link w:val="a5"/>
    <w:rsid w:val="003B5052"/>
    <w:rPr>
      <w:sz w:val="24"/>
      <w:lang w:val="uk-UA" w:eastAsia="ar-SA"/>
    </w:rPr>
  </w:style>
  <w:style w:type="paragraph" w:customStyle="1" w:styleId="Standard">
    <w:name w:val="Standard"/>
    <w:rsid w:val="00B81179"/>
    <w:pPr>
      <w:widowControl w:val="0"/>
      <w:suppressAutoHyphens/>
      <w:autoSpaceDN w:val="0"/>
      <w:textAlignment w:val="baseline"/>
    </w:pPr>
    <w:rPr>
      <w:rFonts w:eastAsia="Lucida Sans Unicode" w:cs="Mangal"/>
      <w:kern w:val="3"/>
      <w:sz w:val="24"/>
      <w:szCs w:val="24"/>
      <w:lang w:val="ru-RU" w:eastAsia="zh-CN" w:bidi="hi-IN"/>
    </w:rPr>
  </w:style>
  <w:style w:type="table" w:styleId="ab">
    <w:name w:val="Table Grid"/>
    <w:basedOn w:val="a1"/>
    <w:uiPriority w:val="59"/>
    <w:rsid w:val="002C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F6D66"/>
    <w:rPr>
      <w:color w:val="0000FF"/>
      <w:u w:val="single"/>
    </w:rPr>
  </w:style>
  <w:style w:type="paragraph" w:styleId="ad">
    <w:name w:val="footer"/>
    <w:basedOn w:val="a"/>
    <w:link w:val="ae"/>
    <w:rsid w:val="00C600FB"/>
    <w:pPr>
      <w:tabs>
        <w:tab w:val="center" w:pos="4153"/>
        <w:tab w:val="right" w:pos="8306"/>
      </w:tabs>
    </w:pPr>
    <w:rPr>
      <w:rFonts w:ascii="Bookman Old Style" w:hAnsi="Bookman Old Style"/>
      <w:sz w:val="28"/>
      <w:lang w:val="ru-RU"/>
    </w:rPr>
  </w:style>
  <w:style w:type="character" w:customStyle="1" w:styleId="ae">
    <w:name w:val="Нижний колонтитул Знак"/>
    <w:basedOn w:val="a0"/>
    <w:link w:val="ad"/>
    <w:rsid w:val="00C600FB"/>
    <w:rPr>
      <w:rFonts w:ascii="Bookman Old Style" w:hAnsi="Bookman Old Style"/>
      <w:sz w:val="28"/>
      <w:lang w:eastAsia="ar-SA"/>
    </w:rPr>
  </w:style>
  <w:style w:type="paragraph" w:styleId="20">
    <w:name w:val="Body Text Indent 2"/>
    <w:basedOn w:val="a"/>
    <w:link w:val="22"/>
    <w:uiPriority w:val="99"/>
    <w:semiHidden/>
    <w:unhideWhenUsed/>
    <w:rsid w:val="004F3E42"/>
    <w:pPr>
      <w:spacing w:after="120" w:line="480" w:lineRule="auto"/>
      <w:ind w:left="283"/>
    </w:pPr>
  </w:style>
  <w:style w:type="character" w:customStyle="1" w:styleId="22">
    <w:name w:val="Основной текст с отступом 2 Знак"/>
    <w:basedOn w:val="a0"/>
    <w:link w:val="20"/>
    <w:uiPriority w:val="99"/>
    <w:semiHidden/>
    <w:rsid w:val="004F3E42"/>
    <w:rPr>
      <w:lang w:val="uk-UA" w:eastAsia="ar-SA"/>
    </w:rPr>
  </w:style>
  <w:style w:type="paragraph" w:customStyle="1" w:styleId="220">
    <w:name w:val="Основной текст с отступом 22"/>
    <w:basedOn w:val="a"/>
    <w:rsid w:val="004F3E42"/>
    <w:pPr>
      <w:spacing w:after="120" w:line="480" w:lineRule="auto"/>
      <w:ind w:left="283"/>
    </w:pPr>
  </w:style>
  <w:style w:type="paragraph" w:styleId="af">
    <w:name w:val="Normal (Web)"/>
    <w:basedOn w:val="a"/>
    <w:uiPriority w:val="99"/>
    <w:semiHidden/>
    <w:unhideWhenUsed/>
    <w:rsid w:val="004612E0"/>
    <w:pPr>
      <w:suppressAutoHyphens w:val="0"/>
      <w:spacing w:after="143"/>
    </w:pPr>
    <w:rPr>
      <w:sz w:val="24"/>
      <w:szCs w:val="24"/>
      <w:lang w:val="ru-RU" w:eastAsia="ru-RU"/>
    </w:rPr>
  </w:style>
  <w:style w:type="paragraph" w:styleId="af0">
    <w:name w:val="List Paragraph"/>
    <w:basedOn w:val="a"/>
    <w:uiPriority w:val="34"/>
    <w:qFormat/>
    <w:rsid w:val="00723910"/>
    <w:pPr>
      <w:suppressAutoHyphens w:val="0"/>
      <w:spacing w:after="200" w:line="276" w:lineRule="auto"/>
      <w:ind w:left="720"/>
      <w:contextualSpacing/>
    </w:pPr>
    <w:rPr>
      <w:rFonts w:ascii="Calibri" w:eastAsia="Calibri" w:hAnsi="Calibri"/>
      <w:sz w:val="22"/>
      <w:szCs w:val="22"/>
      <w:lang w:val="ru-RU" w:eastAsia="en-US"/>
    </w:rPr>
  </w:style>
  <w:style w:type="paragraph" w:customStyle="1" w:styleId="Web">
    <w:name w:val="Обычный (Web)"/>
    <w:basedOn w:val="a"/>
    <w:rsid w:val="00723910"/>
    <w:pPr>
      <w:spacing w:before="280" w:after="119"/>
    </w:pPr>
    <w:rPr>
      <w:rFonts w:ascii="Arial Unicode MS" w:hAnsi="Arial Unicode MS" w:cs="Arial Unicode MS"/>
      <w:sz w:val="24"/>
      <w:szCs w:val="24"/>
      <w:lang w:val="ru-RU" w:eastAsia="zh-CN"/>
    </w:rPr>
  </w:style>
  <w:style w:type="paragraph" w:customStyle="1" w:styleId="23">
    <w:name w:val="Цитата2"/>
    <w:basedOn w:val="a"/>
    <w:uiPriority w:val="99"/>
    <w:rsid w:val="008A30B1"/>
    <w:pPr>
      <w:widowControl w:val="0"/>
      <w:ind w:left="-119" w:right="-6" w:firstLine="828"/>
      <w:jc w:val="both"/>
    </w:pPr>
    <w:rPr>
      <w:kern w:val="1"/>
      <w:sz w:val="28"/>
      <w:szCs w:val="28"/>
      <w:lang w:eastAsia="zh-CN"/>
    </w:rPr>
  </w:style>
  <w:style w:type="paragraph" w:styleId="af1">
    <w:name w:val="header"/>
    <w:basedOn w:val="a"/>
    <w:link w:val="af2"/>
    <w:uiPriority w:val="99"/>
    <w:unhideWhenUsed/>
    <w:rsid w:val="00A558AD"/>
    <w:pPr>
      <w:tabs>
        <w:tab w:val="center" w:pos="4819"/>
        <w:tab w:val="right" w:pos="9639"/>
      </w:tabs>
    </w:pPr>
  </w:style>
  <w:style w:type="character" w:customStyle="1" w:styleId="af2">
    <w:name w:val="Верхний колонтитул Знак"/>
    <w:basedOn w:val="a0"/>
    <w:link w:val="af1"/>
    <w:uiPriority w:val="99"/>
    <w:rsid w:val="00A558AD"/>
    <w:rPr>
      <w:lang w:eastAsia="ar-SA"/>
    </w:rPr>
  </w:style>
  <w:style w:type="character" w:styleId="af3">
    <w:name w:val="Strong"/>
    <w:basedOn w:val="a0"/>
    <w:uiPriority w:val="22"/>
    <w:qFormat/>
    <w:rsid w:val="00370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63002">
      <w:bodyDiv w:val="1"/>
      <w:marLeft w:val="0"/>
      <w:marRight w:val="0"/>
      <w:marTop w:val="0"/>
      <w:marBottom w:val="0"/>
      <w:divBdr>
        <w:top w:val="none" w:sz="0" w:space="0" w:color="auto"/>
        <w:left w:val="none" w:sz="0" w:space="0" w:color="auto"/>
        <w:bottom w:val="none" w:sz="0" w:space="0" w:color="auto"/>
        <w:right w:val="none" w:sz="0" w:space="0" w:color="auto"/>
      </w:divBdr>
    </w:div>
    <w:div w:id="1509900930">
      <w:bodyDiv w:val="1"/>
      <w:marLeft w:val="0"/>
      <w:marRight w:val="0"/>
      <w:marTop w:val="0"/>
      <w:marBottom w:val="0"/>
      <w:divBdr>
        <w:top w:val="none" w:sz="0" w:space="0" w:color="auto"/>
        <w:left w:val="none" w:sz="0" w:space="0" w:color="auto"/>
        <w:bottom w:val="none" w:sz="0" w:space="0" w:color="auto"/>
        <w:right w:val="none" w:sz="0" w:space="0" w:color="auto"/>
      </w:divBdr>
      <w:divsChild>
        <w:div w:id="199755839">
          <w:marLeft w:val="0"/>
          <w:marRight w:val="0"/>
          <w:marTop w:val="285"/>
          <w:marBottom w:val="285"/>
          <w:divBdr>
            <w:top w:val="none" w:sz="0" w:space="0" w:color="auto"/>
            <w:left w:val="none" w:sz="0" w:space="0" w:color="auto"/>
            <w:bottom w:val="none" w:sz="0" w:space="0" w:color="auto"/>
            <w:right w:val="none" w:sz="0" w:space="0" w:color="auto"/>
          </w:divBdr>
          <w:divsChild>
            <w:div w:id="1329600190">
              <w:marLeft w:val="0"/>
              <w:marRight w:val="0"/>
              <w:marTop w:val="0"/>
              <w:marBottom w:val="0"/>
              <w:divBdr>
                <w:top w:val="single" w:sz="6" w:space="21" w:color="BEBEBE"/>
                <w:left w:val="single" w:sz="6" w:space="14" w:color="BEBEBE"/>
                <w:bottom w:val="single" w:sz="6" w:space="21" w:color="BEBEBE"/>
                <w:right w:val="single" w:sz="6" w:space="14" w:color="BEBEBE"/>
              </w:divBdr>
              <w:divsChild>
                <w:div w:id="1588149187">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agneticonemt.com/m1gis-gis-teritorialnoyi-gromad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41B46-0C12-4889-8FDC-CECA5C41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Pages>
  <Words>1008</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Z&amp;Z Relax Inn feta. dr.alban</dc:creator>
  <cp:lastModifiedBy>Олена Сошникова</cp:lastModifiedBy>
  <cp:revision>39</cp:revision>
  <cp:lastPrinted>2024-07-19T07:49:00Z</cp:lastPrinted>
  <dcterms:created xsi:type="dcterms:W3CDTF">2024-07-11T13:14:00Z</dcterms:created>
  <dcterms:modified xsi:type="dcterms:W3CDTF">2024-07-29T05:48:00Z</dcterms:modified>
</cp:coreProperties>
</file>