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034E3">
        <w:rPr>
          <w:rFonts w:ascii="Times New Roman" w:hAnsi="Times New Roman"/>
          <w:sz w:val="28"/>
          <w:szCs w:val="28"/>
          <w:lang w:val="uk-UA"/>
        </w:rPr>
        <w:t>2</w:t>
      </w:r>
    </w:p>
    <w:p w:rsidR="008034E3" w:rsidRPr="00071CCF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019A4">
        <w:rPr>
          <w:rFonts w:ascii="Times New Roman" w:hAnsi="Times New Roman"/>
          <w:sz w:val="28"/>
          <w:szCs w:val="28"/>
        </w:rPr>
        <w:t xml:space="preserve">                           </w:t>
      </w:r>
      <w:r w:rsidRPr="00F50482">
        <w:rPr>
          <w:rFonts w:ascii="Times New Roman" w:hAnsi="Times New Roman"/>
          <w:sz w:val="28"/>
          <w:szCs w:val="28"/>
        </w:rPr>
        <w:t xml:space="preserve">  </w:t>
      </w:r>
      <w:r w:rsidR="00B019A4">
        <w:rPr>
          <w:rFonts w:ascii="Times New Roman" w:hAnsi="Times New Roman"/>
          <w:sz w:val="28"/>
          <w:szCs w:val="28"/>
          <w:lang w:val="uk-UA"/>
        </w:rPr>
        <w:t xml:space="preserve">до рішення  </w:t>
      </w:r>
      <w:r w:rsidR="00071CCF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8034E3" w:rsidRPr="00071CCF" w:rsidRDefault="00F50482" w:rsidP="00F50482">
      <w:pPr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071C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071CCF">
        <w:rPr>
          <w:rFonts w:ascii="Times New Roman" w:hAnsi="Times New Roman"/>
          <w:sz w:val="28"/>
          <w:szCs w:val="28"/>
          <w:lang w:val="uk-UA"/>
        </w:rPr>
        <w:t>від ______________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>№</w:t>
      </w:r>
      <w:r w:rsidR="00071CCF">
        <w:rPr>
          <w:rFonts w:ascii="Times New Roman" w:hAnsi="Times New Roman"/>
          <w:sz w:val="28"/>
          <w:szCs w:val="28"/>
          <w:lang w:val="uk-UA"/>
        </w:rPr>
        <w:t>__________</w:t>
      </w:r>
    </w:p>
    <w:p w:rsidR="008034E3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</w:p>
    <w:p w:rsidR="008034E3" w:rsidRPr="00300B9C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8034E3" w:rsidRDefault="008034E3" w:rsidP="0038639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/>
          <w:sz w:val="28"/>
          <w:szCs w:val="28"/>
          <w:lang w:val="uk-UA"/>
        </w:rPr>
        <w:t>забезпечення діяльності комунального підприємства «Муніципальна варта» Пав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лоградської міської ради на 20</w:t>
      </w:r>
      <w:r w:rsidR="00F028BA" w:rsidRPr="00071CCF">
        <w:rPr>
          <w:rFonts w:ascii="Times New Roman" w:hAnsi="Times New Roman"/>
          <w:b/>
          <w:sz w:val="28"/>
          <w:szCs w:val="28"/>
          <w:lang w:val="uk-UA"/>
        </w:rPr>
        <w:t>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5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роки» </w:t>
      </w:r>
      <w:bookmarkStart w:id="0" w:name="_GoBack"/>
      <w:bookmarkEnd w:id="0"/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7049F" w:rsidRPr="00300B9C" w:rsidRDefault="0037049F" w:rsidP="00386398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2"/>
        <w:gridCol w:w="3697"/>
        <w:gridCol w:w="1072"/>
        <w:gridCol w:w="1622"/>
        <w:gridCol w:w="1447"/>
        <w:gridCol w:w="1529"/>
        <w:gridCol w:w="1701"/>
        <w:gridCol w:w="1472"/>
        <w:gridCol w:w="2901"/>
      </w:tblGrid>
      <w:tr w:rsidR="00342F0E" w:rsidRPr="00300B9C" w:rsidTr="00E47097">
        <w:trPr>
          <w:trHeight w:val="1375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F028BA" w:rsidRPr="00413FF2" w:rsidRDefault="00F028BA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119pt"/>
                <w:b w:val="0"/>
                <w:bCs w:val="0"/>
                <w:sz w:val="20"/>
                <w:szCs w:val="20"/>
              </w:rPr>
              <w:t>тис.грн</w:t>
            </w:r>
            <w:proofErr w:type="spellEnd"/>
            <w:r>
              <w:rPr>
                <w:rStyle w:val="119pt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D80AC8" w:rsidRPr="00300B9C" w:rsidTr="00E47097">
        <w:trPr>
          <w:trHeight w:hRule="exact" w:val="42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022F6D" w:rsidRDefault="008333F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2026 р.</w:t>
            </w: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Pr="00300B9C" w:rsidRDefault="00D80AC8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AC8" w:rsidRPr="00300B9C" w:rsidTr="008333F3">
        <w:trPr>
          <w:trHeight w:hRule="exact" w:val="23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Default="008333F3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942C47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D80AC8" w:rsidRPr="00413FF2" w:rsidTr="008333F3">
        <w:trPr>
          <w:trHeight w:val="512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Контроль за станом благоустрою території міста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Павлоград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а, в тому числі, але не виключно: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   здійснює контроль за станом благоустрою 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ериторії міста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, підтриманням чистоти та порядку, забезпечує попередження, запобігання та припинення правопорушень в цій сфері;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озелененням, охороною зелених насаджень і водойм, створенням місць відпочинку громадян, утриманням в належному стані закріплених та прилеглих до належних суб’єктам господарювання, установам, організаціям будівель, споруд та територій;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додержанням суб’єктами господарювання, установами, організаціями незалежно від форм власності та громадянами вимог законодавства у сфері поводження з побутовими та виробничими відходами;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 w:rsidRPr="00BD40BC">
              <w:rPr>
                <w:sz w:val="20"/>
                <w:szCs w:val="20"/>
                <w:lang w:val="uk-UA"/>
              </w:rPr>
              <w:t>- боротьба зі стихійної торгівлею.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Інші види діяльності, але не виключно: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охорони громадського порядку та безпеки;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попередження злочинності;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профілактика та попередження правопорушень.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</w:p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Pr="00300B9C" w:rsidRDefault="00D80AC8" w:rsidP="004D3284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рр.</w:t>
            </w:r>
          </w:p>
          <w:p w:rsidR="00D80AC8" w:rsidRPr="00300B9C" w:rsidRDefault="00D80AC8" w:rsidP="004D3284">
            <w:pPr>
              <w:pStyle w:val="110"/>
              <w:spacing w:before="6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КП «Муніципальна варта» Павлоградської міської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80AC8" w:rsidRPr="00D57CF1" w:rsidRDefault="00D80AC8" w:rsidP="00022F6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8333F3" w:rsidRPr="00F028BA" w:rsidRDefault="008333F3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6 020,810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8333F3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6 422,198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8333F3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6 871,752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A9295D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контролю за чистотою, порядком утримання і прибирання вуличних, дворових та прибудинкових територій, парків, скверів; забезпечення виконання законодавства в сфері благоустрою міста, екологічної безпеки, стихійної торгівлі.</w:t>
            </w:r>
          </w:p>
          <w:p w:rsidR="00D80AC8" w:rsidRPr="00386748" w:rsidRDefault="00D80AC8" w:rsidP="00A9295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життя мешканців громади, попередження злочинності, розбудова взаємної довіри між населенням і поліцією, заохочення людей до участі в житті міської громади, посилення соціальної відповідальності, підвищення ефективності роботи по профілактиці та попередженню правопорушень і охороні громадського порядку; додержання тиші в громадських місцях міста Павлограда.</w:t>
            </w:r>
          </w:p>
        </w:tc>
      </w:tr>
      <w:tr w:rsidR="00D80AC8" w:rsidRPr="003413B4" w:rsidTr="008333F3">
        <w:trPr>
          <w:trHeight w:val="2744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AB5D5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Style w:val="119pt"/>
                <w:bCs w:val="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15B77" w:rsidRDefault="00D80AC8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342F0E" w:rsidRPr="009A1E69" w:rsidTr="00E47097">
        <w:trPr>
          <w:trHeight w:val="1008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A9295D" w:rsidRPr="009A1E69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95D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  <w:p w:rsidR="00A9295D" w:rsidRPr="00F028BA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Орієнтовні обс</w:t>
            </w:r>
            <w:r>
              <w:rPr>
                <w:rStyle w:val="119pt"/>
                <w:bCs w:val="0"/>
                <w:sz w:val="20"/>
                <w:szCs w:val="20"/>
              </w:rPr>
              <w:t xml:space="preserve">яги фінансування (вартість), </w:t>
            </w:r>
            <w:r w:rsidRPr="009A1E69">
              <w:rPr>
                <w:rStyle w:val="119pt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E47097" w:rsidRPr="009A1E69" w:rsidTr="00E47097">
        <w:trPr>
          <w:trHeight w:hRule="exact" w:val="74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E4709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</w:rPr>
              <w:t>2025 р.</w:t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</w:pPr>
          </w:p>
          <w:p w:rsidR="00E47097" w:rsidRDefault="00E47097" w:rsidP="0070339F">
            <w:pPr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E47097" w:rsidRPr="00E47097" w:rsidRDefault="00E47097" w:rsidP="0070339F">
            <w:pPr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      </w:t>
            </w:r>
            <w:r w:rsidRPr="00E47097">
              <w:rPr>
                <w:rFonts w:ascii="Times New Roman" w:hAnsi="Times New Roman"/>
                <w:sz w:val="20"/>
                <w:szCs w:val="20"/>
                <w:lang w:val="uk-UA" w:eastAsia="uk-UA"/>
              </w:rPr>
              <w:t>2026 р.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sz w:val="20"/>
                <w:szCs w:val="20"/>
                <w:lang w:val="uk-UA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sz w:val="20"/>
                <w:szCs w:val="20"/>
                <w:lang w:val="uk-UA"/>
              </w:rPr>
              <w:t>2027 р.</w:t>
            </w:r>
          </w:p>
          <w:p w:rsidR="00E47097" w:rsidRPr="00E47097" w:rsidRDefault="00E47097" w:rsidP="00AB124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E47097" w:rsidRPr="009A1E69" w:rsidTr="00E47097">
        <w:trPr>
          <w:trHeight w:hRule="exact" w:val="8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31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055B60" w:rsidRDefault="00E47097" w:rsidP="00055B60">
            <w:pPr>
              <w:pStyle w:val="110"/>
              <w:spacing w:line="180" w:lineRule="exact"/>
              <w:ind w:left="16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9A1E69" w:rsidRDefault="00E47097" w:rsidP="00AB124C">
            <w:pPr>
              <w:pStyle w:val="110"/>
              <w:spacing w:line="180" w:lineRule="exact"/>
              <w:ind w:left="16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стало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E47097" w:rsidRPr="00962F43" w:rsidTr="00E47097">
        <w:trPr>
          <w:trHeight w:val="44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7097" w:rsidRPr="00A864F5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7097" w:rsidRPr="0070339F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Усього по програмі</w:t>
            </w:r>
          </w:p>
          <w:p w:rsidR="00E47097" w:rsidRPr="0070339F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E47097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  <w:p w:rsidR="00E47097" w:rsidRPr="0070339F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A864F5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 xml:space="preserve">Загальний обсяг, у </w:t>
            </w:r>
            <w:proofErr w:type="spellStart"/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т.ч</w:t>
            </w:r>
            <w:proofErr w:type="spellEnd"/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6 020,810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6 422,198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6 871,752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A864F5" w:rsidRDefault="00E47097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33F3" w:rsidRPr="00962F43" w:rsidTr="008333F3">
        <w:trPr>
          <w:trHeight w:hRule="exact" w:val="447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33F3" w:rsidRPr="00D57CF1" w:rsidRDefault="008333F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5B4F02" w:rsidRDefault="008333F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Default="00E47097" w:rsidP="00E47097">
            <w:pPr>
              <w:pStyle w:val="110"/>
              <w:tabs>
                <w:tab w:val="left" w:pos="1016"/>
              </w:tabs>
              <w:spacing w:line="240" w:lineRule="auto"/>
              <w:ind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-</w:t>
            </w:r>
          </w:p>
          <w:p w:rsidR="00E47097" w:rsidRPr="0017698E" w:rsidRDefault="00E47097" w:rsidP="00E47097">
            <w:pPr>
              <w:pStyle w:val="110"/>
              <w:spacing w:line="240" w:lineRule="auto"/>
              <w:ind w:left="132"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Default="008333F3" w:rsidP="0070339F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</w:t>
            </w:r>
            <w:r w:rsidR="00E47097">
              <w:rPr>
                <w:sz w:val="18"/>
                <w:szCs w:val="18"/>
                <w:lang w:val="uk-UA"/>
              </w:rPr>
              <w:t xml:space="preserve">     </w:t>
            </w:r>
            <w:r>
              <w:rPr>
                <w:sz w:val="18"/>
                <w:szCs w:val="18"/>
                <w:lang w:val="uk-UA"/>
              </w:rPr>
              <w:t xml:space="preserve">    -</w:t>
            </w:r>
          </w:p>
          <w:p w:rsidR="008333F3" w:rsidRPr="00A864F5" w:rsidRDefault="008333F3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A864F5" w:rsidRDefault="008333F3" w:rsidP="009D5859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3F3" w:rsidRPr="00A864F5" w:rsidRDefault="008333F3" w:rsidP="000342A6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8333F3" w:rsidRPr="00962F43" w:rsidTr="00E47097">
        <w:trPr>
          <w:trHeight w:hRule="exact" w:val="41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33F3" w:rsidRPr="00D57CF1" w:rsidRDefault="008333F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5B4F02" w:rsidRDefault="008333F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17698E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A864F5" w:rsidRDefault="008333F3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A864F5" w:rsidRDefault="00E47097" w:rsidP="005A1C0C">
            <w:pPr>
              <w:pStyle w:val="110"/>
              <w:tabs>
                <w:tab w:val="left" w:pos="120"/>
              </w:tabs>
              <w:spacing w:line="240" w:lineRule="auto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 xml:space="preserve">        </w:t>
            </w:r>
            <w:r w:rsidR="008333F3"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3F3" w:rsidRPr="00A864F5" w:rsidRDefault="008333F3" w:rsidP="003960F1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E47097" w:rsidRPr="00962F43" w:rsidTr="00E47097">
        <w:trPr>
          <w:trHeight w:hRule="exact" w:val="43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62F43" w:rsidRDefault="00E47097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7097" w:rsidRPr="00D57CF1" w:rsidRDefault="00E47097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5B4F02" w:rsidRDefault="00E47097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6 020,810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6 422,198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6 871,752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A864F5" w:rsidRDefault="00E47097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33F3" w:rsidRPr="00962F43" w:rsidTr="00E47097">
        <w:trPr>
          <w:trHeight w:hRule="exact" w:val="32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33F3" w:rsidRPr="00D57CF1" w:rsidRDefault="008333F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5B4F02" w:rsidRDefault="008333F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17698E" w:rsidRDefault="00E47097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Default="008333F3" w:rsidP="005A1C0C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17698E" w:rsidRDefault="008333F3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FB3FEA">
            <w:pPr>
              <w:pStyle w:val="110"/>
              <w:rPr>
                <w:sz w:val="20"/>
                <w:szCs w:val="20"/>
                <w:lang w:val="uk-UA"/>
              </w:rPr>
            </w:pPr>
          </w:p>
        </w:tc>
      </w:tr>
    </w:tbl>
    <w:p w:rsidR="008034E3" w:rsidRDefault="008034E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90716E" w:rsidRDefault="00CB3756" w:rsidP="00473CA8">
      <w:pPr>
        <w:ind w:firstLine="1134"/>
        <w:rPr>
          <w:rFonts w:ascii="Times New Roman" w:hAnsi="Times New Roman"/>
          <w:sz w:val="28"/>
          <w:szCs w:val="28"/>
          <w:lang w:val="uk-UA"/>
        </w:rPr>
      </w:pPr>
      <w:r w:rsidRPr="00AC61D2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 w:rsidR="00342F0E" w:rsidRPr="00AC61D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C61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339F" w:rsidRPr="00AC61D2">
        <w:rPr>
          <w:rFonts w:ascii="Times New Roman" w:hAnsi="Times New Roman"/>
          <w:sz w:val="28"/>
          <w:szCs w:val="28"/>
          <w:lang w:val="uk-UA"/>
        </w:rPr>
        <w:t xml:space="preserve">     Сергій ОСТРЕНКО</w:t>
      </w:r>
    </w:p>
    <w:p w:rsidR="008034E3" w:rsidRPr="0090716E" w:rsidRDefault="008034E3" w:rsidP="0090716E">
      <w:pPr>
        <w:suppressAutoHyphens w:val="0"/>
        <w:rPr>
          <w:rFonts w:ascii="Times New Roman" w:hAnsi="Times New Roman"/>
          <w:sz w:val="28"/>
          <w:szCs w:val="28"/>
          <w:lang w:val="uk-UA"/>
        </w:rPr>
      </w:pPr>
    </w:p>
    <w:sectPr w:rsidR="008034E3" w:rsidRPr="0090716E" w:rsidSect="00661C01">
      <w:headerReference w:type="default" r:id="rId8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D68" w:rsidRDefault="00F70D68" w:rsidP="008E1FC9">
      <w:r>
        <w:separator/>
      </w:r>
    </w:p>
  </w:endnote>
  <w:endnote w:type="continuationSeparator" w:id="0">
    <w:p w:rsidR="00F70D68" w:rsidRDefault="00F70D68" w:rsidP="008E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altName w:val="Source Serif Pro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D68" w:rsidRDefault="00F70D68" w:rsidP="008E1FC9">
      <w:r>
        <w:separator/>
      </w:r>
    </w:p>
  </w:footnote>
  <w:footnote w:type="continuationSeparator" w:id="0">
    <w:p w:rsidR="00F70D68" w:rsidRDefault="00F70D68" w:rsidP="008E1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E3" w:rsidRDefault="00813D7A">
    <w:pPr>
      <w:pStyle w:val="a3"/>
      <w:jc w:val="center"/>
    </w:pPr>
    <w:r>
      <w:fldChar w:fldCharType="begin"/>
    </w:r>
    <w:r w:rsidR="00E734D1">
      <w:instrText>PAGE   \* MERGEFORMAT</w:instrText>
    </w:r>
    <w:r>
      <w:fldChar w:fldCharType="separate"/>
    </w:r>
    <w:r w:rsidR="00413FF2">
      <w:rPr>
        <w:noProof/>
      </w:rPr>
      <w:t>2</w:t>
    </w:r>
    <w:r>
      <w:rPr>
        <w:noProof/>
      </w:rPr>
      <w:fldChar w:fldCharType="end"/>
    </w:r>
  </w:p>
  <w:p w:rsidR="008034E3" w:rsidRPr="00FC3CF1" w:rsidRDefault="008034E3" w:rsidP="00300B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A20E9"/>
    <w:multiLevelType w:val="hybridMultilevel"/>
    <w:tmpl w:val="62363B24"/>
    <w:lvl w:ilvl="0" w:tplc="1CBA7AF4">
      <w:start w:val="5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DD"/>
    <w:rsid w:val="00022E61"/>
    <w:rsid w:val="00022F6D"/>
    <w:rsid w:val="00055B60"/>
    <w:rsid w:val="00071CCF"/>
    <w:rsid w:val="000C1995"/>
    <w:rsid w:val="000E162B"/>
    <w:rsid w:val="000F3B94"/>
    <w:rsid w:val="00124D9C"/>
    <w:rsid w:val="001472CB"/>
    <w:rsid w:val="00170F97"/>
    <w:rsid w:val="0017698E"/>
    <w:rsid w:val="00195B79"/>
    <w:rsid w:val="001A51EE"/>
    <w:rsid w:val="001D07D8"/>
    <w:rsid w:val="001F58CF"/>
    <w:rsid w:val="002161BA"/>
    <w:rsid w:val="002351DD"/>
    <w:rsid w:val="0026260F"/>
    <w:rsid w:val="00273DD6"/>
    <w:rsid w:val="002840E0"/>
    <w:rsid w:val="002953DD"/>
    <w:rsid w:val="002973D6"/>
    <w:rsid w:val="002A7843"/>
    <w:rsid w:val="002C3D87"/>
    <w:rsid w:val="00300B9C"/>
    <w:rsid w:val="003144E8"/>
    <w:rsid w:val="00315B77"/>
    <w:rsid w:val="00332F5F"/>
    <w:rsid w:val="003413B4"/>
    <w:rsid w:val="00342F0E"/>
    <w:rsid w:val="003524F2"/>
    <w:rsid w:val="0035326A"/>
    <w:rsid w:val="0036288E"/>
    <w:rsid w:val="00363D58"/>
    <w:rsid w:val="0037049F"/>
    <w:rsid w:val="00386398"/>
    <w:rsid w:val="00386748"/>
    <w:rsid w:val="003B4212"/>
    <w:rsid w:val="003D18BB"/>
    <w:rsid w:val="003F4E05"/>
    <w:rsid w:val="00413FF2"/>
    <w:rsid w:val="00443CC4"/>
    <w:rsid w:val="00456661"/>
    <w:rsid w:val="004608DE"/>
    <w:rsid w:val="00473CA8"/>
    <w:rsid w:val="00475A3D"/>
    <w:rsid w:val="004B5AEE"/>
    <w:rsid w:val="004D3284"/>
    <w:rsid w:val="004D4647"/>
    <w:rsid w:val="004F2591"/>
    <w:rsid w:val="00542A87"/>
    <w:rsid w:val="005520E0"/>
    <w:rsid w:val="00584F4C"/>
    <w:rsid w:val="005A1C0C"/>
    <w:rsid w:val="005B4F02"/>
    <w:rsid w:val="005D683F"/>
    <w:rsid w:val="005E5638"/>
    <w:rsid w:val="006028EC"/>
    <w:rsid w:val="00613D26"/>
    <w:rsid w:val="00636000"/>
    <w:rsid w:val="00644A1A"/>
    <w:rsid w:val="00661C01"/>
    <w:rsid w:val="006A7ACD"/>
    <w:rsid w:val="006D3C81"/>
    <w:rsid w:val="006D52B5"/>
    <w:rsid w:val="0070339F"/>
    <w:rsid w:val="00753B54"/>
    <w:rsid w:val="00773BB0"/>
    <w:rsid w:val="007B3E92"/>
    <w:rsid w:val="007C299C"/>
    <w:rsid w:val="007F31EC"/>
    <w:rsid w:val="008034E3"/>
    <w:rsid w:val="00813D7A"/>
    <w:rsid w:val="0081600E"/>
    <w:rsid w:val="008333F3"/>
    <w:rsid w:val="00890C1B"/>
    <w:rsid w:val="008C2438"/>
    <w:rsid w:val="008E1FC9"/>
    <w:rsid w:val="008F0CEB"/>
    <w:rsid w:val="0090716E"/>
    <w:rsid w:val="00942C47"/>
    <w:rsid w:val="009526A8"/>
    <w:rsid w:val="00953ECE"/>
    <w:rsid w:val="009561A2"/>
    <w:rsid w:val="00962F43"/>
    <w:rsid w:val="00993943"/>
    <w:rsid w:val="00995413"/>
    <w:rsid w:val="00997351"/>
    <w:rsid w:val="009A1E69"/>
    <w:rsid w:val="009C3ED8"/>
    <w:rsid w:val="009D5859"/>
    <w:rsid w:val="00A0272C"/>
    <w:rsid w:val="00A61430"/>
    <w:rsid w:val="00A73F05"/>
    <w:rsid w:val="00A82520"/>
    <w:rsid w:val="00A864F5"/>
    <w:rsid w:val="00A9295D"/>
    <w:rsid w:val="00AA3BE6"/>
    <w:rsid w:val="00AB124C"/>
    <w:rsid w:val="00AB5D51"/>
    <w:rsid w:val="00AC61D2"/>
    <w:rsid w:val="00AD163D"/>
    <w:rsid w:val="00AE5543"/>
    <w:rsid w:val="00AE7D4D"/>
    <w:rsid w:val="00B019A4"/>
    <w:rsid w:val="00B43A50"/>
    <w:rsid w:val="00BD40BC"/>
    <w:rsid w:val="00BF0D79"/>
    <w:rsid w:val="00BF1AEA"/>
    <w:rsid w:val="00C10C24"/>
    <w:rsid w:val="00C1259F"/>
    <w:rsid w:val="00C1542F"/>
    <w:rsid w:val="00C32042"/>
    <w:rsid w:val="00C3734D"/>
    <w:rsid w:val="00C500DC"/>
    <w:rsid w:val="00C664DC"/>
    <w:rsid w:val="00C82D39"/>
    <w:rsid w:val="00C90525"/>
    <w:rsid w:val="00C91139"/>
    <w:rsid w:val="00CA1079"/>
    <w:rsid w:val="00CA11B7"/>
    <w:rsid w:val="00CB3756"/>
    <w:rsid w:val="00CC1B77"/>
    <w:rsid w:val="00D50F63"/>
    <w:rsid w:val="00D57CF1"/>
    <w:rsid w:val="00D80AC8"/>
    <w:rsid w:val="00D84B97"/>
    <w:rsid w:val="00DB4988"/>
    <w:rsid w:val="00DE17C2"/>
    <w:rsid w:val="00E03939"/>
    <w:rsid w:val="00E15C70"/>
    <w:rsid w:val="00E423E7"/>
    <w:rsid w:val="00E47097"/>
    <w:rsid w:val="00E734D1"/>
    <w:rsid w:val="00E77500"/>
    <w:rsid w:val="00E90911"/>
    <w:rsid w:val="00EE4E60"/>
    <w:rsid w:val="00EE6EA4"/>
    <w:rsid w:val="00EF3943"/>
    <w:rsid w:val="00F028BA"/>
    <w:rsid w:val="00F04499"/>
    <w:rsid w:val="00F245D5"/>
    <w:rsid w:val="00F50482"/>
    <w:rsid w:val="00F70D68"/>
    <w:rsid w:val="00F71364"/>
    <w:rsid w:val="00F97ABD"/>
    <w:rsid w:val="00FB400C"/>
    <w:rsid w:val="00FC10DC"/>
    <w:rsid w:val="00FC3CF1"/>
    <w:rsid w:val="00FF0D3C"/>
    <w:rsid w:val="00FF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ekonom7</dc:creator>
  <cp:lastModifiedBy>Work-1</cp:lastModifiedBy>
  <cp:revision>9</cp:revision>
  <cp:lastPrinted>2024-06-12T09:27:00Z</cp:lastPrinted>
  <dcterms:created xsi:type="dcterms:W3CDTF">2024-05-24T08:30:00Z</dcterms:created>
  <dcterms:modified xsi:type="dcterms:W3CDTF">2024-06-14T08:10:00Z</dcterms:modified>
</cp:coreProperties>
</file>