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1pt" o:ole="" filled="t">
            <v:fill color2="black"/>
            <v:imagedata r:id="rId5" o:title=""/>
          </v:shape>
          <o:OLEObject Type="Embed" ProgID="Word.Picture.8" ShapeID="_x0000_i1025" DrawAspect="Content" ObjectID="_1785315122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F87AA0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(</w:t>
      </w:r>
      <w:r w:rsidRPr="00F87AA0">
        <w:rPr>
          <w:bCs/>
          <w:sz w:val="32"/>
          <w:szCs w:val="32"/>
        </w:rPr>
        <w:t>___</w:t>
      </w:r>
      <w:r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сесія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  <w:lang w:val="en-US"/>
        </w:rPr>
        <w:t>V</w:t>
      </w:r>
      <w:r w:rsidR="0078251B" w:rsidRPr="00772523">
        <w:rPr>
          <w:b/>
          <w:bCs/>
          <w:sz w:val="32"/>
          <w:szCs w:val="32"/>
        </w:rPr>
        <w:t>І</w:t>
      </w:r>
      <w:r w:rsidR="00B436C5">
        <w:rPr>
          <w:b/>
          <w:bCs/>
          <w:sz w:val="32"/>
          <w:szCs w:val="32"/>
          <w:lang w:val="en-US"/>
        </w:rPr>
        <w:t>I</w:t>
      </w:r>
      <w:r w:rsidR="0078251B">
        <w:rPr>
          <w:b/>
          <w:bCs/>
          <w:sz w:val="32"/>
          <w:szCs w:val="32"/>
          <w:lang w:val="en-US"/>
        </w:rPr>
        <w:t>I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скликання)</w:t>
      </w:r>
    </w:p>
    <w:p w:rsidR="0078251B" w:rsidRPr="005A0FEC" w:rsidRDefault="0078251B" w:rsidP="0085700A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402C99" w:rsidRDefault="00F87AA0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5A0FEC" w:rsidRDefault="00656CC4" w:rsidP="00656CC4">
      <w:pPr>
        <w:jc w:val="center"/>
        <w:rPr>
          <w:sz w:val="16"/>
          <w:szCs w:val="16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EB3B21">
        <w:rPr>
          <w:b/>
          <w:bCs/>
          <w:color w:val="000000"/>
          <w:sz w:val="32"/>
          <w:szCs w:val="32"/>
        </w:rPr>
        <w:t>20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3446F9">
        <w:rPr>
          <w:b/>
          <w:bCs/>
          <w:color w:val="000000"/>
          <w:sz w:val="32"/>
          <w:szCs w:val="32"/>
        </w:rPr>
        <w:t>0</w:t>
      </w:r>
      <w:r w:rsidR="00EB3B21">
        <w:rPr>
          <w:b/>
          <w:bCs/>
          <w:color w:val="000000"/>
          <w:sz w:val="32"/>
          <w:szCs w:val="32"/>
        </w:rPr>
        <w:t>8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1163FA">
        <w:rPr>
          <w:b/>
          <w:bCs/>
          <w:sz w:val="32"/>
          <w:szCs w:val="32"/>
        </w:rPr>
        <w:t xml:space="preserve"> </w:t>
      </w:r>
      <w:r w:rsidR="000F14F5">
        <w:rPr>
          <w:b/>
          <w:bCs/>
          <w:color w:val="000000" w:themeColor="text1"/>
          <w:sz w:val="32"/>
          <w:szCs w:val="32"/>
        </w:rPr>
        <w:t>№</w:t>
      </w:r>
      <w:r w:rsidR="00240BD4" w:rsidRPr="00240BD4">
        <w:rPr>
          <w:b/>
          <w:bCs/>
          <w:color w:val="000000" w:themeColor="text1"/>
          <w:sz w:val="32"/>
          <w:szCs w:val="32"/>
        </w:rPr>
        <w:t>______</w:t>
      </w:r>
      <w:r w:rsidR="00240BD4">
        <w:rPr>
          <w:b/>
          <w:bCs/>
          <w:color w:val="000000" w:themeColor="text1"/>
          <w:sz w:val="32"/>
          <w:szCs w:val="32"/>
        </w:rPr>
        <w:t>_</w:t>
      </w:r>
      <w:r w:rsidR="00240BD4" w:rsidRPr="00240BD4">
        <w:rPr>
          <w:b/>
          <w:bCs/>
          <w:color w:val="000000" w:themeColor="text1"/>
          <w:sz w:val="32"/>
          <w:szCs w:val="32"/>
        </w:rPr>
        <w:t>___</w:t>
      </w:r>
    </w:p>
    <w:p w:rsidR="00D97566" w:rsidRPr="005A0FEC" w:rsidRDefault="00D97566" w:rsidP="00981D56">
      <w:pPr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5A0FEC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17.10.2012р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28.05.2024р.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390709" w:rsidRDefault="00656CC4" w:rsidP="00656CC4">
      <w:pPr>
        <w:pStyle w:val="210"/>
        <w:ind w:right="-75" w:firstLine="525"/>
        <w:rPr>
          <w:sz w:val="6"/>
          <w:szCs w:val="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EC3D18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85700A" w:rsidRPr="0085700A" w:rsidRDefault="0085700A" w:rsidP="00EC3D18">
      <w:pPr>
        <w:jc w:val="center"/>
        <w:rPr>
          <w:sz w:val="6"/>
          <w:szCs w:val="6"/>
        </w:rPr>
      </w:pP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5A0FEC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050322" w:rsidRDefault="009375C0" w:rsidP="009375C0">
      <w:pPr>
        <w:rPr>
          <w:sz w:val="12"/>
          <w:szCs w:val="12"/>
        </w:rPr>
      </w:pPr>
    </w:p>
    <w:sectPr w:rsidR="009375C0" w:rsidRPr="000503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875D4"/>
    <w:rsid w:val="00390061"/>
    <w:rsid w:val="00390709"/>
    <w:rsid w:val="003A649F"/>
    <w:rsid w:val="003B0370"/>
    <w:rsid w:val="003B413B"/>
    <w:rsid w:val="003D230D"/>
    <w:rsid w:val="003D7B70"/>
    <w:rsid w:val="003F5864"/>
    <w:rsid w:val="00402C99"/>
    <w:rsid w:val="00470AFE"/>
    <w:rsid w:val="004D14C0"/>
    <w:rsid w:val="004E033A"/>
    <w:rsid w:val="005056D9"/>
    <w:rsid w:val="00516364"/>
    <w:rsid w:val="0054122D"/>
    <w:rsid w:val="0058655A"/>
    <w:rsid w:val="005A0FEC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C75C0"/>
    <w:rsid w:val="006E332B"/>
    <w:rsid w:val="006E41CF"/>
    <w:rsid w:val="006F0FC8"/>
    <w:rsid w:val="006F3ABA"/>
    <w:rsid w:val="007005EA"/>
    <w:rsid w:val="007358A7"/>
    <w:rsid w:val="00737BE3"/>
    <w:rsid w:val="00772523"/>
    <w:rsid w:val="0078251B"/>
    <w:rsid w:val="0078634A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8C0CAA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A12998"/>
    <w:rsid w:val="00A151B0"/>
    <w:rsid w:val="00A22D32"/>
    <w:rsid w:val="00A37FA0"/>
    <w:rsid w:val="00A47780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07C8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B3B21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3005"/>
    <w:rsid w:val="00FB6D3E"/>
    <w:rsid w:val="00FC61A1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53</cp:revision>
  <cp:lastPrinted>2023-05-17T13:57:00Z</cp:lastPrinted>
  <dcterms:created xsi:type="dcterms:W3CDTF">2021-10-22T07:37:00Z</dcterms:created>
  <dcterms:modified xsi:type="dcterms:W3CDTF">2024-08-16T09:06:00Z</dcterms:modified>
</cp:coreProperties>
</file>