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F" w:rsidRPr="00710AE4" w:rsidRDefault="00EA2A0B" w:rsidP="00710A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AE4">
        <w:rPr>
          <w:rFonts w:ascii="Times New Roman" w:hAnsi="Times New Roman" w:cs="Times New Roman"/>
          <w:b/>
          <w:sz w:val="32"/>
          <w:szCs w:val="32"/>
        </w:rPr>
        <w:t>«Супермаркет рішень для громад» запрошує відвідати заходи</w:t>
      </w:r>
    </w:p>
    <w:p w:rsidR="00EA2A0B" w:rsidRPr="00710AE4" w:rsidRDefault="00EA2A0B" w:rsidP="00710A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AE4">
        <w:rPr>
          <w:rFonts w:ascii="Times New Roman" w:hAnsi="Times New Roman" w:cs="Times New Roman"/>
          <w:b/>
          <w:sz w:val="36"/>
          <w:szCs w:val="36"/>
        </w:rPr>
        <w:t>План на тиждень</w:t>
      </w:r>
    </w:p>
    <w:p w:rsidR="00710AE4" w:rsidRPr="00710AE4" w:rsidRDefault="00710AE4" w:rsidP="00710A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26 серпня, 14.00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Каталог грантових можливостей як базовий інструмент підтримки розвитку громад та бізнесу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Секція: Гранти</w:t>
      </w:r>
    </w:p>
    <w:p w:rsidR="00EA2A0B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A2A0B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https://atu.net.ua/vebinary/kataloh-hrantovykh-mozhlyvostei-iak-bazovyi-instrument-pidtrymky-rozvytku-hromad-ta-biznesu</w:t>
        </w:r>
      </w:hyperlink>
    </w:p>
    <w:p w:rsidR="00EA2A0B" w:rsidRPr="00710AE4" w:rsidRDefault="00EA2A0B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26 серпня, 15.00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Останні зміни у законодавстві про працю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Секція: З питань праці</w:t>
      </w:r>
    </w:p>
    <w:p w:rsidR="00EA2A0B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2A0B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https://atu.net.ua/vebinary/ostanni-zminy-u-zakonodavstvi-pro-pratsiu</w:t>
        </w:r>
      </w:hyperlink>
    </w:p>
    <w:p w:rsidR="00EA2A0B" w:rsidRPr="00710AE4" w:rsidRDefault="00EA2A0B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27 серпня, 11.00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Очищення водою в комунальному господарстві за допомогою обладнання </w:t>
      </w:r>
      <w:proofErr w:type="spellStart"/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Керхер</w:t>
      </w:r>
      <w:proofErr w:type="spellEnd"/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Секція: ЖКГ та енергозбереження</w:t>
      </w:r>
    </w:p>
    <w:p w:rsidR="00EA2A0B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A2A0B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https://atu.net.ua/vebinary/ochyshchennia-vodoiu-v-komunalnomu-hospodarstvi-za-dopomohoiu-obladnannia-kaercher</w:t>
        </w:r>
      </w:hyperlink>
    </w:p>
    <w:p w:rsidR="00EA2A0B" w:rsidRPr="00710AE4" w:rsidRDefault="00EA2A0B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27 серпня, 13.30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Роль культури у розвитку громад України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Секція: Культура</w:t>
      </w:r>
    </w:p>
    <w:p w:rsidR="00EA2A0B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A2A0B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https://atu.net.ua/vebinary/rol-kultury-u-rozvytku-hromad-ukrainy</w:t>
        </w:r>
      </w:hyperlink>
    </w:p>
    <w:p w:rsidR="00EA2A0B" w:rsidRPr="00710AE4" w:rsidRDefault="00EA2A0B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28 серпня, 15.00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Умови кредитування </w:t>
      </w:r>
      <w:proofErr w:type="spellStart"/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проєктів</w:t>
      </w:r>
      <w:proofErr w:type="spellEnd"/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сфері </w:t>
      </w:r>
      <w:proofErr w:type="spellStart"/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енергоефективності</w:t>
      </w:r>
      <w:proofErr w:type="spellEnd"/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юридичних осіб, підприємств комунального та державного права власності та органів місцевого самоврядування</w:t>
      </w:r>
    </w:p>
    <w:p w:rsidR="00EA2A0B" w:rsidRPr="00710AE4" w:rsidRDefault="00EA2A0B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Секція: Енергетична стійкість</w:t>
      </w:r>
    </w:p>
    <w:p w:rsidR="00EA2A0B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2A0B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https://atu.net.ua/vebinary/umovy-kredytuvannia-proektiv-u-sferi-enerhoefektyvnosti-dlia-iurydychnykh-osib-pidpryiemstv-komunalnoho-ta-derazhvnoho-prava-vlasnosti-ta-orhaniv-mistsevoho-samovriaduvannia</w:t>
        </w:r>
      </w:hyperlink>
    </w:p>
    <w:p w:rsidR="00710AE4" w:rsidRPr="00710AE4" w:rsidRDefault="00710AE4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E4" w:rsidRPr="00710AE4" w:rsidRDefault="00710AE4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29 серпня, 10.00</w:t>
      </w:r>
    </w:p>
    <w:p w:rsidR="00710AE4" w:rsidRPr="00710AE4" w:rsidRDefault="00710AE4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Переваги електронного документообігу</w:t>
      </w:r>
    </w:p>
    <w:p w:rsidR="00710AE4" w:rsidRPr="00710AE4" w:rsidRDefault="00710AE4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Секція: </w:t>
      </w:r>
      <w:proofErr w:type="spellStart"/>
      <w:r w:rsidRPr="00710AE4">
        <w:rPr>
          <w:rFonts w:ascii="Times New Roman" w:hAnsi="Times New Roman" w:cs="Times New Roman"/>
          <w:sz w:val="28"/>
          <w:szCs w:val="28"/>
          <w:shd w:val="clear" w:color="auto" w:fill="FFFFFF"/>
        </w:rPr>
        <w:t>Paperless</w:t>
      </w:r>
      <w:proofErr w:type="spellEnd"/>
      <w:r w:rsidRPr="00710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електронний документообіг</w:t>
      </w:r>
    </w:p>
    <w:p w:rsidR="00710AE4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10AE4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https://atu.net.ua/vebinary/perevahy-elektronnoho-dokumentoobihu-5</w:t>
        </w:r>
      </w:hyperlink>
    </w:p>
    <w:p w:rsidR="00710AE4" w:rsidRPr="00710AE4" w:rsidRDefault="00710AE4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E4" w:rsidRPr="00710AE4" w:rsidRDefault="00710AE4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29 серпня, 13.30</w:t>
      </w:r>
    </w:p>
    <w:p w:rsidR="00710AE4" w:rsidRPr="00710AE4" w:rsidRDefault="00710AE4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Опалювальний сезон 2024-2025. Як забезпечити громади теплом та енергетичною незалежністю?</w:t>
      </w:r>
    </w:p>
    <w:p w:rsidR="00710AE4" w:rsidRPr="00710AE4" w:rsidRDefault="00710AE4" w:rsidP="00710AE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A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Секція: Енергетична стійкість</w:t>
      </w:r>
    </w:p>
    <w:p w:rsidR="00710AE4" w:rsidRPr="00710AE4" w:rsidRDefault="00AD7FC2" w:rsidP="007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10AE4" w:rsidRPr="007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https://atu.net.ua/vebinary/opaliuvalnyi-sezon-2024-2025-yak-zabezpechyty-hromady-teplom-ta-enerhetychnoiu-nezalezhnistiu-2</w:t>
        </w:r>
      </w:hyperlink>
    </w:p>
    <w:sectPr w:rsidR="00710AE4" w:rsidRPr="00710AE4" w:rsidSect="00F63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A2A0B"/>
    <w:rsid w:val="00710AE4"/>
    <w:rsid w:val="007B3F1A"/>
    <w:rsid w:val="00AD7FC2"/>
    <w:rsid w:val="00EA2A0B"/>
    <w:rsid w:val="00F6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A0B"/>
    <w:rPr>
      <w:b/>
      <w:bCs/>
    </w:rPr>
  </w:style>
  <w:style w:type="character" w:styleId="a4">
    <w:name w:val="Hyperlink"/>
    <w:basedOn w:val="a0"/>
    <w:uiPriority w:val="99"/>
    <w:unhideWhenUsed/>
    <w:rsid w:val="00EA2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.net.ua/vebinary/umovy-kredytuvannia-proektiv-u-sferi-enerhoefektyvnosti-dlia-iurydychnykh-osib-pidpryiemstv-komunalnoho-ta-derazhvnoho-prava-vlasnosti-ta-orhaniv-mistsevoho-samovriaduvan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u.net.ua/vebinary/rol-kultury-u-rozvytku-hromad-ukrain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u.net.ua/vebinary/ochyshchennia-vodoiu-v-komunalnomu-hospodarstvi-za-dopomohoiu-obladnannia-kaerch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tu.net.ua/vebinary/ostanni-zminy-u-zakonodavstvi-pro-pratsiu" TargetMode="External"/><Relationship Id="rId10" Type="http://schemas.openxmlformats.org/officeDocument/2006/relationships/hyperlink" Target="https://atu.net.ua/vebinary/opaliuvalnyi-sezon-2024-2025-yak-zabezpechyty-hromady-teplom-ta-enerhetychnoiu-nezalezhnistiu-2" TargetMode="External"/><Relationship Id="rId4" Type="http://schemas.openxmlformats.org/officeDocument/2006/relationships/hyperlink" Target="https://atu.net.ua/vebinary/kataloh-hrantovykh-mozhlyvostei-iak-bazovyi-instrument-pidtrymky-rozvytku-hromad-ta-biznesu" TargetMode="External"/><Relationship Id="rId9" Type="http://schemas.openxmlformats.org/officeDocument/2006/relationships/hyperlink" Target="https://s8497698.sendpul.se/sl/MzM0Mjg4NQ==/e3762cd5087ff613f3daaeff3d5174d11fd56s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2024-08-26T07:52:00Z</dcterms:created>
  <dcterms:modified xsi:type="dcterms:W3CDTF">2024-08-26T07:52:00Z</dcterms:modified>
</cp:coreProperties>
</file>