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CDE" w:rsidRPr="00FE263F" w:rsidRDefault="00053CDE" w:rsidP="001C6A4A">
      <w:pPr>
        <w:ind w:left="6379"/>
        <w:jc w:val="both"/>
        <w:rPr>
          <w:rFonts w:ascii="Times New Roman" w:hAnsi="Times New Roman"/>
          <w:sz w:val="24"/>
          <w:lang w:val="uk-UA"/>
        </w:rPr>
      </w:pPr>
      <w:r w:rsidRPr="00FE263F">
        <w:rPr>
          <w:rFonts w:ascii="Times New Roman" w:hAnsi="Times New Roman"/>
          <w:sz w:val="24"/>
          <w:lang w:val="uk-UA"/>
        </w:rPr>
        <w:t>Додаток 1</w:t>
      </w:r>
    </w:p>
    <w:p w:rsidR="00053CDE" w:rsidRPr="00FE263F" w:rsidRDefault="00053CDE" w:rsidP="001C6A4A">
      <w:pPr>
        <w:ind w:left="637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до рішення міської </w:t>
      </w:r>
      <w:r w:rsidRPr="00FE263F">
        <w:rPr>
          <w:rFonts w:ascii="Times New Roman" w:hAnsi="Times New Roman"/>
          <w:sz w:val="24"/>
          <w:lang w:val="uk-UA"/>
        </w:rPr>
        <w:t xml:space="preserve">ради </w:t>
      </w:r>
    </w:p>
    <w:p w:rsidR="0085107F" w:rsidRDefault="00F14E13" w:rsidP="001C6A4A">
      <w:pPr>
        <w:ind w:left="6379"/>
        <w:jc w:val="both"/>
        <w:rPr>
          <w:rFonts w:ascii="Times New Roman" w:hAnsi="Times New Roman"/>
          <w:bCs/>
          <w:sz w:val="24"/>
          <w:lang w:val="en-US"/>
        </w:rPr>
      </w:pPr>
      <w:r>
        <w:rPr>
          <w:rFonts w:ascii="Times New Roman" w:hAnsi="Times New Roman"/>
          <w:bCs/>
          <w:sz w:val="24"/>
          <w:lang w:val="uk-UA"/>
        </w:rPr>
        <w:t>ві</w:t>
      </w:r>
      <w:r w:rsidR="00F61A83">
        <w:rPr>
          <w:rFonts w:ascii="Times New Roman" w:hAnsi="Times New Roman"/>
          <w:bCs/>
          <w:sz w:val="24"/>
          <w:lang w:val="uk-UA"/>
        </w:rPr>
        <w:t>д</w:t>
      </w:r>
      <w:r w:rsidR="0085107F" w:rsidRPr="0085107F">
        <w:rPr>
          <w:rFonts w:ascii="Times New Roman" w:hAnsi="Times New Roman"/>
          <w:bCs/>
          <w:sz w:val="24"/>
        </w:rPr>
        <w:t xml:space="preserve"> 12.11.</w:t>
      </w:r>
      <w:r w:rsidR="0085107F">
        <w:rPr>
          <w:rFonts w:ascii="Times New Roman" w:hAnsi="Times New Roman"/>
          <w:bCs/>
          <w:sz w:val="24"/>
          <w:lang w:val="en-US"/>
        </w:rPr>
        <w:t>2024 p.</w:t>
      </w:r>
    </w:p>
    <w:p w:rsidR="00053CDE" w:rsidRPr="00F61A83" w:rsidRDefault="00053CDE" w:rsidP="001C6A4A">
      <w:pPr>
        <w:ind w:left="6379"/>
        <w:jc w:val="both"/>
        <w:rPr>
          <w:b/>
          <w:szCs w:val="28"/>
          <w:u w:val="single"/>
          <w:lang w:val="uk-UA"/>
        </w:rPr>
      </w:pPr>
      <w:r w:rsidRPr="00FE263F">
        <w:rPr>
          <w:rFonts w:ascii="Times New Roman" w:hAnsi="Times New Roman"/>
          <w:bCs/>
          <w:sz w:val="24"/>
          <w:lang w:val="uk-UA"/>
        </w:rPr>
        <w:t>№</w:t>
      </w:r>
      <w:r w:rsidR="0085107F">
        <w:rPr>
          <w:rFonts w:ascii="Times New Roman" w:hAnsi="Times New Roman"/>
          <w:bCs/>
          <w:sz w:val="24"/>
          <w:lang w:val="en-US"/>
        </w:rPr>
        <w:t xml:space="preserve"> 1764-57/VIII</w:t>
      </w:r>
    </w:p>
    <w:p w:rsidR="00053CDE" w:rsidRDefault="00053CDE" w:rsidP="00D454E0">
      <w:pPr>
        <w:pStyle w:val="1"/>
        <w:tabs>
          <w:tab w:val="left" w:pos="0"/>
        </w:tabs>
        <w:rPr>
          <w:b/>
          <w:szCs w:val="28"/>
        </w:rPr>
      </w:pPr>
      <w:r w:rsidRPr="00FE263F">
        <w:rPr>
          <w:b/>
          <w:szCs w:val="28"/>
        </w:rPr>
        <w:t xml:space="preserve"> </w:t>
      </w:r>
    </w:p>
    <w:p w:rsidR="00053CDE" w:rsidRDefault="00053CDE" w:rsidP="00D454E0">
      <w:pPr>
        <w:pStyle w:val="1"/>
        <w:tabs>
          <w:tab w:val="left" w:pos="0"/>
        </w:tabs>
        <w:rPr>
          <w:b/>
          <w:szCs w:val="28"/>
        </w:rPr>
      </w:pPr>
    </w:p>
    <w:p w:rsidR="00053CDE" w:rsidRPr="0063379F" w:rsidRDefault="00053CDE" w:rsidP="0063379F">
      <w:pPr>
        <w:rPr>
          <w:lang w:val="uk-UA" w:eastAsia="ar-SA"/>
        </w:rPr>
      </w:pPr>
    </w:p>
    <w:p w:rsidR="00053CDE" w:rsidRPr="0063379F" w:rsidRDefault="00053CDE" w:rsidP="0063379F">
      <w:pPr>
        <w:rPr>
          <w:lang w:val="uk-UA" w:eastAsia="ar-SA"/>
        </w:rPr>
      </w:pPr>
    </w:p>
    <w:p w:rsidR="00053CDE" w:rsidRPr="0063379F" w:rsidRDefault="00053CDE" w:rsidP="0063379F">
      <w:pPr>
        <w:rPr>
          <w:lang w:val="uk-UA" w:eastAsia="ar-SA"/>
        </w:rPr>
      </w:pPr>
    </w:p>
    <w:p w:rsidR="00053CDE" w:rsidRPr="00760425" w:rsidRDefault="00053CDE" w:rsidP="00D454E0">
      <w:pPr>
        <w:pStyle w:val="1"/>
        <w:tabs>
          <w:tab w:val="left" w:pos="0"/>
        </w:tabs>
        <w:rPr>
          <w:b/>
          <w:sz w:val="26"/>
          <w:szCs w:val="26"/>
        </w:rPr>
      </w:pPr>
      <w:r w:rsidRPr="00760425">
        <w:rPr>
          <w:b/>
          <w:sz w:val="26"/>
          <w:szCs w:val="26"/>
        </w:rPr>
        <w:t>П Р О Г Р А М А</w:t>
      </w:r>
    </w:p>
    <w:p w:rsidR="00053CDE" w:rsidRPr="00760425" w:rsidRDefault="00053CDE" w:rsidP="00D454E0">
      <w:pPr>
        <w:ind w:right="422" w:firstLine="709"/>
        <w:jc w:val="center"/>
        <w:rPr>
          <w:rFonts w:ascii="Times New Roman" w:hAnsi="Times New Roman"/>
          <w:b/>
          <w:sz w:val="26"/>
          <w:szCs w:val="26"/>
          <w:lang w:val="uk-UA" w:eastAsia="ar-SA"/>
        </w:rPr>
      </w:pPr>
      <w:r w:rsidRPr="00760425">
        <w:rPr>
          <w:rFonts w:ascii="Times New Roman" w:hAnsi="Times New Roman"/>
          <w:b/>
          <w:sz w:val="26"/>
          <w:szCs w:val="26"/>
          <w:lang w:val="uk-UA" w:eastAsia="ar-SA"/>
        </w:rPr>
        <w:t>впровадження системи енергетичного менеджменту</w:t>
      </w:r>
    </w:p>
    <w:p w:rsidR="00053CDE" w:rsidRPr="00760425" w:rsidRDefault="00053CDE" w:rsidP="00D454E0">
      <w:pPr>
        <w:ind w:right="422" w:firstLine="709"/>
        <w:jc w:val="center"/>
        <w:rPr>
          <w:rFonts w:ascii="Times New Roman" w:hAnsi="Times New Roman"/>
          <w:b/>
          <w:sz w:val="26"/>
          <w:szCs w:val="26"/>
          <w:lang w:val="uk-UA" w:eastAsia="ar-SA"/>
        </w:rPr>
      </w:pPr>
      <w:r w:rsidRPr="00760425">
        <w:rPr>
          <w:rFonts w:ascii="Times New Roman" w:hAnsi="Times New Roman"/>
          <w:b/>
          <w:sz w:val="26"/>
          <w:szCs w:val="26"/>
          <w:lang w:val="uk-UA" w:eastAsia="ar-SA"/>
        </w:rPr>
        <w:t xml:space="preserve"> в м. Павлоград на 2023-2027 роки</w:t>
      </w:r>
    </w:p>
    <w:p w:rsidR="00053CDE" w:rsidRPr="00760425" w:rsidRDefault="00053CDE" w:rsidP="00D454E0">
      <w:pPr>
        <w:ind w:right="422" w:firstLine="709"/>
        <w:jc w:val="center"/>
        <w:rPr>
          <w:rFonts w:ascii="Times New Roman" w:hAnsi="Times New Roman"/>
          <w:b/>
          <w:sz w:val="26"/>
          <w:szCs w:val="26"/>
          <w:lang w:val="uk-UA" w:eastAsia="ar-SA"/>
        </w:rPr>
      </w:pPr>
    </w:p>
    <w:p w:rsidR="00053CDE" w:rsidRPr="00760425" w:rsidRDefault="00053CDE" w:rsidP="00D454E0">
      <w:pPr>
        <w:ind w:right="422" w:firstLine="709"/>
        <w:jc w:val="center"/>
        <w:rPr>
          <w:rFonts w:ascii="Times New Roman" w:hAnsi="Times New Roman"/>
          <w:b/>
          <w:sz w:val="26"/>
          <w:szCs w:val="26"/>
          <w:lang w:val="uk-UA" w:eastAsia="ar-SA"/>
        </w:rPr>
      </w:pPr>
    </w:p>
    <w:p w:rsidR="00053CDE" w:rsidRPr="00760425" w:rsidRDefault="00053CDE" w:rsidP="00675694">
      <w:pPr>
        <w:pStyle w:val="20"/>
        <w:numPr>
          <w:ilvl w:val="0"/>
          <w:numId w:val="14"/>
        </w:numPr>
        <w:shd w:val="clear" w:color="auto" w:fill="auto"/>
        <w:spacing w:before="0" w:after="184" w:line="240" w:lineRule="auto"/>
        <w:jc w:val="center"/>
        <w:rPr>
          <w:b/>
          <w:sz w:val="26"/>
          <w:szCs w:val="26"/>
        </w:rPr>
      </w:pPr>
      <w:r w:rsidRPr="00760425">
        <w:rPr>
          <w:b/>
          <w:color w:val="000000"/>
          <w:sz w:val="26"/>
          <w:szCs w:val="26"/>
          <w:lang w:val="uk-UA" w:eastAsia="uk-UA"/>
        </w:rPr>
        <w:t>Загальна частина</w:t>
      </w:r>
    </w:p>
    <w:p w:rsidR="00053CDE" w:rsidRPr="00760425" w:rsidRDefault="00053CDE" w:rsidP="003E513E">
      <w:pPr>
        <w:pStyle w:val="20"/>
        <w:shd w:val="clear" w:color="auto" w:fill="auto"/>
        <w:spacing w:before="0" w:line="322" w:lineRule="exact"/>
        <w:ind w:firstLine="760"/>
        <w:rPr>
          <w:color w:val="000000"/>
          <w:sz w:val="26"/>
          <w:szCs w:val="26"/>
          <w:lang w:val="uk-UA" w:eastAsia="uk-UA"/>
        </w:rPr>
      </w:pPr>
      <w:r w:rsidRPr="00760425">
        <w:rPr>
          <w:color w:val="000000"/>
          <w:sz w:val="26"/>
          <w:szCs w:val="26"/>
          <w:lang w:val="uk-UA" w:eastAsia="uk-UA"/>
        </w:rPr>
        <w:t xml:space="preserve">Видатки на придбання енергоносіїв у структурі бюджету м. Павлограда невпинно зростають внаслідок національних та світових тенденцій до підвищення цін на енергоресурси. Сьогодні ці витрати впевнено займають значну частину у видатках бюджетного сектора м. Павлограда і мають стійку тенденцію до подальшого зростання. </w:t>
      </w:r>
    </w:p>
    <w:p w:rsidR="00053CDE" w:rsidRPr="00760425" w:rsidRDefault="00053CDE" w:rsidP="003E513E">
      <w:pPr>
        <w:pStyle w:val="20"/>
        <w:shd w:val="clear" w:color="auto" w:fill="auto"/>
        <w:spacing w:before="0" w:line="322" w:lineRule="exact"/>
        <w:ind w:firstLine="760"/>
        <w:rPr>
          <w:sz w:val="26"/>
          <w:szCs w:val="26"/>
        </w:rPr>
      </w:pPr>
      <w:r w:rsidRPr="00760425">
        <w:rPr>
          <w:color w:val="000000"/>
          <w:sz w:val="26"/>
          <w:szCs w:val="26"/>
          <w:lang w:val="uk-UA" w:eastAsia="uk-UA"/>
        </w:rPr>
        <w:t>Основна маса придбаних містом енергоресурсів споживається будівлями, які знаходяться на балансі бюджетних установ та організацій, а також спрямовується на  забезпечення зовнішнього освітлення вулиць, прибудинкових територій та приватного сектора міста. Значна частина цих ресурсів використовується нераціонально через застарілі технології, низьку якість експлуатації будівель та енергетичного обладнання, а також через недосконале управління процесами генерування та доставки енергоресурсів і перетворення їх у відповідні послуги. Через брак бюджетних коштів, роботи з розробки та впровадження заходів з енергозбереження носять спонтанний характер. Моніторинг та аналіз споживання енергоресурсів здійснюється на місцях у примітивній формі. Все це призводить не тільки до втрат енергоресурсів через наявність застарілих технологій, систем і обладнання, але й до зниження якості енергетичних послуг при спробах організувати заощадження енергоресурсів.</w:t>
      </w:r>
    </w:p>
    <w:p w:rsidR="00053CDE" w:rsidRPr="00760425" w:rsidRDefault="00053CDE" w:rsidP="00675694">
      <w:pPr>
        <w:pStyle w:val="20"/>
        <w:shd w:val="clear" w:color="auto" w:fill="auto"/>
        <w:tabs>
          <w:tab w:val="left" w:pos="851"/>
          <w:tab w:val="left" w:pos="993"/>
        </w:tabs>
        <w:spacing w:before="0" w:line="240" w:lineRule="auto"/>
        <w:ind w:firstLine="760"/>
        <w:rPr>
          <w:sz w:val="26"/>
          <w:szCs w:val="26"/>
        </w:rPr>
      </w:pPr>
      <w:r w:rsidRPr="00760425">
        <w:rPr>
          <w:color w:val="000000"/>
          <w:sz w:val="26"/>
          <w:szCs w:val="26"/>
          <w:lang w:val="uk-UA" w:eastAsia="uk-UA"/>
        </w:rPr>
        <w:t>Реалізація стратегії розвитку міської інфраструктури, соціальної сфери міста та міських фінансів потребує вирішення питань використання енергетичних ресурсів у місті на засадах професійного управління та принципах сталого розвитку. В рамках підписаної «Угоди мерів» та з метою досягнення задекларованих цілей місто будує політику сталого енергетичного розвитку, одним з елементів якої є система енергетичного менеджменту.</w:t>
      </w:r>
    </w:p>
    <w:p w:rsidR="00053CDE" w:rsidRPr="00760425" w:rsidRDefault="00053CDE" w:rsidP="004222FD">
      <w:pPr>
        <w:pStyle w:val="20"/>
        <w:shd w:val="clear" w:color="auto" w:fill="auto"/>
        <w:tabs>
          <w:tab w:val="left" w:pos="851"/>
          <w:tab w:val="left" w:pos="993"/>
        </w:tabs>
        <w:spacing w:before="0" w:line="240" w:lineRule="auto"/>
        <w:ind w:firstLine="760"/>
        <w:rPr>
          <w:color w:val="000000"/>
          <w:sz w:val="26"/>
          <w:szCs w:val="26"/>
          <w:lang w:eastAsia="uk-UA"/>
        </w:rPr>
      </w:pPr>
      <w:r w:rsidRPr="00760425">
        <w:rPr>
          <w:color w:val="000000"/>
          <w:sz w:val="26"/>
          <w:szCs w:val="26"/>
          <w:lang w:val="uk-UA" w:eastAsia="uk-UA"/>
        </w:rPr>
        <w:t>Досвід європейських країн щодо впровадження та функціонування системи енергетичного менеджменту, активно вивчається спеціалістами українських міст, спеціалізованих інституцій та громадськими структурами. В залежності від можливостей громади, вони впроваджуються і дають свої результати. Тому ознайомившись з досвідом європейських та українських міст, вирішено в м. Павлограді також запровадити систему енергетичного менеджменту.</w:t>
      </w:r>
    </w:p>
    <w:p w:rsidR="00053CDE" w:rsidRPr="00760425" w:rsidRDefault="00053CDE" w:rsidP="004222FD">
      <w:pPr>
        <w:pStyle w:val="20"/>
        <w:shd w:val="clear" w:color="auto" w:fill="auto"/>
        <w:tabs>
          <w:tab w:val="left" w:pos="851"/>
          <w:tab w:val="left" w:pos="993"/>
        </w:tabs>
        <w:spacing w:before="0" w:line="240" w:lineRule="auto"/>
        <w:ind w:firstLine="760"/>
        <w:rPr>
          <w:color w:val="000000"/>
          <w:sz w:val="26"/>
          <w:szCs w:val="26"/>
          <w:lang w:val="uk-UA" w:eastAsia="uk-UA"/>
        </w:rPr>
      </w:pPr>
      <w:r w:rsidRPr="00760425">
        <w:rPr>
          <w:color w:val="000000"/>
          <w:sz w:val="26"/>
          <w:szCs w:val="26"/>
          <w:lang w:val="uk-UA" w:eastAsia="uk-UA"/>
        </w:rPr>
        <w:t xml:space="preserve">Система енергетичного менеджменту - частина загальної системи управління бюджетним та комунальним секторами міста, що забезпечує </w:t>
      </w:r>
      <w:r w:rsidRPr="00760425">
        <w:rPr>
          <w:color w:val="000000"/>
          <w:sz w:val="26"/>
          <w:szCs w:val="26"/>
          <w:lang w:val="uk-UA" w:eastAsia="uk-UA"/>
        </w:rPr>
        <w:lastRenderedPageBreak/>
        <w:t>раціональне використання паливно-енергетичних ресурсів (ПЕР) у процесі забезпечення потреб міста необхідними енергетичними послугами. Цей вид управлінської діяльності спирається на політику міської ради в питаннях використання енергоресурсів, має власні цілі та завдання, відповідну організаційну структуру, кадрове, інформаційне та фінансове забезпечення, особливі процедури планування, впровадження, оцінки діяльності у сфері енергокористування.</w:t>
      </w:r>
    </w:p>
    <w:p w:rsidR="00053CDE" w:rsidRPr="00760425" w:rsidRDefault="00053CDE" w:rsidP="008B65B2">
      <w:pPr>
        <w:pStyle w:val="20"/>
        <w:shd w:val="clear" w:color="auto" w:fill="auto"/>
        <w:tabs>
          <w:tab w:val="left" w:pos="851"/>
          <w:tab w:val="left" w:pos="993"/>
        </w:tabs>
        <w:spacing w:before="0" w:line="240" w:lineRule="auto"/>
        <w:ind w:firstLine="760"/>
        <w:rPr>
          <w:color w:val="000000"/>
          <w:sz w:val="26"/>
          <w:szCs w:val="26"/>
          <w:lang w:val="uk-UA" w:eastAsia="uk-UA"/>
        </w:rPr>
      </w:pPr>
    </w:p>
    <w:p w:rsidR="00053CDE" w:rsidRPr="00760425" w:rsidRDefault="00053CDE" w:rsidP="008B65B2">
      <w:pPr>
        <w:pStyle w:val="20"/>
        <w:shd w:val="clear" w:color="auto" w:fill="auto"/>
        <w:tabs>
          <w:tab w:val="left" w:pos="851"/>
          <w:tab w:val="left" w:pos="993"/>
        </w:tabs>
        <w:spacing w:before="0" w:line="240" w:lineRule="auto"/>
        <w:ind w:firstLine="760"/>
        <w:rPr>
          <w:color w:val="000000"/>
          <w:sz w:val="26"/>
          <w:szCs w:val="26"/>
          <w:lang w:val="uk-UA" w:eastAsia="uk-UA"/>
        </w:rPr>
      </w:pPr>
    </w:p>
    <w:p w:rsidR="00053CDE" w:rsidRPr="00760425" w:rsidRDefault="00053CDE" w:rsidP="00675694">
      <w:pPr>
        <w:pStyle w:val="20"/>
        <w:numPr>
          <w:ilvl w:val="0"/>
          <w:numId w:val="14"/>
        </w:numPr>
        <w:shd w:val="clear" w:color="auto" w:fill="auto"/>
        <w:spacing w:before="0" w:line="240" w:lineRule="auto"/>
        <w:jc w:val="center"/>
        <w:rPr>
          <w:b/>
          <w:color w:val="000000"/>
          <w:sz w:val="26"/>
          <w:szCs w:val="26"/>
          <w:lang w:val="uk-UA" w:eastAsia="uk-UA"/>
        </w:rPr>
      </w:pPr>
      <w:r w:rsidRPr="00760425">
        <w:rPr>
          <w:b/>
          <w:color w:val="000000"/>
          <w:sz w:val="26"/>
          <w:szCs w:val="26"/>
          <w:lang w:val="uk-UA" w:eastAsia="uk-UA"/>
        </w:rPr>
        <w:t xml:space="preserve"> Мета Програми</w:t>
      </w:r>
    </w:p>
    <w:p w:rsidR="00053CDE" w:rsidRPr="00760425" w:rsidRDefault="00053CDE" w:rsidP="00D454E0">
      <w:pPr>
        <w:pStyle w:val="20"/>
        <w:shd w:val="clear" w:color="auto" w:fill="auto"/>
        <w:spacing w:before="0" w:line="240" w:lineRule="auto"/>
        <w:ind w:firstLine="0"/>
        <w:jc w:val="center"/>
        <w:rPr>
          <w:color w:val="000000"/>
          <w:sz w:val="26"/>
          <w:szCs w:val="26"/>
          <w:lang w:eastAsia="uk-UA"/>
        </w:rPr>
      </w:pPr>
    </w:p>
    <w:p w:rsidR="00053CDE" w:rsidRPr="00760425" w:rsidRDefault="00053CDE" w:rsidP="00A62DA5">
      <w:pPr>
        <w:pStyle w:val="20"/>
        <w:shd w:val="clear" w:color="auto" w:fill="auto"/>
        <w:spacing w:before="0" w:line="240" w:lineRule="auto"/>
        <w:ind w:firstLine="851"/>
        <w:rPr>
          <w:color w:val="000000"/>
          <w:sz w:val="26"/>
          <w:szCs w:val="26"/>
          <w:lang w:val="uk-UA" w:eastAsia="uk-UA"/>
        </w:rPr>
      </w:pPr>
      <w:r w:rsidRPr="00760425">
        <w:rPr>
          <w:color w:val="000000"/>
          <w:sz w:val="26"/>
          <w:szCs w:val="26"/>
          <w:lang w:val="uk-UA" w:eastAsia="uk-UA"/>
        </w:rPr>
        <w:t xml:space="preserve">Метою Програми є впровадження системи енергетичного менеджменту в місті Павлограді для </w:t>
      </w:r>
      <w:r w:rsidRPr="00760425">
        <w:rPr>
          <w:sz w:val="26"/>
          <w:szCs w:val="26"/>
          <w:lang w:val="uk-UA"/>
        </w:rPr>
        <w:t>підвищення ефективності використання паливно-енергетичних ресурсів бюджетними установами, організаціями та комунальними установами м. Павлограда, економії бюджетних коштів за їх споживання та</w:t>
      </w:r>
      <w:r w:rsidRPr="00760425">
        <w:rPr>
          <w:color w:val="000000"/>
          <w:sz w:val="26"/>
          <w:szCs w:val="26"/>
          <w:lang w:val="uk-UA" w:eastAsia="uk-UA"/>
        </w:rPr>
        <w:t xml:space="preserve"> зниження техногенного навантаження на оточуюче середовище.</w:t>
      </w:r>
    </w:p>
    <w:p w:rsidR="00053CDE" w:rsidRPr="00760425" w:rsidRDefault="00053CDE" w:rsidP="00A62DA5">
      <w:pPr>
        <w:widowControl/>
        <w:snapToGrid w:val="0"/>
        <w:ind w:firstLine="851"/>
        <w:jc w:val="both"/>
        <w:rPr>
          <w:rFonts w:ascii="Times New Roman" w:hAnsi="Times New Roman"/>
          <w:color w:val="000000"/>
          <w:sz w:val="26"/>
          <w:szCs w:val="26"/>
          <w:lang w:val="uk-UA" w:eastAsia="uk-UA"/>
        </w:rPr>
      </w:pPr>
      <w:r w:rsidRPr="00760425">
        <w:rPr>
          <w:rFonts w:ascii="Times New Roman" w:hAnsi="Times New Roman"/>
          <w:color w:val="000000"/>
          <w:sz w:val="26"/>
          <w:szCs w:val="26"/>
          <w:lang w:val="uk-UA" w:eastAsia="uk-UA"/>
        </w:rPr>
        <w:t>Досконала система енергетичного менеджменту є каталізатором та основою для впровадження енергоефективних проектів, а також необхідною умовою для залучення коштів міжнародних фінансових установ.</w:t>
      </w:r>
    </w:p>
    <w:p w:rsidR="00053CDE" w:rsidRPr="00760425" w:rsidRDefault="00053CDE" w:rsidP="00A62DA5">
      <w:pPr>
        <w:widowControl/>
        <w:snapToGrid w:val="0"/>
        <w:ind w:firstLine="851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053CDE" w:rsidRPr="00760425" w:rsidRDefault="00053CDE" w:rsidP="00A62DA5">
      <w:pPr>
        <w:widowControl/>
        <w:snapToGrid w:val="0"/>
        <w:ind w:firstLine="851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053CDE" w:rsidRPr="00760425" w:rsidRDefault="00053CDE" w:rsidP="00675694">
      <w:pPr>
        <w:widowControl/>
        <w:numPr>
          <w:ilvl w:val="0"/>
          <w:numId w:val="14"/>
        </w:numPr>
        <w:snapToGrid w:val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760425">
        <w:rPr>
          <w:rFonts w:ascii="Times New Roman" w:hAnsi="Times New Roman"/>
          <w:b/>
          <w:sz w:val="26"/>
          <w:szCs w:val="26"/>
          <w:lang w:val="uk-UA"/>
        </w:rPr>
        <w:t>Завдання Програми</w:t>
      </w:r>
    </w:p>
    <w:p w:rsidR="00053CDE" w:rsidRPr="00760425" w:rsidRDefault="00053CDE" w:rsidP="00251593">
      <w:pPr>
        <w:pStyle w:val="20"/>
        <w:shd w:val="clear" w:color="auto" w:fill="auto"/>
        <w:spacing w:before="0" w:line="240" w:lineRule="auto"/>
        <w:ind w:firstLine="851"/>
        <w:rPr>
          <w:color w:val="FF0000"/>
          <w:sz w:val="26"/>
          <w:szCs w:val="26"/>
          <w:lang w:val="uk-UA" w:eastAsia="uk-UA"/>
        </w:rPr>
      </w:pPr>
    </w:p>
    <w:p w:rsidR="00053CDE" w:rsidRPr="00760425" w:rsidRDefault="00053CDE" w:rsidP="00251593">
      <w:pPr>
        <w:pStyle w:val="20"/>
        <w:shd w:val="clear" w:color="auto" w:fill="auto"/>
        <w:spacing w:before="0" w:line="240" w:lineRule="auto"/>
        <w:ind w:firstLine="851"/>
        <w:rPr>
          <w:sz w:val="26"/>
          <w:szCs w:val="26"/>
          <w:lang w:val="uk-UA" w:eastAsia="uk-UA"/>
        </w:rPr>
      </w:pPr>
      <w:r w:rsidRPr="00760425">
        <w:rPr>
          <w:sz w:val="26"/>
          <w:szCs w:val="26"/>
          <w:lang w:val="uk-UA" w:eastAsia="uk-UA"/>
        </w:rPr>
        <w:t>Основним завданням Програми є:</w:t>
      </w:r>
    </w:p>
    <w:p w:rsidR="00053CDE" w:rsidRPr="00760425" w:rsidRDefault="00053CDE" w:rsidP="00574F9F">
      <w:pPr>
        <w:pStyle w:val="20"/>
        <w:numPr>
          <w:ilvl w:val="0"/>
          <w:numId w:val="15"/>
        </w:numPr>
        <w:shd w:val="clear" w:color="auto" w:fill="auto"/>
        <w:spacing w:before="0" w:line="240" w:lineRule="auto"/>
        <w:rPr>
          <w:sz w:val="26"/>
          <w:szCs w:val="26"/>
          <w:lang w:val="uk-UA" w:eastAsia="uk-UA"/>
        </w:rPr>
      </w:pPr>
      <w:r w:rsidRPr="00760425">
        <w:rPr>
          <w:sz w:val="26"/>
          <w:szCs w:val="26"/>
          <w:lang w:val="uk-UA" w:eastAsia="uk-UA"/>
        </w:rPr>
        <w:t xml:space="preserve"> реалізація стратегії формування професійних управлінських механізмів та прийняття рішень в сфері споживання енергоносіїв;</w:t>
      </w:r>
    </w:p>
    <w:p w:rsidR="00053CDE" w:rsidRPr="00760425" w:rsidRDefault="00053CDE" w:rsidP="00574F9F">
      <w:pPr>
        <w:pStyle w:val="20"/>
        <w:numPr>
          <w:ilvl w:val="0"/>
          <w:numId w:val="15"/>
        </w:numPr>
        <w:shd w:val="clear" w:color="auto" w:fill="auto"/>
        <w:spacing w:before="0" w:line="240" w:lineRule="auto"/>
        <w:rPr>
          <w:color w:val="000000"/>
          <w:sz w:val="26"/>
          <w:szCs w:val="26"/>
          <w:lang w:val="uk-UA" w:eastAsia="uk-UA"/>
        </w:rPr>
      </w:pPr>
      <w:r w:rsidRPr="00760425">
        <w:rPr>
          <w:color w:val="000000"/>
          <w:sz w:val="26"/>
          <w:szCs w:val="26"/>
          <w:lang w:val="uk-UA" w:eastAsia="uk-UA"/>
        </w:rPr>
        <w:t>впровадження енергоефективної політики серед населення міста;</w:t>
      </w:r>
    </w:p>
    <w:p w:rsidR="00053CDE" w:rsidRPr="00760425" w:rsidRDefault="00053CDE" w:rsidP="00574F9F">
      <w:pPr>
        <w:pStyle w:val="20"/>
        <w:numPr>
          <w:ilvl w:val="0"/>
          <w:numId w:val="15"/>
        </w:numPr>
        <w:shd w:val="clear" w:color="auto" w:fill="auto"/>
        <w:spacing w:before="0" w:line="240" w:lineRule="auto"/>
        <w:rPr>
          <w:sz w:val="26"/>
          <w:szCs w:val="26"/>
          <w:lang w:val="uk-UA" w:eastAsia="uk-UA"/>
        </w:rPr>
      </w:pPr>
      <w:r w:rsidRPr="00760425">
        <w:rPr>
          <w:sz w:val="26"/>
          <w:szCs w:val="26"/>
          <w:lang w:val="uk-UA" w:eastAsia="uk-UA"/>
        </w:rPr>
        <w:t xml:space="preserve">популяризація ідей енергоощадності серед підростаючого покоління. </w:t>
      </w:r>
    </w:p>
    <w:p w:rsidR="00053CDE" w:rsidRPr="00760425" w:rsidRDefault="00053CDE" w:rsidP="00251593">
      <w:pPr>
        <w:pStyle w:val="20"/>
        <w:shd w:val="clear" w:color="auto" w:fill="auto"/>
        <w:spacing w:before="0" w:line="240" w:lineRule="auto"/>
        <w:ind w:firstLine="851"/>
        <w:rPr>
          <w:color w:val="FF0000"/>
          <w:sz w:val="26"/>
          <w:szCs w:val="26"/>
          <w:highlight w:val="yellow"/>
          <w:lang w:val="uk-UA" w:eastAsia="uk-UA"/>
        </w:rPr>
      </w:pPr>
    </w:p>
    <w:p w:rsidR="00053CDE" w:rsidRPr="00760425" w:rsidRDefault="00053CDE" w:rsidP="00251593">
      <w:pPr>
        <w:pStyle w:val="20"/>
        <w:shd w:val="clear" w:color="auto" w:fill="auto"/>
        <w:spacing w:before="0" w:line="240" w:lineRule="auto"/>
        <w:ind w:firstLine="851"/>
        <w:rPr>
          <w:sz w:val="26"/>
          <w:szCs w:val="26"/>
          <w:lang w:val="uk-UA"/>
        </w:rPr>
      </w:pPr>
      <w:r w:rsidRPr="00760425">
        <w:rPr>
          <w:sz w:val="26"/>
          <w:szCs w:val="26"/>
          <w:lang w:val="uk-UA"/>
        </w:rPr>
        <w:t>Для виконання Програми визначено ряд пріоритетних завдань з визначенням заходів, відповідальних за виконання  заходів, строків виконання з розбивкою за роками виконання (додаток 2).</w:t>
      </w:r>
    </w:p>
    <w:p w:rsidR="00053CDE" w:rsidRPr="00760425" w:rsidRDefault="00053CDE" w:rsidP="00383E48">
      <w:pPr>
        <w:pStyle w:val="af3"/>
        <w:spacing w:before="0" w:beforeAutospacing="0" w:after="0" w:afterAutospacing="0"/>
        <w:jc w:val="center"/>
        <w:rPr>
          <w:b/>
          <w:sz w:val="26"/>
          <w:szCs w:val="26"/>
          <w:lang w:val="uk-UA"/>
        </w:rPr>
      </w:pPr>
    </w:p>
    <w:p w:rsidR="00053CDE" w:rsidRPr="00760425" w:rsidRDefault="00053CDE" w:rsidP="00383E48">
      <w:pPr>
        <w:pStyle w:val="af3"/>
        <w:spacing w:before="0" w:beforeAutospacing="0" w:after="0" w:afterAutospacing="0"/>
        <w:jc w:val="center"/>
        <w:rPr>
          <w:b/>
          <w:sz w:val="26"/>
          <w:szCs w:val="26"/>
          <w:lang w:val="uk-UA"/>
        </w:rPr>
      </w:pPr>
    </w:p>
    <w:p w:rsidR="00053CDE" w:rsidRPr="00760425" w:rsidRDefault="00053CDE" w:rsidP="00675694">
      <w:pPr>
        <w:pStyle w:val="af3"/>
        <w:numPr>
          <w:ilvl w:val="0"/>
          <w:numId w:val="14"/>
        </w:numPr>
        <w:spacing w:before="0" w:beforeAutospacing="0" w:after="0" w:afterAutospacing="0"/>
        <w:jc w:val="center"/>
        <w:rPr>
          <w:b/>
          <w:sz w:val="26"/>
          <w:szCs w:val="26"/>
          <w:lang w:val="uk-UA"/>
        </w:rPr>
      </w:pPr>
      <w:r w:rsidRPr="00760425">
        <w:rPr>
          <w:b/>
          <w:sz w:val="26"/>
          <w:szCs w:val="26"/>
          <w:lang w:val="uk-UA"/>
        </w:rPr>
        <w:t>Проблемні питання</w:t>
      </w:r>
    </w:p>
    <w:p w:rsidR="00053CDE" w:rsidRPr="00760425" w:rsidRDefault="00053CDE" w:rsidP="003E513E">
      <w:pPr>
        <w:pStyle w:val="20"/>
        <w:shd w:val="clear" w:color="auto" w:fill="auto"/>
        <w:spacing w:before="0" w:line="322" w:lineRule="exact"/>
        <w:ind w:firstLine="760"/>
        <w:rPr>
          <w:color w:val="000000"/>
          <w:sz w:val="26"/>
          <w:szCs w:val="26"/>
          <w:lang w:val="uk-UA" w:eastAsia="uk-UA"/>
        </w:rPr>
      </w:pPr>
    </w:p>
    <w:p w:rsidR="00053CDE" w:rsidRPr="00760425" w:rsidRDefault="00053CDE" w:rsidP="003E513E">
      <w:pPr>
        <w:pStyle w:val="20"/>
        <w:shd w:val="clear" w:color="auto" w:fill="auto"/>
        <w:tabs>
          <w:tab w:val="left" w:pos="851"/>
          <w:tab w:val="left" w:pos="993"/>
        </w:tabs>
        <w:spacing w:before="0" w:line="240" w:lineRule="auto"/>
        <w:ind w:firstLine="760"/>
        <w:rPr>
          <w:sz w:val="26"/>
          <w:szCs w:val="26"/>
        </w:rPr>
      </w:pPr>
      <w:r w:rsidRPr="00760425">
        <w:rPr>
          <w:color w:val="000000"/>
          <w:sz w:val="26"/>
          <w:szCs w:val="26"/>
          <w:lang w:val="uk-UA" w:eastAsia="uk-UA"/>
        </w:rPr>
        <w:t>Для м. Павлоград характерні наступні проблеми:</w:t>
      </w:r>
    </w:p>
    <w:p w:rsidR="00053CDE" w:rsidRPr="00760425" w:rsidRDefault="00053CDE" w:rsidP="003E513E">
      <w:pPr>
        <w:pStyle w:val="20"/>
        <w:numPr>
          <w:ilvl w:val="0"/>
          <w:numId w:val="6"/>
        </w:numPr>
        <w:shd w:val="clear" w:color="auto" w:fill="auto"/>
        <w:tabs>
          <w:tab w:val="left" w:pos="576"/>
          <w:tab w:val="left" w:pos="851"/>
          <w:tab w:val="left" w:pos="993"/>
        </w:tabs>
        <w:spacing w:before="0" w:line="240" w:lineRule="auto"/>
        <w:ind w:firstLine="760"/>
        <w:rPr>
          <w:sz w:val="26"/>
          <w:szCs w:val="26"/>
        </w:rPr>
      </w:pPr>
      <w:r w:rsidRPr="00760425">
        <w:rPr>
          <w:color w:val="000000"/>
          <w:sz w:val="26"/>
          <w:szCs w:val="26"/>
          <w:lang w:val="uk-UA" w:eastAsia="uk-UA"/>
        </w:rPr>
        <w:t>нераціональне використання ПЕР бюджетними установами, організаціями та комунальними підприємства міста;</w:t>
      </w:r>
    </w:p>
    <w:p w:rsidR="00053CDE" w:rsidRPr="00760425" w:rsidRDefault="00053CDE" w:rsidP="003E513E">
      <w:pPr>
        <w:pStyle w:val="20"/>
        <w:numPr>
          <w:ilvl w:val="0"/>
          <w:numId w:val="6"/>
        </w:numPr>
        <w:shd w:val="clear" w:color="auto" w:fill="auto"/>
        <w:tabs>
          <w:tab w:val="left" w:pos="576"/>
          <w:tab w:val="left" w:pos="851"/>
          <w:tab w:val="left" w:pos="993"/>
        </w:tabs>
        <w:spacing w:before="0" w:line="240" w:lineRule="auto"/>
        <w:ind w:firstLine="760"/>
        <w:rPr>
          <w:sz w:val="26"/>
          <w:szCs w:val="26"/>
        </w:rPr>
      </w:pPr>
      <w:r w:rsidRPr="00760425">
        <w:rPr>
          <w:color w:val="000000"/>
          <w:sz w:val="26"/>
          <w:szCs w:val="26"/>
          <w:lang w:val="uk-UA" w:eastAsia="uk-UA"/>
        </w:rPr>
        <w:t>суттєві витрати міського бюджету на оплату ПЕР спожитих бюджетними установами, організаціями та комунальними підприємствами;</w:t>
      </w:r>
    </w:p>
    <w:p w:rsidR="00053CDE" w:rsidRPr="00760425" w:rsidRDefault="00053CDE" w:rsidP="003E513E">
      <w:pPr>
        <w:pStyle w:val="20"/>
        <w:numPr>
          <w:ilvl w:val="0"/>
          <w:numId w:val="6"/>
        </w:numPr>
        <w:shd w:val="clear" w:color="auto" w:fill="auto"/>
        <w:tabs>
          <w:tab w:val="left" w:pos="576"/>
          <w:tab w:val="left" w:pos="851"/>
          <w:tab w:val="left" w:pos="993"/>
        </w:tabs>
        <w:spacing w:before="0" w:line="240" w:lineRule="auto"/>
        <w:ind w:firstLine="760"/>
        <w:rPr>
          <w:sz w:val="26"/>
          <w:szCs w:val="26"/>
        </w:rPr>
      </w:pPr>
      <w:r w:rsidRPr="00760425">
        <w:rPr>
          <w:color w:val="000000"/>
          <w:sz w:val="26"/>
          <w:szCs w:val="26"/>
          <w:lang w:val="uk-UA" w:eastAsia="uk-UA"/>
        </w:rPr>
        <w:t>нераціональний системний аналіз стану споживання ПЕР;</w:t>
      </w:r>
    </w:p>
    <w:p w:rsidR="00053CDE" w:rsidRPr="00760425" w:rsidRDefault="00053CDE" w:rsidP="003E513E">
      <w:pPr>
        <w:pStyle w:val="20"/>
        <w:numPr>
          <w:ilvl w:val="0"/>
          <w:numId w:val="6"/>
        </w:numPr>
        <w:shd w:val="clear" w:color="auto" w:fill="auto"/>
        <w:tabs>
          <w:tab w:val="left" w:pos="576"/>
          <w:tab w:val="left" w:pos="851"/>
          <w:tab w:val="left" w:pos="993"/>
        </w:tabs>
        <w:spacing w:before="0" w:line="240" w:lineRule="auto"/>
        <w:ind w:firstLine="760"/>
        <w:rPr>
          <w:sz w:val="26"/>
          <w:szCs w:val="26"/>
        </w:rPr>
      </w:pPr>
      <w:r w:rsidRPr="00760425">
        <w:rPr>
          <w:color w:val="000000"/>
          <w:sz w:val="26"/>
          <w:szCs w:val="26"/>
          <w:lang w:val="uk-UA" w:eastAsia="uk-UA"/>
        </w:rPr>
        <w:t>відсутність мотивації (стимулювання) працівників бюджетних установ, організацій та комунальних підприємств у впровадженні енергозберігаючих та енергоефективних заходів;</w:t>
      </w:r>
    </w:p>
    <w:p w:rsidR="00053CDE" w:rsidRPr="00760425" w:rsidRDefault="00053CDE" w:rsidP="003E513E">
      <w:pPr>
        <w:pStyle w:val="20"/>
        <w:numPr>
          <w:ilvl w:val="0"/>
          <w:numId w:val="6"/>
        </w:numPr>
        <w:shd w:val="clear" w:color="auto" w:fill="auto"/>
        <w:tabs>
          <w:tab w:val="left" w:pos="576"/>
          <w:tab w:val="left" w:pos="851"/>
          <w:tab w:val="left" w:pos="993"/>
        </w:tabs>
        <w:spacing w:before="0" w:line="240" w:lineRule="auto"/>
        <w:ind w:firstLine="760"/>
        <w:rPr>
          <w:sz w:val="26"/>
          <w:szCs w:val="26"/>
        </w:rPr>
      </w:pPr>
      <w:r w:rsidRPr="00760425">
        <w:rPr>
          <w:color w:val="000000"/>
          <w:sz w:val="26"/>
          <w:szCs w:val="26"/>
          <w:lang w:val="uk-UA" w:eastAsia="uk-UA"/>
        </w:rPr>
        <w:t>недостатність екологічної та енергоощадної свідомості громади.</w:t>
      </w:r>
    </w:p>
    <w:p w:rsidR="00053CDE" w:rsidRDefault="00053CDE" w:rsidP="00383E48">
      <w:pPr>
        <w:pStyle w:val="af3"/>
        <w:spacing w:before="0" w:beforeAutospacing="0" w:after="0" w:afterAutospacing="0"/>
        <w:jc w:val="center"/>
        <w:rPr>
          <w:b/>
          <w:sz w:val="26"/>
          <w:szCs w:val="26"/>
          <w:lang w:val="uk-UA"/>
        </w:rPr>
      </w:pPr>
    </w:p>
    <w:p w:rsidR="00F93598" w:rsidRDefault="00F93598" w:rsidP="00383E48">
      <w:pPr>
        <w:pStyle w:val="af3"/>
        <w:spacing w:before="0" w:beforeAutospacing="0" w:after="0" w:afterAutospacing="0"/>
        <w:jc w:val="center"/>
        <w:rPr>
          <w:b/>
          <w:sz w:val="26"/>
          <w:szCs w:val="26"/>
          <w:lang w:val="uk-UA"/>
        </w:rPr>
      </w:pPr>
    </w:p>
    <w:p w:rsidR="00F93598" w:rsidRPr="00760425" w:rsidRDefault="00F93598" w:rsidP="00383E48">
      <w:pPr>
        <w:pStyle w:val="af3"/>
        <w:spacing w:before="0" w:beforeAutospacing="0" w:after="0" w:afterAutospacing="0"/>
        <w:jc w:val="center"/>
        <w:rPr>
          <w:b/>
          <w:sz w:val="26"/>
          <w:szCs w:val="26"/>
          <w:lang w:val="uk-UA"/>
        </w:rPr>
      </w:pPr>
    </w:p>
    <w:p w:rsidR="00053CDE" w:rsidRPr="00760425" w:rsidRDefault="00053CDE" w:rsidP="00383E48">
      <w:pPr>
        <w:pStyle w:val="af3"/>
        <w:spacing w:before="0" w:beforeAutospacing="0" w:after="0" w:afterAutospacing="0"/>
        <w:jc w:val="center"/>
        <w:rPr>
          <w:b/>
          <w:sz w:val="26"/>
          <w:szCs w:val="26"/>
          <w:lang w:val="uk-UA"/>
        </w:rPr>
      </w:pPr>
    </w:p>
    <w:p w:rsidR="00053CDE" w:rsidRPr="00760425" w:rsidRDefault="00053CDE" w:rsidP="00675694">
      <w:pPr>
        <w:pStyle w:val="af3"/>
        <w:numPr>
          <w:ilvl w:val="0"/>
          <w:numId w:val="14"/>
        </w:numPr>
        <w:spacing w:before="0" w:beforeAutospacing="0" w:after="0" w:afterAutospacing="0"/>
        <w:jc w:val="center"/>
        <w:rPr>
          <w:b/>
          <w:sz w:val="26"/>
          <w:szCs w:val="26"/>
          <w:lang w:val="uk-UA"/>
        </w:rPr>
      </w:pPr>
      <w:r w:rsidRPr="00760425">
        <w:rPr>
          <w:b/>
          <w:sz w:val="26"/>
          <w:szCs w:val="26"/>
          <w:lang w:val="uk-UA"/>
        </w:rPr>
        <w:t>Шляхи та способи розв'язання проблеми</w:t>
      </w:r>
    </w:p>
    <w:p w:rsidR="00053CDE" w:rsidRPr="00760425" w:rsidRDefault="00053CDE" w:rsidP="00383E48">
      <w:pPr>
        <w:pStyle w:val="af3"/>
        <w:spacing w:before="0" w:beforeAutospacing="0" w:after="0" w:afterAutospacing="0"/>
        <w:jc w:val="center"/>
        <w:rPr>
          <w:sz w:val="26"/>
          <w:szCs w:val="26"/>
          <w:lang w:val="uk-UA"/>
        </w:rPr>
      </w:pPr>
    </w:p>
    <w:p w:rsidR="00053CDE" w:rsidRPr="00760425" w:rsidRDefault="00053CDE" w:rsidP="00383E48">
      <w:pPr>
        <w:ind w:firstLine="851"/>
        <w:jc w:val="both"/>
        <w:rPr>
          <w:rFonts w:ascii="Times New Roman" w:hAnsi="Times New Roman"/>
          <w:sz w:val="26"/>
          <w:szCs w:val="26"/>
          <w:lang w:val="uk-UA"/>
        </w:rPr>
      </w:pPr>
      <w:r w:rsidRPr="00760425">
        <w:rPr>
          <w:rFonts w:ascii="Times New Roman" w:hAnsi="Times New Roman"/>
          <w:sz w:val="26"/>
          <w:szCs w:val="26"/>
          <w:lang w:val="uk-UA"/>
        </w:rPr>
        <w:t xml:space="preserve">Програма передбачає комплексне розв'язання проблем раціонального та ефективного використання ПЕР бюджетними установами, організаціями та комунальними установами м. Павлограда, економії бюджетних коштів за їх споживання, </w:t>
      </w:r>
      <w:r w:rsidRPr="00760425">
        <w:rPr>
          <w:rFonts w:ascii="Times New Roman" w:hAnsi="Times New Roman"/>
          <w:color w:val="000000"/>
          <w:sz w:val="26"/>
          <w:szCs w:val="26"/>
          <w:lang w:val="uk-UA" w:eastAsia="uk-UA"/>
        </w:rPr>
        <w:t>формування свідомої поведінки споживання енергоносіїв громадою.</w:t>
      </w:r>
    </w:p>
    <w:p w:rsidR="00053CDE" w:rsidRPr="00760425" w:rsidRDefault="00053CDE" w:rsidP="00383E48">
      <w:pPr>
        <w:pStyle w:val="20"/>
        <w:shd w:val="clear" w:color="auto" w:fill="auto"/>
        <w:spacing w:before="0" w:line="322" w:lineRule="exact"/>
        <w:ind w:firstLine="760"/>
        <w:rPr>
          <w:sz w:val="26"/>
          <w:szCs w:val="26"/>
          <w:lang w:val="uk-UA"/>
        </w:rPr>
      </w:pPr>
      <w:r w:rsidRPr="00760425">
        <w:rPr>
          <w:color w:val="000000"/>
          <w:sz w:val="26"/>
          <w:szCs w:val="26"/>
          <w:lang w:val="uk-UA" w:eastAsia="uk-UA"/>
        </w:rPr>
        <w:t>Планується скористатись набутим досвідом пілотних міст у процесі реалізації проектів зі створення комп’ютеризованої системи управління використанням енергоресурсів для бюджетної сфери, та міст, які мають розвинену систему управління споживанням енергії. Пропоновані новації в системі управління мають забезпечити цілісність процесів управління споживанням енергоресурсів і поєднати їх з традиційними видами управлінської діяльності.</w:t>
      </w:r>
    </w:p>
    <w:p w:rsidR="00053CDE" w:rsidRPr="00760425" w:rsidRDefault="00053CDE" w:rsidP="00A62DA5">
      <w:pPr>
        <w:pStyle w:val="20"/>
        <w:shd w:val="clear" w:color="auto" w:fill="auto"/>
        <w:tabs>
          <w:tab w:val="left" w:pos="993"/>
        </w:tabs>
        <w:spacing w:before="0" w:line="322" w:lineRule="exact"/>
        <w:ind w:firstLine="760"/>
        <w:rPr>
          <w:sz w:val="26"/>
          <w:szCs w:val="26"/>
          <w:lang w:val="uk-UA"/>
        </w:rPr>
      </w:pPr>
      <w:r w:rsidRPr="00760425">
        <w:rPr>
          <w:color w:val="000000"/>
          <w:sz w:val="26"/>
          <w:szCs w:val="26"/>
          <w:lang w:val="uk-UA" w:eastAsia="uk-UA"/>
        </w:rPr>
        <w:t>Система управління використанням енергоресурсів має поєднати в собі увесь спектр завдань, які стосуються контролю за енергоспоживанням та умовами комфорту, планування видатків на придбання енергоресурсів, ефективної експлуатації будівель, житлових будинків, енергоефективного проектування, будівництва та реконструкції об’єктів, залучення інвестицій.</w:t>
      </w:r>
    </w:p>
    <w:p w:rsidR="00053CDE" w:rsidRPr="00760425" w:rsidRDefault="00053CDE" w:rsidP="00A62DA5">
      <w:pPr>
        <w:pStyle w:val="20"/>
        <w:shd w:val="clear" w:color="auto" w:fill="auto"/>
        <w:tabs>
          <w:tab w:val="left" w:pos="993"/>
        </w:tabs>
        <w:spacing w:before="0" w:line="322" w:lineRule="exact"/>
        <w:ind w:firstLine="760"/>
        <w:rPr>
          <w:sz w:val="26"/>
          <w:szCs w:val="26"/>
        </w:rPr>
      </w:pPr>
      <w:r w:rsidRPr="00760425">
        <w:rPr>
          <w:color w:val="000000"/>
          <w:sz w:val="26"/>
          <w:szCs w:val="26"/>
          <w:lang w:val="uk-UA" w:eastAsia="uk-UA"/>
        </w:rPr>
        <w:t>Реалізація запропонованої Програми дозволить створити в м.</w:t>
      </w:r>
      <w:r w:rsidR="00583395" w:rsidRPr="00760425">
        <w:rPr>
          <w:color w:val="000000"/>
          <w:sz w:val="26"/>
          <w:szCs w:val="26"/>
          <w:lang w:val="uk-UA" w:eastAsia="uk-UA"/>
        </w:rPr>
        <w:t xml:space="preserve"> </w:t>
      </w:r>
      <w:r w:rsidRPr="00760425">
        <w:rPr>
          <w:color w:val="000000"/>
          <w:sz w:val="26"/>
          <w:szCs w:val="26"/>
          <w:lang w:val="uk-UA" w:eastAsia="uk-UA"/>
        </w:rPr>
        <w:t>Павлограді сучасну систему управління використанням енергоресурсів для бюджетних установ та комунальних підприємств, яка містить наступне:</w:t>
      </w:r>
    </w:p>
    <w:p w:rsidR="00053CDE" w:rsidRPr="00760425" w:rsidRDefault="00053CDE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line="322" w:lineRule="exact"/>
        <w:ind w:firstLine="760"/>
        <w:rPr>
          <w:sz w:val="26"/>
          <w:szCs w:val="26"/>
        </w:rPr>
      </w:pPr>
      <w:r w:rsidRPr="00760425">
        <w:rPr>
          <w:color w:val="000000"/>
          <w:sz w:val="26"/>
          <w:szCs w:val="26"/>
          <w:lang w:val="uk-UA" w:eastAsia="uk-UA"/>
        </w:rPr>
        <w:t>цілісну міську політику управління використанням енергії на засадах сталого розвитку;</w:t>
      </w:r>
    </w:p>
    <w:p w:rsidR="00053CDE" w:rsidRPr="00760425" w:rsidRDefault="00053CDE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line="322" w:lineRule="exact"/>
        <w:ind w:firstLine="760"/>
        <w:rPr>
          <w:sz w:val="26"/>
          <w:szCs w:val="26"/>
        </w:rPr>
      </w:pPr>
      <w:r w:rsidRPr="00760425">
        <w:rPr>
          <w:color w:val="000000"/>
          <w:sz w:val="26"/>
          <w:szCs w:val="26"/>
          <w:lang w:val="uk-UA" w:eastAsia="uk-UA"/>
        </w:rPr>
        <w:t>спеціалізовану ланку з енергоменеджменту в системі управління містом, спроможну розробляти і втілювати у життя подібну політику;</w:t>
      </w:r>
    </w:p>
    <w:p w:rsidR="00053CDE" w:rsidRPr="00760425" w:rsidRDefault="00053CDE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line="322" w:lineRule="exact"/>
        <w:ind w:firstLine="760"/>
        <w:rPr>
          <w:sz w:val="26"/>
          <w:szCs w:val="26"/>
        </w:rPr>
      </w:pPr>
      <w:r w:rsidRPr="00760425">
        <w:rPr>
          <w:color w:val="000000"/>
          <w:sz w:val="26"/>
          <w:szCs w:val="26"/>
          <w:lang w:val="uk-UA" w:eastAsia="uk-UA"/>
        </w:rPr>
        <w:t>електронну базу даних про об'єкти енергоспоживання, засобів для оперативного збору та аналізу даних про споживання енергії на кожному конкретному об'єкті та фактори, які суттєво впливають на це споживання;</w:t>
      </w:r>
    </w:p>
    <w:p w:rsidR="00053CDE" w:rsidRPr="00760425" w:rsidRDefault="00053CDE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line="322" w:lineRule="exact"/>
        <w:ind w:firstLine="760"/>
        <w:rPr>
          <w:sz w:val="26"/>
          <w:szCs w:val="26"/>
        </w:rPr>
      </w:pPr>
      <w:r w:rsidRPr="00760425">
        <w:rPr>
          <w:color w:val="000000"/>
          <w:sz w:val="26"/>
          <w:szCs w:val="26"/>
          <w:lang w:val="uk-UA" w:eastAsia="uk-UA"/>
        </w:rPr>
        <w:t>систему контролю та звітності у питаннях ефективності використання енергії;</w:t>
      </w:r>
    </w:p>
    <w:p w:rsidR="00053CDE" w:rsidRPr="00760425" w:rsidRDefault="00053CDE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line="322" w:lineRule="exact"/>
        <w:ind w:firstLine="760"/>
        <w:rPr>
          <w:sz w:val="26"/>
          <w:szCs w:val="26"/>
        </w:rPr>
      </w:pPr>
      <w:r w:rsidRPr="00760425">
        <w:rPr>
          <w:color w:val="000000"/>
          <w:sz w:val="26"/>
          <w:szCs w:val="26"/>
          <w:lang w:val="uk-UA" w:eastAsia="uk-UA"/>
        </w:rPr>
        <w:t>досконалий механізм мотивування енергоощадної поведінки персоналу та споживачів;</w:t>
      </w:r>
    </w:p>
    <w:p w:rsidR="00053CDE" w:rsidRPr="00760425" w:rsidRDefault="00053CDE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line="240" w:lineRule="auto"/>
        <w:ind w:firstLine="760"/>
        <w:rPr>
          <w:sz w:val="26"/>
          <w:szCs w:val="26"/>
        </w:rPr>
      </w:pPr>
      <w:r w:rsidRPr="00760425">
        <w:rPr>
          <w:color w:val="000000"/>
          <w:sz w:val="26"/>
          <w:szCs w:val="26"/>
          <w:lang w:val="uk-UA" w:eastAsia="uk-UA"/>
        </w:rPr>
        <w:t>формування ощадливої поведінки споживачів енергетичних послуг.</w:t>
      </w:r>
    </w:p>
    <w:p w:rsidR="00053CDE" w:rsidRPr="00760425" w:rsidRDefault="00053CDE" w:rsidP="00A62DA5">
      <w:pPr>
        <w:tabs>
          <w:tab w:val="left" w:pos="993"/>
        </w:tabs>
        <w:ind w:firstLine="760"/>
        <w:rPr>
          <w:rFonts w:ascii="Times New Roman" w:hAnsi="Times New Roman"/>
          <w:b/>
          <w:bCs/>
          <w:sz w:val="26"/>
          <w:szCs w:val="26"/>
          <w:lang w:val="uk-UA"/>
        </w:rPr>
      </w:pPr>
    </w:p>
    <w:p w:rsidR="00053CDE" w:rsidRPr="00760425" w:rsidRDefault="00053CDE" w:rsidP="00A62DA5">
      <w:pPr>
        <w:tabs>
          <w:tab w:val="left" w:pos="993"/>
        </w:tabs>
        <w:ind w:firstLine="760"/>
        <w:rPr>
          <w:rFonts w:ascii="Times New Roman" w:hAnsi="Times New Roman"/>
          <w:b/>
          <w:bCs/>
          <w:sz w:val="26"/>
          <w:szCs w:val="26"/>
          <w:lang w:val="uk-UA"/>
        </w:rPr>
      </w:pPr>
    </w:p>
    <w:p w:rsidR="00053CDE" w:rsidRPr="00760425" w:rsidRDefault="00053CDE" w:rsidP="00675694">
      <w:pPr>
        <w:numPr>
          <w:ilvl w:val="0"/>
          <w:numId w:val="14"/>
        </w:numPr>
        <w:tabs>
          <w:tab w:val="left" w:pos="-426"/>
          <w:tab w:val="left" w:pos="1843"/>
        </w:tabs>
        <w:ind w:left="1418" w:right="1560" w:firstLine="0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760425">
        <w:rPr>
          <w:rFonts w:ascii="Times New Roman" w:hAnsi="Times New Roman"/>
          <w:b/>
          <w:bCs/>
          <w:sz w:val="26"/>
          <w:szCs w:val="26"/>
          <w:lang w:val="uk-UA"/>
        </w:rPr>
        <w:t>Очікувані результати виконання програми</w:t>
      </w:r>
    </w:p>
    <w:p w:rsidR="00053CDE" w:rsidRPr="00760425" w:rsidRDefault="00053CDE" w:rsidP="00A62DA5">
      <w:pPr>
        <w:tabs>
          <w:tab w:val="left" w:pos="993"/>
        </w:tabs>
        <w:ind w:firstLine="760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</w:p>
    <w:p w:rsidR="00053CDE" w:rsidRPr="00760425" w:rsidRDefault="00053CDE" w:rsidP="00A62DA5">
      <w:pPr>
        <w:tabs>
          <w:tab w:val="left" w:pos="993"/>
          <w:tab w:val="left" w:pos="1560"/>
        </w:tabs>
        <w:ind w:firstLine="760"/>
        <w:jc w:val="both"/>
        <w:rPr>
          <w:rFonts w:ascii="Times New Roman" w:hAnsi="Times New Roman"/>
          <w:sz w:val="26"/>
          <w:szCs w:val="26"/>
        </w:rPr>
      </w:pPr>
      <w:r w:rsidRPr="00760425">
        <w:rPr>
          <w:rFonts w:ascii="Times New Roman" w:hAnsi="Times New Roman"/>
          <w:sz w:val="26"/>
          <w:szCs w:val="26"/>
          <w:lang w:val="uk-UA"/>
        </w:rPr>
        <w:t xml:space="preserve">Виконання Програми </w:t>
      </w:r>
      <w:r w:rsidRPr="00760425">
        <w:rPr>
          <w:rFonts w:ascii="Times New Roman" w:hAnsi="Times New Roman"/>
          <w:sz w:val="26"/>
          <w:szCs w:val="26"/>
          <w:lang w:val="uk-UA" w:eastAsia="uk-UA"/>
        </w:rPr>
        <w:t>у перспективі забезпечать для м. Павлограда:</w:t>
      </w:r>
    </w:p>
    <w:p w:rsidR="00053CDE" w:rsidRPr="00760425" w:rsidRDefault="00053CDE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  <w:tab w:val="left" w:pos="1560"/>
        </w:tabs>
        <w:spacing w:before="0" w:line="240" w:lineRule="auto"/>
        <w:ind w:firstLine="760"/>
        <w:rPr>
          <w:sz w:val="26"/>
          <w:szCs w:val="26"/>
        </w:rPr>
      </w:pPr>
      <w:r w:rsidRPr="00760425">
        <w:rPr>
          <w:sz w:val="26"/>
          <w:szCs w:val="26"/>
          <w:lang w:val="uk-UA" w:eastAsia="uk-UA"/>
        </w:rPr>
        <w:t>підвищення ефективності використання всіх видів енергоносіїв;</w:t>
      </w:r>
    </w:p>
    <w:p w:rsidR="00053CDE" w:rsidRPr="00760425" w:rsidRDefault="00053CDE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  <w:tab w:val="left" w:pos="1560"/>
        </w:tabs>
        <w:spacing w:before="0" w:line="240" w:lineRule="auto"/>
        <w:ind w:firstLine="760"/>
        <w:rPr>
          <w:sz w:val="26"/>
          <w:szCs w:val="26"/>
        </w:rPr>
      </w:pPr>
      <w:r w:rsidRPr="00760425">
        <w:rPr>
          <w:sz w:val="26"/>
          <w:szCs w:val="26"/>
          <w:lang w:val="uk-UA" w:eastAsia="uk-UA"/>
        </w:rPr>
        <w:t>раціональне використання та економію бюджетних коштів на оплату енергоресурсів;</w:t>
      </w:r>
    </w:p>
    <w:p w:rsidR="00053CDE" w:rsidRPr="00760425" w:rsidRDefault="00053CDE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  <w:tab w:val="left" w:pos="1560"/>
        </w:tabs>
        <w:spacing w:before="0" w:line="240" w:lineRule="auto"/>
        <w:ind w:firstLine="760"/>
        <w:rPr>
          <w:sz w:val="26"/>
          <w:szCs w:val="26"/>
        </w:rPr>
      </w:pPr>
      <w:r w:rsidRPr="00760425">
        <w:rPr>
          <w:sz w:val="26"/>
          <w:szCs w:val="26"/>
          <w:lang w:val="uk-UA" w:eastAsia="uk-UA"/>
        </w:rPr>
        <w:t>оптимізацію структури споживання енергоресурсів;</w:t>
      </w:r>
    </w:p>
    <w:p w:rsidR="00053CDE" w:rsidRPr="00760425" w:rsidRDefault="00053CDE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  <w:tab w:val="left" w:pos="1560"/>
        </w:tabs>
        <w:spacing w:before="0" w:line="240" w:lineRule="auto"/>
        <w:ind w:firstLine="760"/>
        <w:rPr>
          <w:sz w:val="26"/>
          <w:szCs w:val="26"/>
          <w:lang w:val="uk-UA"/>
        </w:rPr>
      </w:pPr>
      <w:r w:rsidRPr="00760425">
        <w:rPr>
          <w:sz w:val="26"/>
          <w:szCs w:val="26"/>
          <w:lang w:val="uk-UA" w:eastAsia="uk-UA"/>
        </w:rPr>
        <w:t>налагодження енергоефективної експлуатації споруд, будівель, житлових будинків, систем централізованого теплозабезпечення та обладнання генерації енергії;</w:t>
      </w:r>
    </w:p>
    <w:p w:rsidR="00053CDE" w:rsidRPr="00760425" w:rsidRDefault="00053CDE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  <w:tab w:val="left" w:pos="1452"/>
          <w:tab w:val="left" w:pos="1560"/>
        </w:tabs>
        <w:spacing w:before="0" w:line="240" w:lineRule="auto"/>
        <w:ind w:firstLine="760"/>
        <w:rPr>
          <w:sz w:val="26"/>
          <w:szCs w:val="26"/>
        </w:rPr>
      </w:pPr>
      <w:r w:rsidRPr="00760425">
        <w:rPr>
          <w:sz w:val="26"/>
          <w:szCs w:val="26"/>
          <w:lang w:val="uk-UA" w:eastAsia="uk-UA"/>
        </w:rPr>
        <w:t xml:space="preserve">запровадження системи економічного стимулювання енергозберігаючих </w:t>
      </w:r>
      <w:r w:rsidRPr="00760425">
        <w:rPr>
          <w:sz w:val="26"/>
          <w:szCs w:val="26"/>
          <w:lang w:val="uk-UA" w:eastAsia="uk-UA"/>
        </w:rPr>
        <w:lastRenderedPageBreak/>
        <w:t>заходів в бюджетних установах, організаціях та комунальних підприємствах;</w:t>
      </w:r>
    </w:p>
    <w:p w:rsidR="00053CDE" w:rsidRPr="00760425" w:rsidRDefault="00053CDE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  <w:tab w:val="left" w:pos="1560"/>
        </w:tabs>
        <w:spacing w:before="0" w:line="240" w:lineRule="auto"/>
        <w:ind w:firstLine="760"/>
        <w:rPr>
          <w:sz w:val="26"/>
          <w:szCs w:val="26"/>
        </w:rPr>
      </w:pPr>
      <w:r w:rsidRPr="00760425">
        <w:rPr>
          <w:sz w:val="26"/>
          <w:szCs w:val="26"/>
          <w:lang w:val="uk-UA" w:eastAsia="uk-UA"/>
        </w:rPr>
        <w:t>залучення інвестицій у процеси технологічної та енергоефективної модернізації інфраструктури міста.</w:t>
      </w:r>
    </w:p>
    <w:p w:rsidR="00053CDE" w:rsidRPr="00760425" w:rsidRDefault="00053CDE" w:rsidP="00383E48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053CDE" w:rsidRPr="00760425" w:rsidRDefault="00053CDE" w:rsidP="00675694">
      <w:pPr>
        <w:widowControl/>
        <w:numPr>
          <w:ilvl w:val="0"/>
          <w:numId w:val="14"/>
        </w:numPr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760425">
        <w:rPr>
          <w:rFonts w:ascii="Times New Roman" w:hAnsi="Times New Roman"/>
          <w:b/>
          <w:sz w:val="26"/>
          <w:szCs w:val="26"/>
          <w:lang w:val="uk-UA"/>
        </w:rPr>
        <w:t>Ресурсне забезпечення Програми</w:t>
      </w:r>
    </w:p>
    <w:p w:rsidR="00053CDE" w:rsidRPr="00760425" w:rsidRDefault="00053CDE" w:rsidP="004705DF">
      <w:pPr>
        <w:widowControl/>
        <w:ind w:left="851"/>
        <w:rPr>
          <w:rFonts w:ascii="Times New Roman" w:hAnsi="Times New Roman"/>
          <w:b/>
          <w:sz w:val="26"/>
          <w:szCs w:val="26"/>
          <w:lang w:val="uk-UA"/>
        </w:rPr>
      </w:pPr>
    </w:p>
    <w:p w:rsidR="00053CDE" w:rsidRPr="00760425" w:rsidRDefault="00053CDE" w:rsidP="004705DF">
      <w:pPr>
        <w:pStyle w:val="af5"/>
        <w:ind w:firstLine="851"/>
        <w:jc w:val="both"/>
        <w:rPr>
          <w:rFonts w:ascii="Times New Roman" w:hAnsi="Times New Roman"/>
          <w:sz w:val="26"/>
          <w:szCs w:val="26"/>
        </w:rPr>
      </w:pPr>
      <w:r w:rsidRPr="00760425">
        <w:rPr>
          <w:rFonts w:ascii="Times New Roman" w:hAnsi="Times New Roman"/>
          <w:sz w:val="26"/>
          <w:szCs w:val="26"/>
        </w:rPr>
        <w:t>Фінансування Програми здійснюється за рахунок міського бюджету та інших джерел, не заборонених чинним законодавством України.</w:t>
      </w:r>
    </w:p>
    <w:p w:rsidR="00053CDE" w:rsidRPr="00760425" w:rsidRDefault="00053CDE" w:rsidP="004705DF">
      <w:pPr>
        <w:ind w:firstLine="851"/>
        <w:jc w:val="both"/>
        <w:rPr>
          <w:rFonts w:ascii="Times New Roman" w:hAnsi="Times New Roman"/>
          <w:sz w:val="26"/>
          <w:szCs w:val="26"/>
          <w:lang w:val="uk-UA"/>
        </w:rPr>
      </w:pPr>
      <w:r w:rsidRPr="00760425">
        <w:rPr>
          <w:rFonts w:ascii="Times New Roman" w:hAnsi="Times New Roman"/>
          <w:sz w:val="26"/>
          <w:szCs w:val="26"/>
          <w:lang w:val="uk-UA"/>
        </w:rPr>
        <w:t>Обсяг асигнувань, спрямованих на здійснення заходів з залучення інвестицій за рахунок міського бюджету, визначається у видатковій частині міського бюджету.</w:t>
      </w:r>
    </w:p>
    <w:p w:rsidR="00053CDE" w:rsidRPr="00760425" w:rsidRDefault="00053CDE" w:rsidP="004705DF">
      <w:pPr>
        <w:ind w:firstLine="349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053CDE" w:rsidRPr="00760425" w:rsidRDefault="00053CDE" w:rsidP="00FE263F">
      <w:pPr>
        <w:widowControl/>
        <w:numPr>
          <w:ilvl w:val="0"/>
          <w:numId w:val="14"/>
        </w:numPr>
        <w:jc w:val="center"/>
        <w:rPr>
          <w:rFonts w:ascii="Times New Roman" w:hAnsi="Times New Roman"/>
          <w:sz w:val="26"/>
          <w:szCs w:val="26"/>
          <w:lang w:val="uk-UA"/>
        </w:rPr>
      </w:pPr>
      <w:r w:rsidRPr="00760425">
        <w:rPr>
          <w:rFonts w:ascii="Times New Roman" w:hAnsi="Times New Roman"/>
          <w:b/>
          <w:sz w:val="26"/>
          <w:szCs w:val="26"/>
          <w:lang w:val="uk-UA"/>
        </w:rPr>
        <w:t>Система управління та контролю</w:t>
      </w:r>
    </w:p>
    <w:p w:rsidR="00053CDE" w:rsidRPr="00760425" w:rsidRDefault="00053CDE" w:rsidP="00FE263F">
      <w:pPr>
        <w:widowControl/>
        <w:ind w:left="720"/>
        <w:jc w:val="center"/>
        <w:rPr>
          <w:rFonts w:ascii="Times New Roman" w:hAnsi="Times New Roman"/>
          <w:sz w:val="26"/>
          <w:szCs w:val="26"/>
          <w:lang w:val="uk-UA"/>
        </w:rPr>
      </w:pPr>
      <w:r w:rsidRPr="00760425">
        <w:rPr>
          <w:rFonts w:ascii="Times New Roman" w:hAnsi="Times New Roman"/>
          <w:b/>
          <w:sz w:val="26"/>
          <w:szCs w:val="26"/>
          <w:lang w:val="uk-UA"/>
        </w:rPr>
        <w:t>за ходом виконання Програми</w:t>
      </w:r>
      <w:r w:rsidRPr="00760425">
        <w:rPr>
          <w:rFonts w:ascii="Times New Roman" w:hAnsi="Times New Roman"/>
          <w:sz w:val="26"/>
          <w:szCs w:val="26"/>
          <w:lang w:val="uk-UA"/>
        </w:rPr>
        <w:t>.</w:t>
      </w:r>
    </w:p>
    <w:p w:rsidR="00053CDE" w:rsidRPr="00760425" w:rsidRDefault="00053CDE" w:rsidP="004705DF">
      <w:pPr>
        <w:ind w:left="-11"/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053CDE" w:rsidRPr="00760425" w:rsidRDefault="00053CDE" w:rsidP="00A62DA5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60425">
        <w:rPr>
          <w:rFonts w:ascii="Times New Roman" w:hAnsi="Times New Roman" w:cs="Times New Roman"/>
          <w:sz w:val="26"/>
          <w:szCs w:val="26"/>
          <w:lang w:val="uk-UA"/>
        </w:rPr>
        <w:t>Виконавець Програми – відділ з економічних питань Павлоградської міської ради.</w:t>
      </w:r>
    </w:p>
    <w:p w:rsidR="00053CDE" w:rsidRPr="00760425" w:rsidRDefault="00053CDE" w:rsidP="00A62DA5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60425">
        <w:rPr>
          <w:rFonts w:ascii="Times New Roman" w:hAnsi="Times New Roman" w:cs="Times New Roman"/>
          <w:sz w:val="26"/>
          <w:szCs w:val="26"/>
          <w:lang w:val="uk-UA"/>
        </w:rPr>
        <w:t>Співвиконавці Програми – відділи та структурні підрозділи Павлоградської міської ради, бюджетні установи, комунальні установи, організації та підприємства міста, громадські організації тощо.</w:t>
      </w:r>
    </w:p>
    <w:p w:rsidR="00053CDE" w:rsidRPr="00760425" w:rsidRDefault="00053CDE" w:rsidP="00A62DA5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60425">
        <w:rPr>
          <w:rFonts w:ascii="Times New Roman" w:hAnsi="Times New Roman" w:cs="Times New Roman"/>
          <w:sz w:val="26"/>
          <w:szCs w:val="26"/>
          <w:lang w:val="uk-UA"/>
        </w:rPr>
        <w:t xml:space="preserve">Виконання Програми здійснюється шляхом реалізації її заходів і завдань, зазначеними у Програмі виконавцями.   </w:t>
      </w:r>
    </w:p>
    <w:p w:rsidR="00053CDE" w:rsidRPr="00760425" w:rsidRDefault="00053CDE" w:rsidP="00A62DA5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60425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заходів, завдань, цільовим використанням коштів та досягненням очікуваних результатів Програми здійснюється  відділом з економічних питань Павлоградської міської ради, постійною депутатською комісією з </w:t>
      </w:r>
      <w:r w:rsidRPr="00760425">
        <w:rPr>
          <w:rFonts w:ascii="Times New Roman" w:hAnsi="Times New Roman"/>
          <w:sz w:val="26"/>
          <w:szCs w:val="26"/>
          <w:lang w:val="uk-UA"/>
        </w:rPr>
        <w:t>питань планування, бюджету, фінансів, економічних реформ, інвестицій, підприємництва та торгівлі</w:t>
      </w:r>
      <w:r w:rsidRPr="00760425">
        <w:rPr>
          <w:rFonts w:ascii="Times New Roman" w:hAnsi="Times New Roman" w:cs="Times New Roman"/>
          <w:sz w:val="26"/>
          <w:szCs w:val="26"/>
          <w:lang w:val="uk-UA"/>
        </w:rPr>
        <w:t>, заступниками  міського голови з питань діяльності виконавчих органів ради за функціональними обов’язками.</w:t>
      </w:r>
    </w:p>
    <w:p w:rsidR="00053CDE" w:rsidRPr="00760425" w:rsidRDefault="00053CDE" w:rsidP="00A62DA5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53CDE" w:rsidRPr="00760425" w:rsidRDefault="00053CDE" w:rsidP="00A62DA5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53CDE" w:rsidRPr="00760425" w:rsidRDefault="00053CDE" w:rsidP="00A62DA5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53CDE" w:rsidRPr="00760425" w:rsidRDefault="00053CDE" w:rsidP="00A62DA5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053CDE" w:rsidRPr="00760425" w:rsidRDefault="00053CDE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760425">
        <w:rPr>
          <w:rFonts w:ascii="Times New Roman" w:hAnsi="Times New Roman"/>
          <w:b/>
          <w:sz w:val="26"/>
          <w:szCs w:val="26"/>
          <w:lang w:val="uk-UA"/>
        </w:rPr>
        <w:t>ПАСПОРТ</w:t>
      </w:r>
    </w:p>
    <w:p w:rsidR="00053CDE" w:rsidRPr="00760425" w:rsidRDefault="00053CDE" w:rsidP="00FE263F">
      <w:pPr>
        <w:tabs>
          <w:tab w:val="left" w:pos="0"/>
        </w:tabs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760425">
        <w:rPr>
          <w:rFonts w:ascii="Times New Roman" w:hAnsi="Times New Roman"/>
          <w:b/>
          <w:sz w:val="26"/>
          <w:szCs w:val="26"/>
          <w:lang w:val="uk-UA"/>
        </w:rPr>
        <w:t>міської цільової програми</w:t>
      </w:r>
    </w:p>
    <w:p w:rsidR="00053CDE" w:rsidRPr="00760425" w:rsidRDefault="00053CDE" w:rsidP="00FE263F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053CDE" w:rsidRPr="00760425" w:rsidRDefault="00053CDE" w:rsidP="00FE263F">
      <w:pPr>
        <w:widowControl/>
        <w:numPr>
          <w:ilvl w:val="0"/>
          <w:numId w:val="16"/>
        </w:numPr>
        <w:tabs>
          <w:tab w:val="clear" w:pos="644"/>
          <w:tab w:val="left" w:pos="284"/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60425">
        <w:rPr>
          <w:rFonts w:ascii="Times New Roman" w:hAnsi="Times New Roman"/>
          <w:sz w:val="26"/>
          <w:szCs w:val="26"/>
          <w:lang w:val="uk-UA"/>
        </w:rPr>
        <w:t xml:space="preserve">Назва: </w:t>
      </w:r>
      <w:r w:rsidRPr="00760425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Міська цільова Програма </w:t>
      </w:r>
      <w:r w:rsidRPr="00760425">
        <w:rPr>
          <w:rFonts w:ascii="Times New Roman" w:hAnsi="Times New Roman"/>
          <w:sz w:val="26"/>
          <w:szCs w:val="26"/>
          <w:lang w:val="uk-UA" w:eastAsia="ar-SA"/>
        </w:rPr>
        <w:t>впровадження системи енергетичного менеджменту в м. Павлоград на 2023-2027 роки</w:t>
      </w:r>
      <w:r w:rsidRPr="00760425">
        <w:rPr>
          <w:rFonts w:ascii="Times New Roman" w:hAnsi="Times New Roman"/>
          <w:sz w:val="26"/>
          <w:szCs w:val="26"/>
        </w:rPr>
        <w:t>.</w:t>
      </w:r>
    </w:p>
    <w:p w:rsidR="00053CDE" w:rsidRPr="00760425" w:rsidRDefault="00053CDE" w:rsidP="00FE263F">
      <w:pPr>
        <w:widowControl/>
        <w:numPr>
          <w:ilvl w:val="0"/>
          <w:numId w:val="16"/>
        </w:numPr>
        <w:tabs>
          <w:tab w:val="clear" w:pos="644"/>
          <w:tab w:val="num" w:pos="0"/>
          <w:tab w:val="left" w:pos="284"/>
          <w:tab w:val="left" w:pos="851"/>
        </w:tabs>
        <w:suppressAutoHyphens w:val="0"/>
        <w:ind w:left="0" w:firstLine="567"/>
        <w:rPr>
          <w:rFonts w:ascii="Times New Roman" w:hAnsi="Times New Roman"/>
          <w:sz w:val="26"/>
          <w:szCs w:val="26"/>
          <w:lang w:val="uk-UA"/>
        </w:rPr>
      </w:pPr>
      <w:r w:rsidRPr="00760425">
        <w:rPr>
          <w:rFonts w:ascii="Times New Roman" w:hAnsi="Times New Roman"/>
          <w:sz w:val="26"/>
          <w:szCs w:val="26"/>
          <w:lang w:val="uk-UA"/>
        </w:rPr>
        <w:t>Код програми: КПКВК 021018</w:t>
      </w:r>
    </w:p>
    <w:p w:rsidR="00053CDE" w:rsidRPr="00760425" w:rsidRDefault="00053CDE" w:rsidP="00FE263F">
      <w:pPr>
        <w:widowControl/>
        <w:numPr>
          <w:ilvl w:val="0"/>
          <w:numId w:val="16"/>
        </w:numPr>
        <w:tabs>
          <w:tab w:val="clear" w:pos="644"/>
          <w:tab w:val="num" w:pos="0"/>
          <w:tab w:val="left" w:pos="284"/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60425">
        <w:rPr>
          <w:rFonts w:ascii="Times New Roman" w:hAnsi="Times New Roman"/>
          <w:sz w:val="26"/>
          <w:szCs w:val="26"/>
          <w:lang w:val="uk-UA"/>
        </w:rPr>
        <w:t>Підстава для розроблення: закони України «Про місцеве самоврядування в Україні», «Про енергозбереження», розпорядження Кабінету Міністрів України від 26.04.2017р. № 732-р «Про затвердження плану заходів із впровадження систем енергетичного менеджменту в бюджетних установах», рішення Павлоградської міської ради від 23.05.2017р. № 680-22/</w:t>
      </w:r>
      <w:r w:rsidRPr="00760425">
        <w:rPr>
          <w:rFonts w:ascii="Times New Roman" w:hAnsi="Times New Roman"/>
          <w:sz w:val="26"/>
          <w:szCs w:val="26"/>
        </w:rPr>
        <w:t>VI</w:t>
      </w:r>
      <w:r w:rsidRPr="00760425">
        <w:rPr>
          <w:rFonts w:ascii="Times New Roman" w:hAnsi="Times New Roman"/>
          <w:sz w:val="26"/>
          <w:szCs w:val="26"/>
          <w:lang w:val="uk-UA"/>
        </w:rPr>
        <w:t xml:space="preserve"> «Про затвердження «Плану дій сталого енергетичного розвитку м. Павлограда до 2030 року».</w:t>
      </w:r>
    </w:p>
    <w:p w:rsidR="00053CDE" w:rsidRPr="00760425" w:rsidRDefault="00053CDE" w:rsidP="00FE263F">
      <w:pPr>
        <w:widowControl/>
        <w:numPr>
          <w:ilvl w:val="0"/>
          <w:numId w:val="16"/>
        </w:numPr>
        <w:tabs>
          <w:tab w:val="clear" w:pos="644"/>
          <w:tab w:val="num" w:pos="0"/>
          <w:tab w:val="left" w:pos="284"/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60425">
        <w:rPr>
          <w:rFonts w:ascii="Times New Roman" w:hAnsi="Times New Roman"/>
          <w:sz w:val="26"/>
          <w:szCs w:val="26"/>
          <w:lang w:val="uk-UA"/>
        </w:rPr>
        <w:t xml:space="preserve">Замовник: </w:t>
      </w:r>
      <w:r w:rsidRPr="00760425">
        <w:rPr>
          <w:rFonts w:ascii="Times New Roman" w:hAnsi="Times New Roman"/>
          <w:sz w:val="26"/>
          <w:szCs w:val="26"/>
        </w:rPr>
        <w:t xml:space="preserve">Павлоградська </w:t>
      </w:r>
      <w:r w:rsidRPr="00760425">
        <w:rPr>
          <w:rFonts w:ascii="Times New Roman" w:hAnsi="Times New Roman"/>
          <w:sz w:val="26"/>
          <w:szCs w:val="26"/>
          <w:lang w:val="uk-UA"/>
        </w:rPr>
        <w:t>міська</w:t>
      </w:r>
      <w:r w:rsidRPr="00760425">
        <w:rPr>
          <w:rFonts w:ascii="Times New Roman" w:hAnsi="Times New Roman"/>
          <w:sz w:val="26"/>
          <w:szCs w:val="26"/>
        </w:rPr>
        <w:t xml:space="preserve"> рада</w:t>
      </w:r>
    </w:p>
    <w:p w:rsidR="00053CDE" w:rsidRPr="00760425" w:rsidRDefault="00053CDE" w:rsidP="00FE263F">
      <w:pPr>
        <w:widowControl/>
        <w:numPr>
          <w:ilvl w:val="0"/>
          <w:numId w:val="16"/>
        </w:numPr>
        <w:tabs>
          <w:tab w:val="clear" w:pos="644"/>
          <w:tab w:val="num" w:pos="0"/>
          <w:tab w:val="left" w:pos="284"/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60425">
        <w:rPr>
          <w:rFonts w:ascii="Times New Roman" w:hAnsi="Times New Roman"/>
          <w:sz w:val="26"/>
          <w:szCs w:val="26"/>
          <w:lang w:val="uk-UA"/>
        </w:rPr>
        <w:t>Замовники-співвиконавці: відділ з економічних питань Павлоградської міської ради, відділи та структурні підрозділи Павлоградської міської ради, бюджетні установи, комунальні установи, організації та підприємства міста, громадські організації тощо.</w:t>
      </w:r>
    </w:p>
    <w:p w:rsidR="00053CDE" w:rsidRPr="00760425" w:rsidRDefault="00053CDE" w:rsidP="00FE263F">
      <w:pPr>
        <w:widowControl/>
        <w:numPr>
          <w:ilvl w:val="0"/>
          <w:numId w:val="16"/>
        </w:numPr>
        <w:tabs>
          <w:tab w:val="clear" w:pos="644"/>
          <w:tab w:val="num" w:pos="0"/>
          <w:tab w:val="left" w:pos="284"/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60425">
        <w:rPr>
          <w:rFonts w:ascii="Times New Roman" w:hAnsi="Times New Roman"/>
          <w:sz w:val="26"/>
          <w:szCs w:val="26"/>
          <w:lang w:val="uk-UA"/>
        </w:rPr>
        <w:t xml:space="preserve">Мета: </w:t>
      </w:r>
      <w:r w:rsidRPr="00760425">
        <w:rPr>
          <w:rFonts w:ascii="Times New Roman" w:hAnsi="Times New Roman"/>
          <w:color w:val="000000"/>
          <w:sz w:val="26"/>
          <w:szCs w:val="26"/>
          <w:lang w:val="uk-UA"/>
        </w:rPr>
        <w:t>впровадження системи енергетичного менеджменту в м.</w:t>
      </w:r>
      <w:r w:rsidR="00583395" w:rsidRPr="00760425">
        <w:rPr>
          <w:rFonts w:ascii="Times New Roman" w:hAnsi="Times New Roman"/>
          <w:color w:val="000000"/>
          <w:sz w:val="26"/>
          <w:szCs w:val="26"/>
          <w:lang w:val="uk-UA"/>
        </w:rPr>
        <w:t xml:space="preserve"> </w:t>
      </w:r>
      <w:r w:rsidRPr="00760425">
        <w:rPr>
          <w:rFonts w:ascii="Times New Roman" w:hAnsi="Times New Roman"/>
          <w:color w:val="000000"/>
          <w:sz w:val="26"/>
          <w:szCs w:val="26"/>
          <w:lang w:val="uk-UA"/>
        </w:rPr>
        <w:t xml:space="preserve">Павлограді для </w:t>
      </w:r>
      <w:r w:rsidRPr="00760425">
        <w:rPr>
          <w:rFonts w:ascii="Times New Roman" w:hAnsi="Times New Roman"/>
          <w:sz w:val="26"/>
          <w:szCs w:val="26"/>
          <w:lang w:val="uk-UA"/>
        </w:rPr>
        <w:t>підвищення ефективності використання паливно-енергетичних ресурсів бюджетними установами, організаціями та комунальними установами міста, економії бюджетних коштів за їх споживання та</w:t>
      </w:r>
      <w:r w:rsidRPr="00760425">
        <w:rPr>
          <w:rFonts w:ascii="Times New Roman" w:hAnsi="Times New Roman"/>
          <w:color w:val="000000"/>
          <w:sz w:val="26"/>
          <w:szCs w:val="26"/>
          <w:lang w:val="uk-UA"/>
        </w:rPr>
        <w:t xml:space="preserve"> зниження техногенного навантаження на оточуюче середовище.</w:t>
      </w:r>
    </w:p>
    <w:p w:rsidR="00053CDE" w:rsidRPr="00760425" w:rsidRDefault="00053CDE" w:rsidP="00FE263F">
      <w:pPr>
        <w:widowControl/>
        <w:numPr>
          <w:ilvl w:val="0"/>
          <w:numId w:val="16"/>
        </w:numPr>
        <w:tabs>
          <w:tab w:val="clear" w:pos="644"/>
          <w:tab w:val="num" w:pos="0"/>
          <w:tab w:val="left" w:pos="284"/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60425">
        <w:rPr>
          <w:rFonts w:ascii="Times New Roman" w:hAnsi="Times New Roman"/>
          <w:sz w:val="26"/>
          <w:szCs w:val="26"/>
          <w:lang w:val="uk-UA"/>
        </w:rPr>
        <w:t>Початок: 2023 рік, закінчення: 2027 рік.</w:t>
      </w:r>
    </w:p>
    <w:p w:rsidR="00053CDE" w:rsidRPr="00760425" w:rsidRDefault="00053CDE" w:rsidP="00FE263F">
      <w:pPr>
        <w:widowControl/>
        <w:numPr>
          <w:ilvl w:val="0"/>
          <w:numId w:val="16"/>
        </w:numPr>
        <w:tabs>
          <w:tab w:val="clear" w:pos="644"/>
          <w:tab w:val="num" w:pos="0"/>
          <w:tab w:val="left" w:pos="284"/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60425">
        <w:rPr>
          <w:rFonts w:ascii="Times New Roman" w:hAnsi="Times New Roman"/>
          <w:sz w:val="26"/>
          <w:szCs w:val="26"/>
          <w:lang w:val="uk-UA"/>
        </w:rPr>
        <w:t>Етапи виконання: в один етап.</w:t>
      </w:r>
    </w:p>
    <w:p w:rsidR="00053CDE" w:rsidRPr="00760425" w:rsidRDefault="00053CDE" w:rsidP="00FE263F">
      <w:pPr>
        <w:widowControl/>
        <w:numPr>
          <w:ilvl w:val="0"/>
          <w:numId w:val="16"/>
        </w:numPr>
        <w:tabs>
          <w:tab w:val="clear" w:pos="644"/>
          <w:tab w:val="num" w:pos="0"/>
          <w:tab w:val="left" w:pos="284"/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60425">
        <w:rPr>
          <w:rFonts w:ascii="Times New Roman" w:hAnsi="Times New Roman"/>
          <w:sz w:val="26"/>
          <w:szCs w:val="26"/>
          <w:lang w:val="uk-UA"/>
        </w:rPr>
        <w:t>Загальні обсяги фінансування, у тому числі видатки державного, обласного та міського бюджетів, інших джерел, не заборонених чинним законодавством України: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5"/>
        <w:gridCol w:w="1276"/>
        <w:gridCol w:w="1276"/>
        <w:gridCol w:w="1276"/>
        <w:gridCol w:w="1417"/>
        <w:gridCol w:w="1276"/>
      </w:tblGrid>
      <w:tr w:rsidR="00053CDE" w:rsidRPr="00760425" w:rsidTr="009C6162">
        <w:tc>
          <w:tcPr>
            <w:tcW w:w="2835" w:type="dxa"/>
            <w:vMerge w:val="restart"/>
            <w:vAlign w:val="center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6521" w:type="dxa"/>
            <w:gridSpan w:val="5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За роками виконання, грн.</w:t>
            </w:r>
          </w:p>
        </w:tc>
      </w:tr>
      <w:tr w:rsidR="00053CDE" w:rsidRPr="00760425" w:rsidTr="009C6162">
        <w:trPr>
          <w:trHeight w:val="414"/>
        </w:trPr>
        <w:tc>
          <w:tcPr>
            <w:tcW w:w="2835" w:type="dxa"/>
            <w:vMerge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</w:tcPr>
          <w:p w:rsidR="00053CDE" w:rsidRPr="00760425" w:rsidRDefault="00053CDE" w:rsidP="008A151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2023р.</w:t>
            </w:r>
          </w:p>
        </w:tc>
        <w:tc>
          <w:tcPr>
            <w:tcW w:w="1276" w:type="dxa"/>
          </w:tcPr>
          <w:p w:rsidR="00053CDE" w:rsidRPr="00760425" w:rsidRDefault="00053CDE" w:rsidP="00F6121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2024р.</w:t>
            </w:r>
          </w:p>
        </w:tc>
        <w:tc>
          <w:tcPr>
            <w:tcW w:w="1276" w:type="dxa"/>
          </w:tcPr>
          <w:p w:rsidR="00053CDE" w:rsidRPr="00760425" w:rsidRDefault="00053CDE" w:rsidP="00F6121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2025р.</w:t>
            </w:r>
          </w:p>
        </w:tc>
        <w:tc>
          <w:tcPr>
            <w:tcW w:w="1417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2026р.</w:t>
            </w:r>
          </w:p>
        </w:tc>
        <w:tc>
          <w:tcPr>
            <w:tcW w:w="1276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2027р.</w:t>
            </w:r>
          </w:p>
        </w:tc>
      </w:tr>
      <w:tr w:rsidR="00053CDE" w:rsidRPr="00760425" w:rsidTr="009C6162">
        <w:tc>
          <w:tcPr>
            <w:tcW w:w="2835" w:type="dxa"/>
          </w:tcPr>
          <w:p w:rsidR="00053CDE" w:rsidRPr="00760425" w:rsidRDefault="00053CDE" w:rsidP="00C93B84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Міський бюджет</w:t>
            </w:r>
          </w:p>
        </w:tc>
        <w:tc>
          <w:tcPr>
            <w:tcW w:w="1276" w:type="dxa"/>
          </w:tcPr>
          <w:p w:rsidR="00053CDE" w:rsidRPr="00760425" w:rsidRDefault="00583395" w:rsidP="00CB5AD3">
            <w:pPr>
              <w:ind w:left="132" w:right="132"/>
              <w:jc w:val="center"/>
              <w:rPr>
                <w:rStyle w:val="119pt"/>
                <w:b w:val="0"/>
                <w:bCs w:val="0"/>
                <w:sz w:val="26"/>
                <w:szCs w:val="26"/>
              </w:rPr>
            </w:pPr>
            <w:r w:rsidRPr="00760425">
              <w:rPr>
                <w:rStyle w:val="119pt"/>
                <w:b w:val="0"/>
                <w:bCs w:val="0"/>
                <w:sz w:val="26"/>
                <w:szCs w:val="26"/>
              </w:rPr>
              <w:t>13680</w:t>
            </w:r>
          </w:p>
        </w:tc>
        <w:tc>
          <w:tcPr>
            <w:tcW w:w="1276" w:type="dxa"/>
          </w:tcPr>
          <w:p w:rsidR="00053CDE" w:rsidRPr="00760425" w:rsidRDefault="00583395" w:rsidP="00CB5AD3">
            <w:pPr>
              <w:ind w:left="132" w:right="132"/>
              <w:jc w:val="center"/>
              <w:rPr>
                <w:b/>
                <w:sz w:val="26"/>
                <w:szCs w:val="26"/>
              </w:rPr>
            </w:pPr>
            <w:r w:rsidRPr="00760425">
              <w:rPr>
                <w:rStyle w:val="119pt"/>
                <w:b w:val="0"/>
                <w:bCs w:val="0"/>
                <w:sz w:val="26"/>
                <w:szCs w:val="26"/>
              </w:rPr>
              <w:t>88400</w:t>
            </w:r>
          </w:p>
        </w:tc>
        <w:tc>
          <w:tcPr>
            <w:tcW w:w="1276" w:type="dxa"/>
          </w:tcPr>
          <w:p w:rsidR="00053CDE" w:rsidRPr="00083BD1" w:rsidRDefault="0071111B" w:rsidP="00CB5AD3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083BD1">
              <w:rPr>
                <w:rStyle w:val="119pt"/>
                <w:b w:val="0"/>
                <w:bCs w:val="0"/>
                <w:sz w:val="26"/>
                <w:szCs w:val="26"/>
                <w:lang w:val="en-US"/>
              </w:rPr>
              <w:t>96975</w:t>
            </w:r>
          </w:p>
        </w:tc>
        <w:tc>
          <w:tcPr>
            <w:tcW w:w="1417" w:type="dxa"/>
          </w:tcPr>
          <w:p w:rsidR="00053CDE" w:rsidRPr="00083BD1" w:rsidRDefault="003C6A8C" w:rsidP="00CB5AD3">
            <w:pPr>
              <w:jc w:val="center"/>
              <w:rPr>
                <w:rFonts w:ascii="Times New Roman" w:hAnsi="Times New Roman"/>
                <w:b/>
                <w:sz w:val="26"/>
                <w:szCs w:val="26"/>
                <w:shd w:val="clear" w:color="auto" w:fill="FFFFFF"/>
                <w:lang w:val="en-US" w:eastAsia="uk-UA"/>
              </w:rPr>
            </w:pPr>
            <w:r w:rsidRPr="00083BD1">
              <w:rPr>
                <w:rStyle w:val="119pt"/>
                <w:b w:val="0"/>
                <w:bCs w:val="0"/>
                <w:sz w:val="26"/>
                <w:szCs w:val="26"/>
                <w:lang w:val="en-US"/>
              </w:rPr>
              <w:t>94900</w:t>
            </w:r>
          </w:p>
        </w:tc>
        <w:tc>
          <w:tcPr>
            <w:tcW w:w="1276" w:type="dxa"/>
          </w:tcPr>
          <w:p w:rsidR="00053CDE" w:rsidRPr="00083BD1" w:rsidRDefault="003C6A8C" w:rsidP="00CB5AD3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083BD1">
              <w:rPr>
                <w:rStyle w:val="119pt"/>
                <w:b w:val="0"/>
                <w:bCs w:val="0"/>
                <w:sz w:val="26"/>
                <w:szCs w:val="26"/>
                <w:lang w:val="en-US"/>
              </w:rPr>
              <w:t>104400</w:t>
            </w:r>
          </w:p>
        </w:tc>
      </w:tr>
      <w:tr w:rsidR="00053CDE" w:rsidRPr="00760425" w:rsidTr="009C6162">
        <w:tc>
          <w:tcPr>
            <w:tcW w:w="2835" w:type="dxa"/>
          </w:tcPr>
          <w:p w:rsidR="00053CDE" w:rsidRPr="00760425" w:rsidRDefault="00053CDE" w:rsidP="00C93B84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1276" w:type="dxa"/>
          </w:tcPr>
          <w:p w:rsidR="00053CDE" w:rsidRPr="00760425" w:rsidRDefault="00583395" w:rsidP="00CB5AD3">
            <w:pPr>
              <w:ind w:left="132" w:right="132"/>
              <w:jc w:val="center"/>
              <w:rPr>
                <w:rStyle w:val="119pt"/>
                <w:b w:val="0"/>
                <w:bCs w:val="0"/>
                <w:sz w:val="26"/>
                <w:szCs w:val="26"/>
              </w:rPr>
            </w:pPr>
            <w:r w:rsidRPr="00760425">
              <w:rPr>
                <w:rStyle w:val="119pt"/>
                <w:b w:val="0"/>
                <w:bCs w:val="0"/>
                <w:sz w:val="26"/>
                <w:szCs w:val="26"/>
              </w:rPr>
              <w:t>13680</w:t>
            </w:r>
          </w:p>
        </w:tc>
        <w:tc>
          <w:tcPr>
            <w:tcW w:w="1276" w:type="dxa"/>
          </w:tcPr>
          <w:p w:rsidR="00053CDE" w:rsidRPr="00760425" w:rsidRDefault="00583395" w:rsidP="00CB5AD3">
            <w:pPr>
              <w:ind w:left="132" w:right="132"/>
              <w:jc w:val="center"/>
              <w:rPr>
                <w:b/>
                <w:sz w:val="26"/>
                <w:szCs w:val="26"/>
              </w:rPr>
            </w:pPr>
            <w:r w:rsidRPr="00760425">
              <w:rPr>
                <w:rStyle w:val="119pt"/>
                <w:b w:val="0"/>
                <w:bCs w:val="0"/>
                <w:sz w:val="26"/>
                <w:szCs w:val="26"/>
              </w:rPr>
              <w:t>88400</w:t>
            </w:r>
          </w:p>
        </w:tc>
        <w:tc>
          <w:tcPr>
            <w:tcW w:w="1276" w:type="dxa"/>
          </w:tcPr>
          <w:p w:rsidR="00053CDE" w:rsidRPr="00083BD1" w:rsidRDefault="0071111B" w:rsidP="00CB5AD3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083BD1">
              <w:rPr>
                <w:rStyle w:val="119pt"/>
                <w:b w:val="0"/>
                <w:bCs w:val="0"/>
                <w:sz w:val="26"/>
                <w:szCs w:val="26"/>
                <w:lang w:val="en-US"/>
              </w:rPr>
              <w:t>96975</w:t>
            </w:r>
          </w:p>
        </w:tc>
        <w:tc>
          <w:tcPr>
            <w:tcW w:w="1417" w:type="dxa"/>
          </w:tcPr>
          <w:p w:rsidR="00053CDE" w:rsidRPr="00083BD1" w:rsidRDefault="003C6A8C" w:rsidP="00CB5AD3">
            <w:pPr>
              <w:jc w:val="center"/>
              <w:rPr>
                <w:rFonts w:ascii="Times New Roman" w:hAnsi="Times New Roman"/>
                <w:b/>
                <w:sz w:val="26"/>
                <w:szCs w:val="26"/>
                <w:shd w:val="clear" w:color="auto" w:fill="FFFFFF"/>
                <w:lang w:val="en-US" w:eastAsia="uk-UA"/>
              </w:rPr>
            </w:pPr>
            <w:r w:rsidRPr="00083BD1">
              <w:rPr>
                <w:rStyle w:val="119pt"/>
                <w:b w:val="0"/>
                <w:bCs w:val="0"/>
                <w:sz w:val="26"/>
                <w:szCs w:val="26"/>
                <w:lang w:val="en-US"/>
              </w:rPr>
              <w:t>94900</w:t>
            </w:r>
          </w:p>
        </w:tc>
        <w:tc>
          <w:tcPr>
            <w:tcW w:w="1276" w:type="dxa"/>
          </w:tcPr>
          <w:p w:rsidR="00053CDE" w:rsidRPr="00083BD1" w:rsidRDefault="003C6A8C" w:rsidP="00CB5AD3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083BD1">
              <w:rPr>
                <w:rStyle w:val="119pt"/>
                <w:b w:val="0"/>
                <w:bCs w:val="0"/>
                <w:sz w:val="26"/>
                <w:szCs w:val="26"/>
                <w:lang w:val="en-US"/>
              </w:rPr>
              <w:t>104400</w:t>
            </w:r>
          </w:p>
        </w:tc>
      </w:tr>
    </w:tbl>
    <w:p w:rsidR="00053CDE" w:rsidRPr="00760425" w:rsidRDefault="00053CDE" w:rsidP="00FE263F">
      <w:pPr>
        <w:tabs>
          <w:tab w:val="num" w:pos="0"/>
          <w:tab w:val="left" w:pos="284"/>
        </w:tabs>
        <w:jc w:val="both"/>
        <w:rPr>
          <w:rFonts w:ascii="Times New Roman" w:hAnsi="Times New Roman"/>
          <w:sz w:val="26"/>
          <w:szCs w:val="26"/>
          <w:lang w:val="uk-UA"/>
        </w:rPr>
      </w:pPr>
    </w:p>
    <w:p w:rsidR="00053CDE" w:rsidRPr="00760425" w:rsidRDefault="00053CDE" w:rsidP="00FE263F">
      <w:pPr>
        <w:tabs>
          <w:tab w:val="num" w:pos="0"/>
          <w:tab w:val="left" w:pos="284"/>
        </w:tabs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60425">
        <w:rPr>
          <w:rFonts w:ascii="Times New Roman" w:hAnsi="Times New Roman"/>
          <w:sz w:val="26"/>
          <w:szCs w:val="26"/>
          <w:lang w:val="uk-UA"/>
        </w:rPr>
        <w:t>10.Оцінка ефективності виконання міських цільових програм: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5"/>
        <w:gridCol w:w="1276"/>
        <w:gridCol w:w="992"/>
        <w:gridCol w:w="993"/>
        <w:gridCol w:w="1134"/>
        <w:gridCol w:w="992"/>
        <w:gridCol w:w="1134"/>
      </w:tblGrid>
      <w:tr w:rsidR="00053CDE" w:rsidRPr="00760425" w:rsidTr="009C6162">
        <w:trPr>
          <w:trHeight w:val="388"/>
        </w:trPr>
        <w:tc>
          <w:tcPr>
            <w:tcW w:w="2835" w:type="dxa"/>
            <w:vMerge w:val="restart"/>
            <w:vAlign w:val="center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Найменування показника</w:t>
            </w:r>
          </w:p>
        </w:tc>
        <w:tc>
          <w:tcPr>
            <w:tcW w:w="1276" w:type="dxa"/>
            <w:vMerge w:val="restart"/>
            <w:vAlign w:val="center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Одиниця виміру</w:t>
            </w:r>
          </w:p>
        </w:tc>
        <w:tc>
          <w:tcPr>
            <w:tcW w:w="5245" w:type="dxa"/>
            <w:gridSpan w:val="5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Значення показника</w:t>
            </w:r>
          </w:p>
        </w:tc>
      </w:tr>
      <w:tr w:rsidR="00053CDE" w:rsidRPr="00760425" w:rsidTr="009C6162">
        <w:trPr>
          <w:trHeight w:val="360"/>
        </w:trPr>
        <w:tc>
          <w:tcPr>
            <w:tcW w:w="2835" w:type="dxa"/>
            <w:vMerge/>
            <w:vAlign w:val="center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</w:tcPr>
          <w:p w:rsidR="00053CDE" w:rsidRPr="00760425" w:rsidRDefault="00053CDE" w:rsidP="00CB5A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2023р.</w:t>
            </w:r>
          </w:p>
        </w:tc>
        <w:tc>
          <w:tcPr>
            <w:tcW w:w="993" w:type="dxa"/>
          </w:tcPr>
          <w:p w:rsidR="00053CDE" w:rsidRPr="00760425" w:rsidRDefault="00053CDE" w:rsidP="00CB5A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2024р.</w:t>
            </w:r>
          </w:p>
        </w:tc>
        <w:tc>
          <w:tcPr>
            <w:tcW w:w="1134" w:type="dxa"/>
          </w:tcPr>
          <w:p w:rsidR="00053CDE" w:rsidRPr="00760425" w:rsidRDefault="00053CDE" w:rsidP="00CB5A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2025р.</w:t>
            </w:r>
          </w:p>
        </w:tc>
        <w:tc>
          <w:tcPr>
            <w:tcW w:w="992" w:type="dxa"/>
          </w:tcPr>
          <w:p w:rsidR="00053CDE" w:rsidRPr="00760425" w:rsidRDefault="00053CDE" w:rsidP="00CB5AD3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2026р.</w:t>
            </w:r>
          </w:p>
        </w:tc>
        <w:tc>
          <w:tcPr>
            <w:tcW w:w="1134" w:type="dxa"/>
          </w:tcPr>
          <w:p w:rsidR="00053CDE" w:rsidRPr="00760425" w:rsidRDefault="00053CDE" w:rsidP="00CB5AD3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2027р.</w:t>
            </w:r>
          </w:p>
        </w:tc>
      </w:tr>
      <w:tr w:rsidR="00053CDE" w:rsidRPr="00760425" w:rsidTr="009C6162">
        <w:tc>
          <w:tcPr>
            <w:tcW w:w="2835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Показник затрат</w:t>
            </w:r>
          </w:p>
        </w:tc>
        <w:tc>
          <w:tcPr>
            <w:tcW w:w="1276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93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053CDE" w:rsidRPr="00760425" w:rsidTr="009C6162">
        <w:tc>
          <w:tcPr>
            <w:tcW w:w="2835" w:type="dxa"/>
          </w:tcPr>
          <w:p w:rsidR="00053CDE" w:rsidRPr="00760425" w:rsidRDefault="00053CDE" w:rsidP="00FE263F">
            <w:pPr>
              <w:widowControl/>
              <w:numPr>
                <w:ilvl w:val="0"/>
                <w:numId w:val="17"/>
              </w:numPr>
              <w:tabs>
                <w:tab w:val="num" w:pos="0"/>
                <w:tab w:val="left" w:pos="284"/>
              </w:tabs>
              <w:suppressAutoHyphens w:val="0"/>
              <w:ind w:left="0" w:firstLine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обсяг видатків</w:t>
            </w:r>
          </w:p>
        </w:tc>
        <w:tc>
          <w:tcPr>
            <w:tcW w:w="1276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992" w:type="dxa"/>
          </w:tcPr>
          <w:p w:rsidR="00053CDE" w:rsidRPr="00760425" w:rsidRDefault="00583395" w:rsidP="006927F5">
            <w:pPr>
              <w:ind w:left="39" w:right="79"/>
              <w:jc w:val="center"/>
              <w:rPr>
                <w:rStyle w:val="119pt"/>
                <w:b w:val="0"/>
                <w:bCs w:val="0"/>
                <w:sz w:val="26"/>
                <w:szCs w:val="26"/>
              </w:rPr>
            </w:pPr>
            <w:r w:rsidRPr="00760425">
              <w:rPr>
                <w:rStyle w:val="119pt"/>
                <w:b w:val="0"/>
                <w:bCs w:val="0"/>
                <w:sz w:val="26"/>
                <w:szCs w:val="26"/>
              </w:rPr>
              <w:t>13680</w:t>
            </w:r>
          </w:p>
        </w:tc>
        <w:tc>
          <w:tcPr>
            <w:tcW w:w="993" w:type="dxa"/>
          </w:tcPr>
          <w:p w:rsidR="00053CDE" w:rsidRPr="00760425" w:rsidRDefault="00583395" w:rsidP="006927F5">
            <w:pPr>
              <w:ind w:right="-87"/>
              <w:jc w:val="center"/>
              <w:rPr>
                <w:b/>
                <w:sz w:val="26"/>
                <w:szCs w:val="26"/>
              </w:rPr>
            </w:pPr>
            <w:r w:rsidRPr="00760425">
              <w:rPr>
                <w:rStyle w:val="119pt"/>
                <w:b w:val="0"/>
                <w:bCs w:val="0"/>
                <w:sz w:val="26"/>
                <w:szCs w:val="26"/>
              </w:rPr>
              <w:t>88400</w:t>
            </w:r>
          </w:p>
        </w:tc>
        <w:tc>
          <w:tcPr>
            <w:tcW w:w="1134" w:type="dxa"/>
          </w:tcPr>
          <w:p w:rsidR="00053CDE" w:rsidRPr="00083BD1" w:rsidRDefault="0071111B" w:rsidP="00CB5AD3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083BD1">
              <w:rPr>
                <w:rStyle w:val="119pt"/>
                <w:b w:val="0"/>
                <w:bCs w:val="0"/>
                <w:sz w:val="26"/>
                <w:szCs w:val="26"/>
                <w:lang w:val="en-US"/>
              </w:rPr>
              <w:t>96975</w:t>
            </w:r>
          </w:p>
        </w:tc>
        <w:tc>
          <w:tcPr>
            <w:tcW w:w="992" w:type="dxa"/>
          </w:tcPr>
          <w:p w:rsidR="00053CDE" w:rsidRPr="00083BD1" w:rsidRDefault="003C6A8C" w:rsidP="00CB5AD3">
            <w:pPr>
              <w:jc w:val="center"/>
              <w:rPr>
                <w:rFonts w:ascii="Times New Roman" w:hAnsi="Times New Roman"/>
                <w:b/>
                <w:sz w:val="26"/>
                <w:szCs w:val="26"/>
                <w:shd w:val="clear" w:color="auto" w:fill="FFFFFF"/>
                <w:lang w:val="en-US" w:eastAsia="uk-UA"/>
              </w:rPr>
            </w:pPr>
            <w:r w:rsidRPr="00083BD1">
              <w:rPr>
                <w:rStyle w:val="119pt"/>
                <w:b w:val="0"/>
                <w:bCs w:val="0"/>
                <w:sz w:val="26"/>
                <w:szCs w:val="26"/>
                <w:lang w:val="en-US"/>
              </w:rPr>
              <w:t>94900</w:t>
            </w:r>
          </w:p>
        </w:tc>
        <w:tc>
          <w:tcPr>
            <w:tcW w:w="1134" w:type="dxa"/>
          </w:tcPr>
          <w:p w:rsidR="00053CDE" w:rsidRPr="00083BD1" w:rsidRDefault="003C6A8C" w:rsidP="00CB5AD3">
            <w:pPr>
              <w:jc w:val="center"/>
              <w:rPr>
                <w:b/>
                <w:sz w:val="26"/>
                <w:szCs w:val="26"/>
              </w:rPr>
            </w:pPr>
            <w:r w:rsidRPr="00083BD1">
              <w:rPr>
                <w:rStyle w:val="119pt"/>
                <w:b w:val="0"/>
                <w:bCs w:val="0"/>
                <w:sz w:val="26"/>
                <w:szCs w:val="26"/>
                <w:lang w:val="en-US"/>
              </w:rPr>
              <w:t>104400</w:t>
            </w:r>
          </w:p>
        </w:tc>
      </w:tr>
      <w:tr w:rsidR="00053CDE" w:rsidRPr="00760425" w:rsidTr="009C6162">
        <w:tc>
          <w:tcPr>
            <w:tcW w:w="2835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Показник якості</w:t>
            </w:r>
          </w:p>
        </w:tc>
        <w:tc>
          <w:tcPr>
            <w:tcW w:w="1276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93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053CDE" w:rsidRPr="00760425" w:rsidTr="009C6162">
        <w:tc>
          <w:tcPr>
            <w:tcW w:w="2835" w:type="dxa"/>
          </w:tcPr>
          <w:p w:rsidR="00053CDE" w:rsidRPr="00760425" w:rsidRDefault="00053CDE" w:rsidP="00FE263F">
            <w:pPr>
              <w:widowControl/>
              <w:numPr>
                <w:ilvl w:val="0"/>
                <w:numId w:val="17"/>
              </w:numPr>
              <w:tabs>
                <w:tab w:val="num" w:pos="0"/>
                <w:tab w:val="left" w:pos="284"/>
              </w:tabs>
              <w:suppressAutoHyphens w:val="0"/>
              <w:ind w:left="0" w:firstLine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відсоток освоєння бюджетних коштів</w:t>
            </w:r>
          </w:p>
        </w:tc>
        <w:tc>
          <w:tcPr>
            <w:tcW w:w="1276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%</w:t>
            </w:r>
          </w:p>
        </w:tc>
        <w:tc>
          <w:tcPr>
            <w:tcW w:w="992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993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1134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992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1134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100</w:t>
            </w:r>
          </w:p>
        </w:tc>
      </w:tr>
    </w:tbl>
    <w:p w:rsidR="00053CDE" w:rsidRPr="00760425" w:rsidRDefault="00053CDE" w:rsidP="00383E48">
      <w:pPr>
        <w:pStyle w:val="20"/>
        <w:shd w:val="clear" w:color="auto" w:fill="auto"/>
        <w:spacing w:before="0" w:line="322" w:lineRule="exact"/>
        <w:ind w:firstLine="760"/>
        <w:rPr>
          <w:sz w:val="26"/>
          <w:szCs w:val="26"/>
          <w:lang w:val="uk-UA"/>
        </w:rPr>
      </w:pPr>
    </w:p>
    <w:p w:rsidR="00053CDE" w:rsidRPr="00760425" w:rsidRDefault="00053CDE" w:rsidP="002F3D4E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760425">
        <w:rPr>
          <w:rFonts w:ascii="Times New Roman" w:hAnsi="Times New Roman"/>
          <w:sz w:val="26"/>
          <w:szCs w:val="26"/>
          <w:lang w:val="uk-UA"/>
        </w:rPr>
        <w:t>Секретар міської ради</w:t>
      </w:r>
      <w:r w:rsidRPr="00760425">
        <w:rPr>
          <w:rFonts w:ascii="Times New Roman" w:hAnsi="Times New Roman"/>
          <w:sz w:val="26"/>
          <w:szCs w:val="26"/>
          <w:lang w:val="uk-UA"/>
        </w:rPr>
        <w:tab/>
      </w:r>
      <w:r w:rsidRPr="00760425">
        <w:rPr>
          <w:rFonts w:ascii="Times New Roman" w:hAnsi="Times New Roman"/>
          <w:sz w:val="26"/>
          <w:szCs w:val="26"/>
          <w:lang w:val="uk-UA"/>
        </w:rPr>
        <w:tab/>
      </w:r>
      <w:r w:rsidR="00D83116" w:rsidRPr="00760425">
        <w:rPr>
          <w:rFonts w:ascii="Times New Roman" w:hAnsi="Times New Roman"/>
          <w:sz w:val="26"/>
          <w:szCs w:val="26"/>
          <w:lang w:val="uk-UA"/>
        </w:rPr>
        <w:tab/>
      </w:r>
      <w:r w:rsidR="00D83116" w:rsidRPr="00760425">
        <w:rPr>
          <w:rFonts w:ascii="Times New Roman" w:hAnsi="Times New Roman"/>
          <w:sz w:val="26"/>
          <w:szCs w:val="26"/>
          <w:lang w:val="uk-UA"/>
        </w:rPr>
        <w:tab/>
      </w:r>
      <w:r w:rsidR="00D83116" w:rsidRPr="00760425">
        <w:rPr>
          <w:rFonts w:ascii="Times New Roman" w:hAnsi="Times New Roman"/>
          <w:sz w:val="26"/>
          <w:szCs w:val="26"/>
          <w:lang w:val="uk-UA"/>
        </w:rPr>
        <w:tab/>
      </w:r>
      <w:r w:rsidR="00D83116" w:rsidRPr="00760425">
        <w:rPr>
          <w:rFonts w:ascii="Times New Roman" w:hAnsi="Times New Roman"/>
          <w:sz w:val="26"/>
          <w:szCs w:val="26"/>
          <w:lang w:val="uk-UA"/>
        </w:rPr>
        <w:tab/>
        <w:t xml:space="preserve">         </w:t>
      </w:r>
      <w:r w:rsidRPr="00760425">
        <w:rPr>
          <w:rFonts w:ascii="Times New Roman" w:hAnsi="Times New Roman"/>
          <w:sz w:val="26"/>
          <w:szCs w:val="26"/>
          <w:lang w:val="uk-UA"/>
        </w:rPr>
        <w:t>Сергій ОСТРЕНКО</w:t>
      </w:r>
    </w:p>
    <w:sectPr w:rsidR="00053CDE" w:rsidRPr="00760425" w:rsidSect="00380923">
      <w:headerReference w:type="default" r:id="rId7"/>
      <w:footnotePr>
        <w:pos w:val="beneathText"/>
      </w:footnotePr>
      <w:type w:val="continuous"/>
      <w:pgSz w:w="11905" w:h="16837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CB4" w:rsidRDefault="00622CB4" w:rsidP="0024794E">
      <w:r>
        <w:separator/>
      </w:r>
    </w:p>
  </w:endnote>
  <w:endnote w:type="continuationSeparator" w:id="0">
    <w:p w:rsidR="00622CB4" w:rsidRDefault="00622CB4" w:rsidP="002479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CB4" w:rsidRDefault="00622CB4" w:rsidP="0024794E">
      <w:r>
        <w:separator/>
      </w:r>
    </w:p>
  </w:footnote>
  <w:footnote w:type="continuationSeparator" w:id="0">
    <w:p w:rsidR="00622CB4" w:rsidRDefault="00622CB4" w:rsidP="002479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CDE" w:rsidRDefault="00851413">
    <w:pPr>
      <w:pStyle w:val="af"/>
      <w:jc w:val="center"/>
    </w:pPr>
    <w:fldSimple w:instr=" PAGE   \* MERGEFORMAT ">
      <w:r w:rsidR="0085107F">
        <w:rPr>
          <w:noProof/>
        </w:rPr>
        <w:t>5</w:t>
      </w:r>
    </w:fldSimple>
  </w:p>
  <w:p w:rsidR="00053CDE" w:rsidRPr="000E11E6" w:rsidRDefault="00053CDE" w:rsidP="000E11E6">
    <w:pPr>
      <w:pStyle w:val="af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294172F"/>
    <w:multiLevelType w:val="multilevel"/>
    <w:tmpl w:val="18AAB60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E8F3463"/>
    <w:multiLevelType w:val="hybridMultilevel"/>
    <w:tmpl w:val="D372458C"/>
    <w:lvl w:ilvl="0" w:tplc="81948818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3C5B64"/>
    <w:multiLevelType w:val="hybridMultilevel"/>
    <w:tmpl w:val="EEE42DEA"/>
    <w:lvl w:ilvl="0" w:tplc="06D42E20">
      <w:start w:val="6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/>
      </w:rPr>
    </w:lvl>
  </w:abstractNum>
  <w:abstractNum w:abstractNumId="4">
    <w:nsid w:val="21631225"/>
    <w:multiLevelType w:val="multilevel"/>
    <w:tmpl w:val="AE2AF2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E900B48"/>
    <w:multiLevelType w:val="multilevel"/>
    <w:tmpl w:val="CE3205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30294DC9"/>
    <w:multiLevelType w:val="hybridMultilevel"/>
    <w:tmpl w:val="C0DC2C20"/>
    <w:lvl w:ilvl="0" w:tplc="9A785A7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571ABE"/>
    <w:multiLevelType w:val="hybridMultilevel"/>
    <w:tmpl w:val="D5C6ACD2"/>
    <w:lvl w:ilvl="0" w:tplc="9E6865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A19155B"/>
    <w:multiLevelType w:val="multilevel"/>
    <w:tmpl w:val="02A0FE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EDE1C14"/>
    <w:multiLevelType w:val="hybridMultilevel"/>
    <w:tmpl w:val="D3AC0490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AC519EB"/>
    <w:multiLevelType w:val="multilevel"/>
    <w:tmpl w:val="1DA801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549D5BC5"/>
    <w:multiLevelType w:val="hybridMultilevel"/>
    <w:tmpl w:val="13C6E248"/>
    <w:lvl w:ilvl="0" w:tplc="16D2C640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6EE3CCB"/>
    <w:multiLevelType w:val="hybridMultilevel"/>
    <w:tmpl w:val="90BE73AC"/>
    <w:lvl w:ilvl="0" w:tplc="4BA201E2">
      <w:start w:val="3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3">
    <w:nsid w:val="58F16B54"/>
    <w:multiLevelType w:val="hybridMultilevel"/>
    <w:tmpl w:val="99CCB988"/>
    <w:lvl w:ilvl="0" w:tplc="72349084"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4">
    <w:nsid w:val="5FD24009"/>
    <w:multiLevelType w:val="multilevel"/>
    <w:tmpl w:val="4E243790"/>
    <w:lvl w:ilvl="0">
      <w:start w:val="3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5">
    <w:nsid w:val="6DCA3A4A"/>
    <w:multiLevelType w:val="hybridMultilevel"/>
    <w:tmpl w:val="A2E81DE6"/>
    <w:lvl w:ilvl="0" w:tplc="452029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77468AD"/>
    <w:multiLevelType w:val="multilevel"/>
    <w:tmpl w:val="19AC2D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14"/>
  </w:num>
  <w:num w:numId="4">
    <w:abstractNumId w:val="3"/>
  </w:num>
  <w:num w:numId="5">
    <w:abstractNumId w:val="5"/>
  </w:num>
  <w:num w:numId="6">
    <w:abstractNumId w:val="1"/>
  </w:num>
  <w:num w:numId="7">
    <w:abstractNumId w:val="8"/>
  </w:num>
  <w:num w:numId="8">
    <w:abstractNumId w:val="4"/>
  </w:num>
  <w:num w:numId="9">
    <w:abstractNumId w:val="10"/>
  </w:num>
  <w:num w:numId="10">
    <w:abstractNumId w:val="16"/>
  </w:num>
  <w:num w:numId="11">
    <w:abstractNumId w:val="9"/>
  </w:num>
  <w:num w:numId="12">
    <w:abstractNumId w:val="12"/>
  </w:num>
  <w:num w:numId="13">
    <w:abstractNumId w:val="2"/>
  </w:num>
  <w:num w:numId="14">
    <w:abstractNumId w:val="7"/>
  </w:num>
  <w:num w:numId="15">
    <w:abstractNumId w:val="11"/>
  </w:num>
  <w:num w:numId="16">
    <w:abstractNumId w:val="15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6B10"/>
    <w:rsid w:val="000072C5"/>
    <w:rsid w:val="00013AB2"/>
    <w:rsid w:val="000174DD"/>
    <w:rsid w:val="00031E98"/>
    <w:rsid w:val="000362CF"/>
    <w:rsid w:val="000470F9"/>
    <w:rsid w:val="00047E86"/>
    <w:rsid w:val="000505AC"/>
    <w:rsid w:val="000533D7"/>
    <w:rsid w:val="00053CDE"/>
    <w:rsid w:val="00083451"/>
    <w:rsid w:val="00083BD1"/>
    <w:rsid w:val="00084AE0"/>
    <w:rsid w:val="00084DCE"/>
    <w:rsid w:val="000853BA"/>
    <w:rsid w:val="00090332"/>
    <w:rsid w:val="00093F92"/>
    <w:rsid w:val="000963E9"/>
    <w:rsid w:val="00097B60"/>
    <w:rsid w:val="000A1817"/>
    <w:rsid w:val="000A6110"/>
    <w:rsid w:val="000B2C2E"/>
    <w:rsid w:val="000B65B2"/>
    <w:rsid w:val="000C467D"/>
    <w:rsid w:val="000C5033"/>
    <w:rsid w:val="000D1E29"/>
    <w:rsid w:val="000E11E6"/>
    <w:rsid w:val="000E44F0"/>
    <w:rsid w:val="000E71D1"/>
    <w:rsid w:val="000F0C41"/>
    <w:rsid w:val="000F5784"/>
    <w:rsid w:val="00100BFD"/>
    <w:rsid w:val="0010490B"/>
    <w:rsid w:val="00125759"/>
    <w:rsid w:val="00127ECE"/>
    <w:rsid w:val="00130F65"/>
    <w:rsid w:val="001334B8"/>
    <w:rsid w:val="00136945"/>
    <w:rsid w:val="001373E8"/>
    <w:rsid w:val="001552C1"/>
    <w:rsid w:val="00180568"/>
    <w:rsid w:val="00184AFE"/>
    <w:rsid w:val="001C6A4A"/>
    <w:rsid w:val="001E2C0D"/>
    <w:rsid w:val="00204A9E"/>
    <w:rsid w:val="00210010"/>
    <w:rsid w:val="00221810"/>
    <w:rsid w:val="002222FC"/>
    <w:rsid w:val="0024794E"/>
    <w:rsid w:val="00251593"/>
    <w:rsid w:val="002612D3"/>
    <w:rsid w:val="00264930"/>
    <w:rsid w:val="0028084A"/>
    <w:rsid w:val="0029516A"/>
    <w:rsid w:val="002A0ECF"/>
    <w:rsid w:val="002A31F7"/>
    <w:rsid w:val="002A4EA1"/>
    <w:rsid w:val="002B6B10"/>
    <w:rsid w:val="002D4EB8"/>
    <w:rsid w:val="002D56DE"/>
    <w:rsid w:val="002E78C7"/>
    <w:rsid w:val="002F225C"/>
    <w:rsid w:val="002F3D4E"/>
    <w:rsid w:val="00300660"/>
    <w:rsid w:val="00305C6A"/>
    <w:rsid w:val="003201D6"/>
    <w:rsid w:val="0032691B"/>
    <w:rsid w:val="00327FCD"/>
    <w:rsid w:val="00340CF9"/>
    <w:rsid w:val="00345480"/>
    <w:rsid w:val="00366F32"/>
    <w:rsid w:val="00367C53"/>
    <w:rsid w:val="00370C24"/>
    <w:rsid w:val="003711F8"/>
    <w:rsid w:val="0037466A"/>
    <w:rsid w:val="00380923"/>
    <w:rsid w:val="00383E48"/>
    <w:rsid w:val="00384443"/>
    <w:rsid w:val="003A45E8"/>
    <w:rsid w:val="003C4157"/>
    <w:rsid w:val="003C58A5"/>
    <w:rsid w:val="003C6A8C"/>
    <w:rsid w:val="003D1A79"/>
    <w:rsid w:val="003D7FED"/>
    <w:rsid w:val="003E513E"/>
    <w:rsid w:val="003E78A9"/>
    <w:rsid w:val="004106C7"/>
    <w:rsid w:val="004164C7"/>
    <w:rsid w:val="004222FD"/>
    <w:rsid w:val="004237C2"/>
    <w:rsid w:val="00427652"/>
    <w:rsid w:val="00442D10"/>
    <w:rsid w:val="00456661"/>
    <w:rsid w:val="0045763F"/>
    <w:rsid w:val="00467F06"/>
    <w:rsid w:val="004705DF"/>
    <w:rsid w:val="004721D4"/>
    <w:rsid w:val="00485D21"/>
    <w:rsid w:val="004860BB"/>
    <w:rsid w:val="004928B0"/>
    <w:rsid w:val="004938C1"/>
    <w:rsid w:val="0049527A"/>
    <w:rsid w:val="004A1341"/>
    <w:rsid w:val="004A1939"/>
    <w:rsid w:val="004A48B6"/>
    <w:rsid w:val="004B0638"/>
    <w:rsid w:val="004B7E71"/>
    <w:rsid w:val="004C183F"/>
    <w:rsid w:val="004C5080"/>
    <w:rsid w:val="004D1778"/>
    <w:rsid w:val="004F1689"/>
    <w:rsid w:val="004F6E5E"/>
    <w:rsid w:val="0050597B"/>
    <w:rsid w:val="00521B6D"/>
    <w:rsid w:val="005262BE"/>
    <w:rsid w:val="0053251D"/>
    <w:rsid w:val="00534763"/>
    <w:rsid w:val="00555E0E"/>
    <w:rsid w:val="005609CB"/>
    <w:rsid w:val="00571513"/>
    <w:rsid w:val="00572DAF"/>
    <w:rsid w:val="00574F9F"/>
    <w:rsid w:val="00576B57"/>
    <w:rsid w:val="00583395"/>
    <w:rsid w:val="005A129F"/>
    <w:rsid w:val="005A1C9C"/>
    <w:rsid w:val="005C17E6"/>
    <w:rsid w:val="005C6716"/>
    <w:rsid w:val="005E6782"/>
    <w:rsid w:val="006027D7"/>
    <w:rsid w:val="006043DC"/>
    <w:rsid w:val="00611DF9"/>
    <w:rsid w:val="00622CB4"/>
    <w:rsid w:val="006329C4"/>
    <w:rsid w:val="0063379F"/>
    <w:rsid w:val="00647F16"/>
    <w:rsid w:val="00651997"/>
    <w:rsid w:val="00652818"/>
    <w:rsid w:val="0065677A"/>
    <w:rsid w:val="0066591F"/>
    <w:rsid w:val="0067189F"/>
    <w:rsid w:val="006726D6"/>
    <w:rsid w:val="00675694"/>
    <w:rsid w:val="00680014"/>
    <w:rsid w:val="00682AE6"/>
    <w:rsid w:val="00691CB6"/>
    <w:rsid w:val="006927F5"/>
    <w:rsid w:val="006A74A7"/>
    <w:rsid w:val="006A7835"/>
    <w:rsid w:val="006B396E"/>
    <w:rsid w:val="006B5791"/>
    <w:rsid w:val="006C3198"/>
    <w:rsid w:val="006D397F"/>
    <w:rsid w:val="006E5C07"/>
    <w:rsid w:val="006F20B9"/>
    <w:rsid w:val="006F32E3"/>
    <w:rsid w:val="006F7AE6"/>
    <w:rsid w:val="007050CA"/>
    <w:rsid w:val="007076F0"/>
    <w:rsid w:val="0071111B"/>
    <w:rsid w:val="00712617"/>
    <w:rsid w:val="0071451B"/>
    <w:rsid w:val="00721ABA"/>
    <w:rsid w:val="00721E19"/>
    <w:rsid w:val="00724216"/>
    <w:rsid w:val="00736576"/>
    <w:rsid w:val="007368D5"/>
    <w:rsid w:val="007408D7"/>
    <w:rsid w:val="007429E2"/>
    <w:rsid w:val="007543B1"/>
    <w:rsid w:val="007553C2"/>
    <w:rsid w:val="00760425"/>
    <w:rsid w:val="00763E0A"/>
    <w:rsid w:val="0076461D"/>
    <w:rsid w:val="0077242E"/>
    <w:rsid w:val="00777BDD"/>
    <w:rsid w:val="0078397C"/>
    <w:rsid w:val="00796CF9"/>
    <w:rsid w:val="00797873"/>
    <w:rsid w:val="007A0183"/>
    <w:rsid w:val="007B18AB"/>
    <w:rsid w:val="007D46B5"/>
    <w:rsid w:val="007D73BB"/>
    <w:rsid w:val="007D77B9"/>
    <w:rsid w:val="007F1E33"/>
    <w:rsid w:val="007F6984"/>
    <w:rsid w:val="007F6E10"/>
    <w:rsid w:val="008031F5"/>
    <w:rsid w:val="00806514"/>
    <w:rsid w:val="00812A69"/>
    <w:rsid w:val="00820259"/>
    <w:rsid w:val="008260A1"/>
    <w:rsid w:val="00832052"/>
    <w:rsid w:val="00841215"/>
    <w:rsid w:val="0085107F"/>
    <w:rsid w:val="00851413"/>
    <w:rsid w:val="00852BBE"/>
    <w:rsid w:val="00881D74"/>
    <w:rsid w:val="00885367"/>
    <w:rsid w:val="008944C1"/>
    <w:rsid w:val="008A151F"/>
    <w:rsid w:val="008A1E95"/>
    <w:rsid w:val="008A7223"/>
    <w:rsid w:val="008B0768"/>
    <w:rsid w:val="008B65B2"/>
    <w:rsid w:val="008D4ED9"/>
    <w:rsid w:val="008E18C8"/>
    <w:rsid w:val="008E4118"/>
    <w:rsid w:val="008E5FCF"/>
    <w:rsid w:val="008F0211"/>
    <w:rsid w:val="008F4C16"/>
    <w:rsid w:val="009034FC"/>
    <w:rsid w:val="0092492D"/>
    <w:rsid w:val="00947A34"/>
    <w:rsid w:val="00964CA7"/>
    <w:rsid w:val="00965F1B"/>
    <w:rsid w:val="00966821"/>
    <w:rsid w:val="00972FD1"/>
    <w:rsid w:val="0098155D"/>
    <w:rsid w:val="00992857"/>
    <w:rsid w:val="009A4F90"/>
    <w:rsid w:val="009B32F6"/>
    <w:rsid w:val="009C1817"/>
    <w:rsid w:val="009C6162"/>
    <w:rsid w:val="009D33D5"/>
    <w:rsid w:val="00A01086"/>
    <w:rsid w:val="00A10D7A"/>
    <w:rsid w:val="00A15E37"/>
    <w:rsid w:val="00A177C9"/>
    <w:rsid w:val="00A43E87"/>
    <w:rsid w:val="00A46CC1"/>
    <w:rsid w:val="00A47EB0"/>
    <w:rsid w:val="00A62DA5"/>
    <w:rsid w:val="00A7014A"/>
    <w:rsid w:val="00A86ED0"/>
    <w:rsid w:val="00A932A8"/>
    <w:rsid w:val="00AA1E87"/>
    <w:rsid w:val="00AB4824"/>
    <w:rsid w:val="00AD2BAD"/>
    <w:rsid w:val="00AE3B5B"/>
    <w:rsid w:val="00AE3C96"/>
    <w:rsid w:val="00AF0375"/>
    <w:rsid w:val="00AF71E7"/>
    <w:rsid w:val="00B00B0C"/>
    <w:rsid w:val="00B23C91"/>
    <w:rsid w:val="00B35DAB"/>
    <w:rsid w:val="00B50AED"/>
    <w:rsid w:val="00B5255D"/>
    <w:rsid w:val="00B547A6"/>
    <w:rsid w:val="00B66C5A"/>
    <w:rsid w:val="00B673AF"/>
    <w:rsid w:val="00B96DF4"/>
    <w:rsid w:val="00BA0706"/>
    <w:rsid w:val="00BA23C4"/>
    <w:rsid w:val="00BA3992"/>
    <w:rsid w:val="00BA501E"/>
    <w:rsid w:val="00BC0E39"/>
    <w:rsid w:val="00BD0F3E"/>
    <w:rsid w:val="00BE2449"/>
    <w:rsid w:val="00BE40D4"/>
    <w:rsid w:val="00BF070F"/>
    <w:rsid w:val="00BF3D4B"/>
    <w:rsid w:val="00C049A8"/>
    <w:rsid w:val="00C12C52"/>
    <w:rsid w:val="00C2197E"/>
    <w:rsid w:val="00C364CA"/>
    <w:rsid w:val="00C60F7F"/>
    <w:rsid w:val="00C61738"/>
    <w:rsid w:val="00C63EE9"/>
    <w:rsid w:val="00C6628C"/>
    <w:rsid w:val="00C76E8A"/>
    <w:rsid w:val="00C823A5"/>
    <w:rsid w:val="00C85381"/>
    <w:rsid w:val="00C93B84"/>
    <w:rsid w:val="00C963A7"/>
    <w:rsid w:val="00CA0053"/>
    <w:rsid w:val="00CA6154"/>
    <w:rsid w:val="00CB5AD3"/>
    <w:rsid w:val="00CC11C7"/>
    <w:rsid w:val="00CC771E"/>
    <w:rsid w:val="00CD220D"/>
    <w:rsid w:val="00CD444E"/>
    <w:rsid w:val="00CD5170"/>
    <w:rsid w:val="00CF5C4D"/>
    <w:rsid w:val="00D06006"/>
    <w:rsid w:val="00D1364D"/>
    <w:rsid w:val="00D16315"/>
    <w:rsid w:val="00D16D15"/>
    <w:rsid w:val="00D203FD"/>
    <w:rsid w:val="00D204EE"/>
    <w:rsid w:val="00D21198"/>
    <w:rsid w:val="00D31827"/>
    <w:rsid w:val="00D31A21"/>
    <w:rsid w:val="00D4051C"/>
    <w:rsid w:val="00D454E0"/>
    <w:rsid w:val="00D53539"/>
    <w:rsid w:val="00D6190C"/>
    <w:rsid w:val="00D65E5C"/>
    <w:rsid w:val="00D71C2F"/>
    <w:rsid w:val="00D767DF"/>
    <w:rsid w:val="00D83116"/>
    <w:rsid w:val="00D87A2D"/>
    <w:rsid w:val="00D90334"/>
    <w:rsid w:val="00D90511"/>
    <w:rsid w:val="00D94CD3"/>
    <w:rsid w:val="00D95952"/>
    <w:rsid w:val="00DA00EB"/>
    <w:rsid w:val="00DC669C"/>
    <w:rsid w:val="00DD4991"/>
    <w:rsid w:val="00DE2CCB"/>
    <w:rsid w:val="00DF052D"/>
    <w:rsid w:val="00DF542B"/>
    <w:rsid w:val="00E10489"/>
    <w:rsid w:val="00E13E88"/>
    <w:rsid w:val="00E30951"/>
    <w:rsid w:val="00E35527"/>
    <w:rsid w:val="00E4277C"/>
    <w:rsid w:val="00E45690"/>
    <w:rsid w:val="00E6511B"/>
    <w:rsid w:val="00E67815"/>
    <w:rsid w:val="00E83F7E"/>
    <w:rsid w:val="00EA45CC"/>
    <w:rsid w:val="00EA7F98"/>
    <w:rsid w:val="00EB2EF1"/>
    <w:rsid w:val="00EB7297"/>
    <w:rsid w:val="00EC2951"/>
    <w:rsid w:val="00EC2FEE"/>
    <w:rsid w:val="00ED62F9"/>
    <w:rsid w:val="00EE43D8"/>
    <w:rsid w:val="00EF5CD6"/>
    <w:rsid w:val="00F01E2B"/>
    <w:rsid w:val="00F14E13"/>
    <w:rsid w:val="00F33CC0"/>
    <w:rsid w:val="00F37ED9"/>
    <w:rsid w:val="00F43AEA"/>
    <w:rsid w:val="00F6121C"/>
    <w:rsid w:val="00F61A83"/>
    <w:rsid w:val="00F812FC"/>
    <w:rsid w:val="00F82346"/>
    <w:rsid w:val="00F854DB"/>
    <w:rsid w:val="00F90F97"/>
    <w:rsid w:val="00F93598"/>
    <w:rsid w:val="00F957A4"/>
    <w:rsid w:val="00FB7465"/>
    <w:rsid w:val="00FD2940"/>
    <w:rsid w:val="00FD2B28"/>
    <w:rsid w:val="00FD4BA3"/>
    <w:rsid w:val="00FD6B9D"/>
    <w:rsid w:val="00FE2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E6"/>
    <w:pPr>
      <w:widowControl w:val="0"/>
      <w:suppressAutoHyphens/>
    </w:pPr>
    <w:rPr>
      <w:rFonts w:ascii="Arial" w:hAnsi="Arial"/>
      <w:kern w:val="1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125759"/>
    <w:pPr>
      <w:keepNext/>
      <w:widowControl/>
      <w:numPr>
        <w:numId w:val="1"/>
      </w:numPr>
      <w:jc w:val="center"/>
      <w:outlineLvl w:val="0"/>
    </w:pPr>
    <w:rPr>
      <w:rFonts w:ascii="Times New Roman" w:hAnsi="Times New Roman"/>
      <w:kern w:val="0"/>
      <w:sz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25759"/>
    <w:rPr>
      <w:rFonts w:cs="Times New Roman"/>
      <w:sz w:val="24"/>
      <w:szCs w:val="24"/>
      <w:lang w:val="uk-UA" w:eastAsia="ar-SA" w:bidi="ar-SA"/>
    </w:rPr>
  </w:style>
  <w:style w:type="character" w:customStyle="1" w:styleId="Absatz-Standardschriftart">
    <w:name w:val="Absatz-Standardschriftart"/>
    <w:uiPriority w:val="99"/>
    <w:rsid w:val="005C17E6"/>
  </w:style>
  <w:style w:type="character" w:customStyle="1" w:styleId="WW-Absatz-Standardschriftart">
    <w:name w:val="WW-Absatz-Standardschriftart"/>
    <w:uiPriority w:val="99"/>
    <w:rsid w:val="005C17E6"/>
  </w:style>
  <w:style w:type="character" w:customStyle="1" w:styleId="WW-Absatz-Standardschriftart1">
    <w:name w:val="WW-Absatz-Standardschriftart1"/>
    <w:uiPriority w:val="99"/>
    <w:rsid w:val="005C17E6"/>
  </w:style>
  <w:style w:type="character" w:customStyle="1" w:styleId="WW-Absatz-Standardschriftart11">
    <w:name w:val="WW-Absatz-Standardschriftart11"/>
    <w:uiPriority w:val="99"/>
    <w:rsid w:val="005C17E6"/>
  </w:style>
  <w:style w:type="character" w:customStyle="1" w:styleId="WW-Absatz-Standardschriftart111">
    <w:name w:val="WW-Absatz-Standardschriftart111"/>
    <w:uiPriority w:val="99"/>
    <w:rsid w:val="005C17E6"/>
  </w:style>
  <w:style w:type="character" w:customStyle="1" w:styleId="WW-Absatz-Standardschriftart1111">
    <w:name w:val="WW-Absatz-Standardschriftart1111"/>
    <w:uiPriority w:val="99"/>
    <w:rsid w:val="005C17E6"/>
  </w:style>
  <w:style w:type="character" w:customStyle="1" w:styleId="WW-Absatz-Standardschriftart11111">
    <w:name w:val="WW-Absatz-Standardschriftart11111"/>
    <w:uiPriority w:val="99"/>
    <w:rsid w:val="005C17E6"/>
  </w:style>
  <w:style w:type="paragraph" w:customStyle="1" w:styleId="a3">
    <w:name w:val="Заголовок"/>
    <w:basedOn w:val="a"/>
    <w:next w:val="a4"/>
    <w:uiPriority w:val="99"/>
    <w:rsid w:val="005C17E6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link w:val="a5"/>
    <w:uiPriority w:val="99"/>
    <w:semiHidden/>
    <w:rsid w:val="005C17E6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29516A"/>
    <w:rPr>
      <w:rFonts w:ascii="Arial" w:eastAsia="Times New Roman" w:hAnsi="Arial" w:cs="Times New Roman"/>
      <w:kern w:val="1"/>
      <w:sz w:val="24"/>
      <w:szCs w:val="24"/>
    </w:rPr>
  </w:style>
  <w:style w:type="paragraph" w:styleId="a6">
    <w:name w:val="List"/>
    <w:basedOn w:val="a4"/>
    <w:uiPriority w:val="99"/>
    <w:semiHidden/>
    <w:rsid w:val="005C17E6"/>
    <w:rPr>
      <w:rFonts w:cs="Tahoma"/>
    </w:rPr>
  </w:style>
  <w:style w:type="paragraph" w:customStyle="1" w:styleId="11">
    <w:name w:val="Название1"/>
    <w:basedOn w:val="a"/>
    <w:uiPriority w:val="99"/>
    <w:rsid w:val="005C17E6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uiPriority w:val="99"/>
    <w:rsid w:val="005C17E6"/>
    <w:pPr>
      <w:suppressLineNumbers/>
    </w:pPr>
    <w:rPr>
      <w:rFonts w:cs="Tahoma"/>
    </w:rPr>
  </w:style>
  <w:style w:type="paragraph" w:styleId="a7">
    <w:name w:val="Title"/>
    <w:basedOn w:val="a3"/>
    <w:next w:val="a8"/>
    <w:link w:val="a9"/>
    <w:uiPriority w:val="99"/>
    <w:qFormat/>
    <w:rsid w:val="005C17E6"/>
  </w:style>
  <w:style w:type="character" w:customStyle="1" w:styleId="a9">
    <w:name w:val="Название Знак"/>
    <w:basedOn w:val="a0"/>
    <w:link w:val="a7"/>
    <w:uiPriority w:val="10"/>
    <w:rsid w:val="00D807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Subtitle"/>
    <w:basedOn w:val="a3"/>
    <w:next w:val="a4"/>
    <w:link w:val="aa"/>
    <w:uiPriority w:val="99"/>
    <w:qFormat/>
    <w:rsid w:val="005C17E6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8"/>
    <w:uiPriority w:val="11"/>
    <w:rsid w:val="00D8070C"/>
    <w:rPr>
      <w:rFonts w:ascii="Cambria" w:eastAsia="Times New Roman" w:hAnsi="Cambria" w:cs="Times New Roman"/>
      <w:kern w:val="1"/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A0108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01086"/>
    <w:rPr>
      <w:rFonts w:ascii="Tahoma" w:eastAsia="Times New Roman" w:hAnsi="Tahoma" w:cs="Tahoma"/>
      <w:kern w:val="1"/>
      <w:sz w:val="16"/>
      <w:szCs w:val="16"/>
    </w:rPr>
  </w:style>
  <w:style w:type="paragraph" w:customStyle="1" w:styleId="ad">
    <w:name w:val="Содержимое таблицы"/>
    <w:basedOn w:val="a"/>
    <w:uiPriority w:val="99"/>
    <w:rsid w:val="00125759"/>
    <w:pPr>
      <w:widowControl/>
      <w:suppressLineNumbers/>
    </w:pPr>
    <w:rPr>
      <w:rFonts w:ascii="Times New Roman" w:hAnsi="Times New Roman"/>
      <w:kern w:val="0"/>
      <w:szCs w:val="20"/>
      <w:lang w:eastAsia="ar-SA"/>
    </w:rPr>
  </w:style>
  <w:style w:type="paragraph" w:styleId="ae">
    <w:name w:val="List Paragraph"/>
    <w:basedOn w:val="a"/>
    <w:uiPriority w:val="99"/>
    <w:qFormat/>
    <w:rsid w:val="00797873"/>
    <w:pPr>
      <w:widowControl/>
      <w:spacing w:after="200" w:line="276" w:lineRule="auto"/>
      <w:ind w:left="720"/>
    </w:pPr>
    <w:rPr>
      <w:rFonts w:ascii="Calibri" w:hAnsi="Calibri" w:cs="Calibri"/>
      <w:kern w:val="0"/>
      <w:sz w:val="22"/>
      <w:szCs w:val="22"/>
      <w:lang w:eastAsia="ar-SA"/>
    </w:rPr>
  </w:style>
  <w:style w:type="paragraph" w:styleId="af">
    <w:name w:val="header"/>
    <w:basedOn w:val="a"/>
    <w:link w:val="af0"/>
    <w:uiPriority w:val="99"/>
    <w:rsid w:val="0024794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24794E"/>
    <w:rPr>
      <w:rFonts w:ascii="Arial" w:eastAsia="Times New Roman" w:hAnsi="Arial" w:cs="Times New Roman"/>
      <w:kern w:val="1"/>
      <w:sz w:val="24"/>
      <w:szCs w:val="24"/>
    </w:rPr>
  </w:style>
  <w:style w:type="paragraph" w:styleId="af1">
    <w:name w:val="footer"/>
    <w:basedOn w:val="a"/>
    <w:link w:val="af2"/>
    <w:uiPriority w:val="99"/>
    <w:semiHidden/>
    <w:rsid w:val="0024794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24794E"/>
    <w:rPr>
      <w:rFonts w:ascii="Arial" w:eastAsia="Times New Roman" w:hAnsi="Arial" w:cs="Times New Roman"/>
      <w:kern w:val="1"/>
      <w:sz w:val="24"/>
      <w:szCs w:val="24"/>
    </w:rPr>
  </w:style>
  <w:style w:type="paragraph" w:styleId="af3">
    <w:name w:val="Normal (Web)"/>
    <w:basedOn w:val="a"/>
    <w:uiPriority w:val="99"/>
    <w:rsid w:val="003D7FED"/>
    <w:pPr>
      <w:widowControl/>
      <w:suppressAutoHyphens w:val="0"/>
      <w:spacing w:before="100" w:beforeAutospacing="1" w:after="100" w:afterAutospacing="1"/>
    </w:pPr>
    <w:rPr>
      <w:rFonts w:ascii="Times New Roman" w:hAnsi="Times New Roman"/>
      <w:kern w:val="0"/>
      <w:sz w:val="24"/>
    </w:rPr>
  </w:style>
  <w:style w:type="character" w:styleId="af4">
    <w:name w:val="page number"/>
    <w:basedOn w:val="a0"/>
    <w:uiPriority w:val="99"/>
    <w:rsid w:val="00E4277C"/>
    <w:rPr>
      <w:rFonts w:cs="Times New Roman"/>
    </w:rPr>
  </w:style>
  <w:style w:type="paragraph" w:customStyle="1" w:styleId="af5">
    <w:name w:val="Готовый"/>
    <w:basedOn w:val="a"/>
    <w:uiPriority w:val="99"/>
    <w:rsid w:val="00841215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kern w:val="0"/>
      <w:sz w:val="24"/>
      <w:lang w:val="uk-UA" w:eastAsia="ar-SA"/>
    </w:rPr>
  </w:style>
  <w:style w:type="character" w:customStyle="1" w:styleId="2">
    <w:name w:val="Основной текст (2)_"/>
    <w:basedOn w:val="a0"/>
    <w:link w:val="20"/>
    <w:uiPriority w:val="99"/>
    <w:locked/>
    <w:rsid w:val="001373E8"/>
    <w:rPr>
      <w:rFonts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373E8"/>
    <w:pPr>
      <w:shd w:val="clear" w:color="auto" w:fill="FFFFFF"/>
      <w:suppressAutoHyphens w:val="0"/>
      <w:spacing w:before="300" w:line="321" w:lineRule="exact"/>
      <w:ind w:hanging="900"/>
      <w:jc w:val="both"/>
    </w:pPr>
    <w:rPr>
      <w:rFonts w:ascii="Times New Roman" w:hAnsi="Times New Roman"/>
      <w:kern w:val="0"/>
      <w:sz w:val="28"/>
      <w:szCs w:val="28"/>
    </w:rPr>
  </w:style>
  <w:style w:type="character" w:customStyle="1" w:styleId="3">
    <w:name w:val="Заголовок №3_"/>
    <w:basedOn w:val="a0"/>
    <w:link w:val="30"/>
    <w:uiPriority w:val="99"/>
    <w:locked/>
    <w:rsid w:val="00E45690"/>
    <w:rPr>
      <w:rFonts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uiPriority w:val="99"/>
    <w:rsid w:val="00E45690"/>
    <w:rPr>
      <w:rFonts w:ascii="Times New Roman" w:hAnsi="Times New Roman"/>
      <w:b/>
      <w:bCs/>
      <w:color w:val="000000"/>
      <w:spacing w:val="0"/>
      <w:w w:val="100"/>
      <w:position w:val="0"/>
      <w:u w:val="none"/>
      <w:lang w:val="uk-UA" w:eastAsia="uk-UA"/>
    </w:rPr>
  </w:style>
  <w:style w:type="paragraph" w:customStyle="1" w:styleId="30">
    <w:name w:val="Заголовок №3"/>
    <w:basedOn w:val="a"/>
    <w:link w:val="3"/>
    <w:uiPriority w:val="99"/>
    <w:rsid w:val="00E45690"/>
    <w:pPr>
      <w:shd w:val="clear" w:color="auto" w:fill="FFFFFF"/>
      <w:suppressAutoHyphens w:val="0"/>
      <w:spacing w:before="420" w:after="420" w:line="240" w:lineRule="atLeast"/>
      <w:jc w:val="right"/>
      <w:outlineLvl w:val="2"/>
    </w:pPr>
    <w:rPr>
      <w:rFonts w:ascii="Times New Roman" w:hAnsi="Times New Roman"/>
      <w:b/>
      <w:bCs/>
      <w:kern w:val="0"/>
      <w:sz w:val="28"/>
      <w:szCs w:val="28"/>
    </w:rPr>
  </w:style>
  <w:style w:type="character" w:customStyle="1" w:styleId="119pt">
    <w:name w:val="Основной текст (11) + 9 pt"/>
    <w:aliases w:val="Полужирный"/>
    <w:basedOn w:val="a0"/>
    <w:uiPriority w:val="99"/>
    <w:rsid w:val="00FE263F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55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4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4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6561</Words>
  <Characters>3740</Characters>
  <Application>Microsoft Office Word</Application>
  <DocSecurity>0</DocSecurity>
  <Lines>31</Lines>
  <Paragraphs>20</Paragraphs>
  <ScaleCrop>false</ScaleCrop>
  <Company>ispolkom</Company>
  <LinksUpToDate>false</LinksUpToDate>
  <CharactersWithSpaces>10281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olgaR</dc:creator>
  <cp:keywords/>
  <dc:description/>
  <cp:lastModifiedBy>rada3</cp:lastModifiedBy>
  <cp:revision>32</cp:revision>
  <cp:lastPrinted>2023-11-20T09:26:00Z</cp:lastPrinted>
  <dcterms:created xsi:type="dcterms:W3CDTF">2021-10-11T13:37:00Z</dcterms:created>
  <dcterms:modified xsi:type="dcterms:W3CDTF">2024-11-18T13:16:00Z</dcterms:modified>
</cp:coreProperties>
</file>