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79558915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6F392A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6F392A" w:rsidRPr="00A065AE">
        <w:rPr>
          <w:color w:val="000000" w:themeColor="text1"/>
          <w:lang w:val="uk-UA"/>
        </w:rPr>
        <w:t>та їх обтяжень»,</w:t>
      </w:r>
      <w:r w:rsidR="006F392A">
        <w:rPr>
          <w:color w:val="000000" w:themeColor="text1"/>
          <w:lang w:val="uk-UA"/>
        </w:rPr>
        <w:t xml:space="preserve"> Законом України «Про землеустрій»,</w:t>
      </w:r>
      <w:r w:rsidR="006F392A" w:rsidRPr="00A065AE">
        <w:rPr>
          <w:color w:val="000000" w:themeColor="text1"/>
          <w:lang w:val="uk-UA"/>
        </w:rPr>
        <w:t xml:space="preserve">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1D27F7">
        <w:rPr>
          <w:lang w:val="uk-UA"/>
        </w:rPr>
        <w:t xml:space="preserve">      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4738B2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</w:t>
      </w:r>
      <w:r w:rsidR="008C2345">
        <w:rPr>
          <w:lang w:val="uk-UA"/>
        </w:rPr>
        <w:t xml:space="preserve">                </w:t>
      </w:r>
      <w:r w:rsidRPr="00E34D38">
        <w:rPr>
          <w:lang w:val="uk-UA"/>
        </w:rPr>
        <w:t>земель</w:t>
      </w:r>
      <w:r w:rsidR="006F392A">
        <w:rPr>
          <w:lang w:val="uk-UA"/>
        </w:rPr>
        <w:t>них ділянок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4576B6" w:rsidRPr="004576B6">
        <w:rPr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497ACD">
        <w:rPr>
          <w:bCs/>
          <w:kern w:val="2"/>
          <w:shd w:val="clear" w:color="auto" w:fill="FFFFFF"/>
          <w:lang w:val="uk-UA" w:eastAsia="uk-UA"/>
        </w:rPr>
        <w:t xml:space="preserve">                             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на </w:t>
      </w:r>
      <w:proofErr w:type="spellStart"/>
      <w:r w:rsidRPr="003E4341">
        <w:rPr>
          <w:lang w:val="uk-UA"/>
        </w:rPr>
        <w:t>вул.</w:t>
      </w:r>
      <w:r w:rsidR="00FB1384">
        <w:rPr>
          <w:lang w:val="uk-UA"/>
        </w:rPr>
        <w:t>Преображенська</w:t>
      </w:r>
      <w:proofErr w:type="spellEnd"/>
      <w:r w:rsidR="006F392A">
        <w:rPr>
          <w:lang w:val="uk-UA"/>
        </w:rPr>
        <w:t>,</w:t>
      </w:r>
      <w:r w:rsidR="00CE3C2F">
        <w:rPr>
          <w:lang w:val="uk-UA"/>
        </w:rPr>
        <w:t xml:space="preserve"> </w:t>
      </w:r>
      <w:r w:rsidR="00AB3C4E" w:rsidRPr="003E4341"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35415F">
        <w:rPr>
          <w:lang w:val="uk-UA"/>
        </w:rPr>
        <w:t>3</w:t>
      </w:r>
      <w:r w:rsidR="00FB1384">
        <w:rPr>
          <w:lang w:val="uk-UA"/>
        </w:rPr>
        <w:t>000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324BE0">
        <w:rPr>
          <w:bCs/>
          <w:kern w:val="2"/>
          <w:shd w:val="clear" w:color="auto" w:fill="FFFFFF"/>
          <w:lang w:val="uk-UA" w:eastAsia="uk-UA"/>
        </w:rPr>
        <w:t>,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497ACD">
        <w:rPr>
          <w:bCs/>
          <w:kern w:val="2"/>
          <w:shd w:val="clear" w:color="auto" w:fill="FFFFFF"/>
          <w:lang w:val="uk-UA" w:eastAsia="uk-UA"/>
        </w:rPr>
        <w:t xml:space="preserve">                   </w:t>
      </w:r>
      <w:r w:rsidR="00484293">
        <w:rPr>
          <w:bCs/>
          <w:kern w:val="2"/>
          <w:shd w:val="clear" w:color="auto" w:fill="FFFFFF"/>
          <w:lang w:val="uk-UA" w:eastAsia="uk-UA"/>
        </w:rPr>
        <w:t>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FB1384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497ACD">
        <w:rPr>
          <w:lang w:val="uk-UA"/>
        </w:rPr>
        <w:t xml:space="preserve">                               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497ACD">
        <w:rPr>
          <w:color w:val="333333"/>
          <w:shd w:val="clear" w:color="auto" w:fill="FFFFFF"/>
          <w:lang w:val="uk-UA"/>
        </w:rPr>
        <w:t xml:space="preserve">                                           </w:t>
      </w:r>
      <w:r w:rsidR="00D67268" w:rsidRPr="00D67268">
        <w:rPr>
          <w:color w:val="333333"/>
          <w:shd w:val="clear" w:color="auto" w:fill="FFFFFF"/>
          <w:lang w:val="uk-UA"/>
        </w:rPr>
        <w:t>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5415F">
        <w:rPr>
          <w:lang w:val="uk-UA"/>
        </w:rPr>
        <w:t>3</w:t>
      </w:r>
      <w:r w:rsidR="003B76FF" w:rsidRPr="003B76FF">
        <w:t>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5415F">
        <w:rPr>
          <w:kern w:val="1"/>
          <w:shd w:val="clear" w:color="auto" w:fill="FFFFFF"/>
          <w:lang w:val="uk-UA"/>
        </w:rPr>
        <w:t>20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3B76FF">
        <w:rPr>
          <w:lang w:val="uk-UA"/>
        </w:rPr>
        <w:t>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A4687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6F392A">
        <w:rPr>
          <w:bCs/>
          <w:kern w:val="1"/>
          <w:shd w:val="clear" w:color="auto" w:fill="FFFFFF"/>
        </w:rPr>
        <w:t>10</w:t>
      </w:r>
      <w:r w:rsidR="00706F9F" w:rsidRPr="006F392A">
        <w:rPr>
          <w:bCs/>
          <w:kern w:val="1"/>
          <w:shd w:val="clear" w:color="auto" w:fill="FFFFFF"/>
        </w:rPr>
        <w:t xml:space="preserve"> (</w:t>
      </w:r>
      <w:r w:rsidR="00C918AB" w:rsidRPr="006F392A">
        <w:rPr>
          <w:bCs/>
          <w:kern w:val="1"/>
          <w:shd w:val="clear" w:color="auto" w:fill="FFFFFF"/>
        </w:rPr>
        <w:t>десять</w:t>
      </w:r>
      <w:r w:rsidR="00706F9F" w:rsidRPr="006F392A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8A4687">
        <w:t xml:space="preserve">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3B76FF" w:rsidRPr="003B76FF">
        <w:rPr>
          <w:bCs/>
          <w:kern w:val="1"/>
          <w:shd w:val="clear" w:color="auto" w:fill="FFFFFF"/>
          <w:lang w:val="ru-RU"/>
        </w:rPr>
        <w:t>8851</w:t>
      </w:r>
      <w:r w:rsidR="0035415F">
        <w:rPr>
          <w:bCs/>
          <w:kern w:val="1"/>
          <w:shd w:val="clear" w:color="auto" w:fill="FFFFFF"/>
          <w:lang w:val="ru-RU"/>
        </w:rPr>
        <w:t>0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35415F">
        <w:rPr>
          <w:bCs/>
          <w:kern w:val="1"/>
          <w:shd w:val="clear" w:color="auto" w:fill="FFFFFF"/>
          <w:lang w:val="ru-RU"/>
        </w:rPr>
        <w:t>1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35415F">
        <w:rPr>
          <w:bCs/>
          <w:kern w:val="1"/>
          <w:shd w:val="clear" w:color="auto" w:fill="FFFFFF"/>
          <w:lang w:val="ru-RU"/>
        </w:rPr>
        <w:t>393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35415F">
        <w:rPr>
          <w:bCs/>
          <w:kern w:val="1"/>
          <w:shd w:val="clear" w:color="auto" w:fill="FFFFFF"/>
          <w:lang w:val="ru-RU"/>
        </w:rPr>
        <w:t>651</w:t>
      </w:r>
      <w:r w:rsidR="00186FE7" w:rsidRPr="00E34D38">
        <w:rPr>
          <w:bCs/>
          <w:kern w:val="1"/>
          <w:shd w:val="clear" w:color="auto" w:fill="FFFFFF"/>
        </w:rPr>
        <w:t>,</w:t>
      </w:r>
      <w:r w:rsidR="0035415F">
        <w:rPr>
          <w:bCs/>
          <w:kern w:val="1"/>
          <w:shd w:val="clear" w:color="auto" w:fill="FFFFFF"/>
          <w:lang w:val="ru-RU"/>
        </w:rPr>
        <w:t>33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35415F">
        <w:rPr>
          <w:bCs/>
          <w:kern w:val="1"/>
          <w:shd w:val="clear" w:color="auto" w:fill="FFFFFF"/>
        </w:rPr>
        <w:t>один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35415F">
        <w:rPr>
          <w:bCs/>
          <w:kern w:val="1"/>
          <w:shd w:val="clear" w:color="auto" w:fill="FFFFFF"/>
        </w:rPr>
        <w:t xml:space="preserve"> триста дев’яносто три</w:t>
      </w:r>
      <w:r w:rsidR="003B76FF">
        <w:rPr>
          <w:bCs/>
          <w:kern w:val="1"/>
          <w:shd w:val="clear" w:color="auto" w:fill="FFFFFF"/>
        </w:rPr>
        <w:t xml:space="preserve"> т</w:t>
      </w:r>
      <w:r w:rsidR="00186FE7" w:rsidRPr="00E34D38">
        <w:rPr>
          <w:bCs/>
          <w:kern w:val="1"/>
          <w:shd w:val="clear" w:color="auto" w:fill="FFFFFF"/>
        </w:rPr>
        <w:t>исяч</w:t>
      </w:r>
      <w:r w:rsidR="0035415F">
        <w:rPr>
          <w:bCs/>
          <w:kern w:val="1"/>
          <w:shd w:val="clear" w:color="auto" w:fill="FFFFFF"/>
        </w:rPr>
        <w:t>і шістсот п’ятдесят  одна</w:t>
      </w:r>
      <w:r w:rsidR="003B76FF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35415F">
        <w:rPr>
          <w:bCs/>
          <w:kern w:val="1"/>
          <w:shd w:val="clear" w:color="auto" w:fill="FFFFFF"/>
        </w:rPr>
        <w:t>33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35415F">
        <w:t>55</w:t>
      </w:r>
      <w:r w:rsidR="00186FE7" w:rsidRPr="00E34D38">
        <w:t xml:space="preserve"> </w:t>
      </w:r>
      <w:r w:rsidR="0035415F">
        <w:t>746</w:t>
      </w:r>
      <w:r w:rsidR="00186FE7" w:rsidRPr="00E34D38">
        <w:t>,</w:t>
      </w:r>
      <w:r w:rsidR="0035415F">
        <w:t>05</w:t>
      </w:r>
      <w:r w:rsidR="00E412BE" w:rsidRPr="00E34D38">
        <w:t xml:space="preserve"> грн. (</w:t>
      </w:r>
      <w:r w:rsidR="0035415F">
        <w:t xml:space="preserve">п’ятдесят п'ять </w:t>
      </w:r>
      <w:r w:rsidR="00186FE7" w:rsidRPr="00E34D38">
        <w:t xml:space="preserve">тисяч </w:t>
      </w:r>
      <w:r w:rsidR="00820382" w:rsidRPr="00E34D38">
        <w:t>сім</w:t>
      </w:r>
      <w:r w:rsidR="0035415F">
        <w:t>сот сорок шість</w:t>
      </w:r>
      <w:r w:rsidR="00186FE7" w:rsidRPr="00E34D38">
        <w:t xml:space="preserve"> </w:t>
      </w:r>
      <w:r w:rsidR="00E412BE" w:rsidRPr="00E34D38">
        <w:t xml:space="preserve">грн. </w:t>
      </w:r>
      <w:r w:rsidR="0035415F" w:rsidRPr="00C8701E">
        <w:t>05</w:t>
      </w:r>
      <w:r w:rsidR="00E412BE" w:rsidRPr="00E34D38">
        <w:t xml:space="preserve"> коп.).</w:t>
      </w:r>
    </w:p>
    <w:p w:rsidR="006F392A" w:rsidRPr="006F392A" w:rsidRDefault="006F392A" w:rsidP="006F392A">
      <w:pPr>
        <w:pStyle w:val="aa"/>
        <w:ind w:firstLine="709"/>
        <w:rPr>
          <w:color w:val="FF0000"/>
          <w:kern w:val="2"/>
          <w:shd w:val="clear" w:color="auto" w:fill="FFFFFF"/>
        </w:rPr>
      </w:pPr>
      <w:r>
        <w:t>7.1. Зобов’язати переможця торгів здійснити оплату за оренду земельної ділянки та укласти договір з 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4576B6">
        <w:rPr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6F392A" w:rsidRDefault="006F392A" w:rsidP="00887106">
      <w:pPr>
        <w:pStyle w:val="aa"/>
        <w:ind w:firstLine="709"/>
        <w:rPr>
          <w:kern w:val="1"/>
        </w:rPr>
      </w:pPr>
    </w:p>
    <w:p w:rsidR="006F392A" w:rsidRDefault="006F392A" w:rsidP="00887106">
      <w:pPr>
        <w:pStyle w:val="aa"/>
        <w:ind w:firstLine="709"/>
        <w:rPr>
          <w:kern w:val="1"/>
        </w:rPr>
      </w:pPr>
    </w:p>
    <w:p w:rsidR="00497ACD" w:rsidRDefault="00497ACD" w:rsidP="00887106">
      <w:pPr>
        <w:pStyle w:val="aa"/>
        <w:ind w:firstLine="709"/>
        <w:rPr>
          <w:kern w:val="1"/>
        </w:rPr>
      </w:pPr>
    </w:p>
    <w:p w:rsidR="00497ACD" w:rsidRDefault="00497ACD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4738B2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4576B6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4576B6">
        <w:rPr>
          <w:color w:val="FFFFFF" w:themeColor="background1"/>
          <w:sz w:val="20"/>
          <w:szCs w:val="20"/>
        </w:rPr>
        <w:t>Питання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4576B6">
        <w:rPr>
          <w:color w:val="FFFFFF" w:themeColor="background1"/>
          <w:sz w:val="20"/>
          <w:szCs w:val="20"/>
        </w:rPr>
        <w:t>розгляд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4576B6">
        <w:rPr>
          <w:color w:val="FFFFFF" w:themeColor="background1"/>
          <w:sz w:val="20"/>
          <w:szCs w:val="20"/>
        </w:rPr>
        <w:t>винесено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576B6">
        <w:rPr>
          <w:color w:val="FFFFFF" w:themeColor="background1"/>
          <w:sz w:val="20"/>
          <w:szCs w:val="20"/>
        </w:rPr>
        <w:t>згідно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576B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4576B6">
        <w:rPr>
          <w:color w:val="FFFFFF" w:themeColor="background1"/>
          <w:sz w:val="20"/>
          <w:szCs w:val="20"/>
        </w:rPr>
        <w:t>міського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576B6">
        <w:rPr>
          <w:color w:val="FFFFFF" w:themeColor="background1"/>
          <w:sz w:val="20"/>
          <w:szCs w:val="20"/>
        </w:rPr>
        <w:t>голови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576B6">
        <w:rPr>
          <w:color w:val="FFFFFF" w:themeColor="background1"/>
          <w:sz w:val="20"/>
          <w:szCs w:val="20"/>
        </w:rPr>
        <w:t>від</w:t>
      </w:r>
      <w:proofErr w:type="spellEnd"/>
      <w:r w:rsidRPr="004576B6">
        <w:rPr>
          <w:color w:val="FFFFFF" w:themeColor="background1"/>
          <w:sz w:val="20"/>
          <w:szCs w:val="20"/>
        </w:rPr>
        <w:t xml:space="preserve"> </w:t>
      </w:r>
      <w:r w:rsidR="00C0577A" w:rsidRPr="004576B6">
        <w:rPr>
          <w:color w:val="FFFFFF" w:themeColor="background1"/>
          <w:sz w:val="20"/>
          <w:szCs w:val="20"/>
        </w:rPr>
        <w:t xml:space="preserve">             </w:t>
      </w:r>
      <w:r w:rsidRPr="004576B6">
        <w:rPr>
          <w:color w:val="FFFFFF" w:themeColor="background1"/>
          <w:sz w:val="20"/>
          <w:szCs w:val="20"/>
        </w:rPr>
        <w:t xml:space="preserve"> №</w:t>
      </w:r>
      <w:r w:rsidR="00C0577A" w:rsidRPr="004576B6">
        <w:rPr>
          <w:color w:val="FFFFFF" w:themeColor="background1"/>
          <w:sz w:val="20"/>
          <w:szCs w:val="20"/>
        </w:rPr>
        <w:t xml:space="preserve"> </w:t>
      </w:r>
    </w:p>
    <w:p w:rsidR="000D2758" w:rsidRPr="004576B6" w:rsidRDefault="000D2758" w:rsidP="000D2758">
      <w:pPr>
        <w:rPr>
          <w:color w:val="FFFFFF" w:themeColor="background1"/>
          <w:highlight w:val="yellow"/>
        </w:rPr>
      </w:pPr>
    </w:p>
    <w:p w:rsidR="000D2758" w:rsidRPr="004576B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4576B6">
        <w:rPr>
          <w:color w:val="FFFFFF" w:themeColor="background1"/>
        </w:rPr>
        <w:t>Р</w:t>
      </w:r>
      <w:proofErr w:type="gramEnd"/>
      <w:r w:rsidRPr="004576B6">
        <w:rPr>
          <w:color w:val="FFFFFF" w:themeColor="background1"/>
        </w:rPr>
        <w:t>ішення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підготував</w:t>
      </w:r>
      <w:proofErr w:type="spellEnd"/>
      <w:r w:rsidRPr="004576B6">
        <w:rPr>
          <w:color w:val="FFFFFF" w:themeColor="background1"/>
        </w:rPr>
        <w:t>:</w:t>
      </w:r>
    </w:p>
    <w:p w:rsidR="000D2758" w:rsidRPr="004576B6" w:rsidRDefault="000D2758" w:rsidP="000D2758">
      <w:pPr>
        <w:rPr>
          <w:color w:val="FFFFFF" w:themeColor="background1"/>
          <w:lang w:val="uk-UA"/>
        </w:rPr>
      </w:pPr>
    </w:p>
    <w:p w:rsidR="000D2758" w:rsidRPr="004576B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576B6">
        <w:rPr>
          <w:color w:val="FFFFFF" w:themeColor="background1"/>
          <w:lang w:val="uk-UA"/>
        </w:rPr>
        <w:t>Начальник відділу</w:t>
      </w:r>
    </w:p>
    <w:p w:rsidR="000D2758" w:rsidRPr="004576B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576B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4576B6">
        <w:rPr>
          <w:color w:val="FFFFFF" w:themeColor="background1"/>
          <w:lang w:val="uk-UA"/>
        </w:rPr>
        <w:t xml:space="preserve">                    </w:t>
      </w:r>
      <w:r w:rsidRPr="004576B6">
        <w:rPr>
          <w:color w:val="FFFFFF" w:themeColor="background1"/>
          <w:lang w:val="uk-UA"/>
        </w:rPr>
        <w:t>Олена ВИШНЯКОВА</w:t>
      </w:r>
    </w:p>
    <w:p w:rsidR="000D2758" w:rsidRPr="004576B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4576B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4576B6">
        <w:rPr>
          <w:color w:val="FFFFFF" w:themeColor="background1"/>
        </w:rPr>
        <w:t>Секретар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міської</w:t>
      </w:r>
      <w:proofErr w:type="spellEnd"/>
      <w:r w:rsidRPr="004576B6">
        <w:rPr>
          <w:color w:val="FFFFFF" w:themeColor="background1"/>
        </w:rPr>
        <w:t xml:space="preserve"> ради</w:t>
      </w:r>
      <w:r w:rsidRPr="004576B6">
        <w:rPr>
          <w:color w:val="FFFFFF" w:themeColor="background1"/>
        </w:rPr>
        <w:tab/>
      </w:r>
      <w:r w:rsidRPr="004576B6">
        <w:rPr>
          <w:color w:val="FFFFFF" w:themeColor="background1"/>
        </w:rPr>
        <w:tab/>
      </w:r>
      <w:r w:rsidRPr="004576B6">
        <w:rPr>
          <w:color w:val="FFFFFF" w:themeColor="background1"/>
        </w:rPr>
        <w:tab/>
      </w:r>
      <w:r w:rsidRPr="004576B6">
        <w:rPr>
          <w:color w:val="FFFFFF" w:themeColor="background1"/>
          <w:lang w:val="uk-UA"/>
        </w:rPr>
        <w:t xml:space="preserve">   </w:t>
      </w:r>
      <w:r w:rsidRPr="004576B6">
        <w:rPr>
          <w:color w:val="FFFFFF" w:themeColor="background1"/>
        </w:rPr>
        <w:tab/>
      </w:r>
      <w:r w:rsidRPr="004576B6">
        <w:rPr>
          <w:color w:val="FFFFFF" w:themeColor="background1"/>
        </w:rPr>
        <w:tab/>
        <w:t xml:space="preserve">         </w:t>
      </w:r>
      <w:r w:rsidRPr="004576B6">
        <w:rPr>
          <w:color w:val="FFFFFF" w:themeColor="background1"/>
          <w:lang w:val="uk-UA"/>
        </w:rPr>
        <w:t xml:space="preserve">     </w:t>
      </w:r>
      <w:r w:rsidRPr="004576B6">
        <w:rPr>
          <w:color w:val="FFFFFF" w:themeColor="background1"/>
        </w:rPr>
        <w:t xml:space="preserve">  </w:t>
      </w:r>
      <w:r w:rsidR="004738B2" w:rsidRPr="004576B6">
        <w:rPr>
          <w:color w:val="FFFFFF" w:themeColor="background1"/>
          <w:lang w:val="uk-UA"/>
        </w:rPr>
        <w:t xml:space="preserve">      </w:t>
      </w:r>
      <w:r w:rsidR="004738B2" w:rsidRPr="004576B6">
        <w:rPr>
          <w:color w:val="FFFFFF" w:themeColor="background1"/>
        </w:rPr>
        <w:t xml:space="preserve"> </w:t>
      </w:r>
      <w:r w:rsidRPr="004576B6">
        <w:rPr>
          <w:color w:val="FFFFFF" w:themeColor="background1"/>
          <w:lang w:val="uk-UA"/>
        </w:rPr>
        <w:t>Сергій ОСТРЕНКО</w:t>
      </w:r>
    </w:p>
    <w:p w:rsidR="000D2758" w:rsidRPr="004576B6" w:rsidRDefault="000D2758" w:rsidP="000D2758">
      <w:pPr>
        <w:rPr>
          <w:color w:val="FFFFFF" w:themeColor="background1"/>
          <w:lang w:val="uk-UA"/>
        </w:rPr>
      </w:pPr>
    </w:p>
    <w:p w:rsidR="000D2758" w:rsidRPr="004576B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4576B6">
        <w:rPr>
          <w:color w:val="FFFFFF" w:themeColor="background1"/>
        </w:rPr>
        <w:t xml:space="preserve">Заступник </w:t>
      </w:r>
      <w:proofErr w:type="spellStart"/>
      <w:proofErr w:type="gramStart"/>
      <w:r w:rsidRPr="004576B6">
        <w:rPr>
          <w:color w:val="FFFFFF" w:themeColor="background1"/>
        </w:rPr>
        <w:t>м</w:t>
      </w:r>
      <w:proofErr w:type="gramEnd"/>
      <w:r w:rsidRPr="004576B6">
        <w:rPr>
          <w:color w:val="FFFFFF" w:themeColor="background1"/>
        </w:rPr>
        <w:t>іського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голови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з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питань</w:t>
      </w:r>
      <w:proofErr w:type="spellEnd"/>
    </w:p>
    <w:p w:rsidR="000D2758" w:rsidRPr="004576B6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4576B6">
        <w:rPr>
          <w:color w:val="FFFFFF" w:themeColor="background1"/>
        </w:rPr>
        <w:t>діяльності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виконавчих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органів</w:t>
      </w:r>
      <w:proofErr w:type="spellEnd"/>
      <w:r w:rsidRPr="004576B6">
        <w:rPr>
          <w:color w:val="FFFFFF" w:themeColor="background1"/>
        </w:rPr>
        <w:t xml:space="preserve"> ради                                </w:t>
      </w:r>
      <w:r w:rsidRPr="004576B6">
        <w:rPr>
          <w:color w:val="FFFFFF" w:themeColor="background1"/>
          <w:lang w:val="uk-UA"/>
        </w:rPr>
        <w:t xml:space="preserve">   </w:t>
      </w:r>
      <w:r w:rsidRPr="004576B6">
        <w:rPr>
          <w:color w:val="FFFFFF" w:themeColor="background1"/>
        </w:rPr>
        <w:t xml:space="preserve"> </w:t>
      </w:r>
      <w:r w:rsidR="00793D2D" w:rsidRPr="004576B6">
        <w:rPr>
          <w:color w:val="FFFFFF" w:themeColor="background1"/>
          <w:lang w:val="uk-UA"/>
        </w:rPr>
        <w:t xml:space="preserve">                    </w:t>
      </w:r>
      <w:proofErr w:type="gramStart"/>
      <w:r w:rsidRPr="004576B6">
        <w:rPr>
          <w:color w:val="FFFFFF" w:themeColor="background1"/>
          <w:lang w:val="uk-UA"/>
        </w:rPr>
        <w:t>Св</w:t>
      </w:r>
      <w:proofErr w:type="gramEnd"/>
      <w:r w:rsidRPr="004576B6">
        <w:rPr>
          <w:color w:val="FFFFFF" w:themeColor="background1"/>
          <w:lang w:val="uk-UA"/>
        </w:rPr>
        <w:t>ітлана ПАЦКО</w:t>
      </w:r>
    </w:p>
    <w:p w:rsidR="000D2758" w:rsidRPr="004576B6" w:rsidRDefault="000D2758" w:rsidP="000D2758">
      <w:pPr>
        <w:rPr>
          <w:color w:val="FFFFFF" w:themeColor="background1"/>
        </w:rPr>
      </w:pPr>
    </w:p>
    <w:p w:rsidR="003D7710" w:rsidRPr="004576B6" w:rsidRDefault="003D7710" w:rsidP="003D7710">
      <w:pPr>
        <w:rPr>
          <w:color w:val="FFFFFF" w:themeColor="background1"/>
        </w:rPr>
      </w:pPr>
      <w:r w:rsidRPr="004576B6">
        <w:rPr>
          <w:color w:val="FFFFFF" w:themeColor="background1"/>
        </w:rPr>
        <w:t xml:space="preserve">Начальник </w:t>
      </w:r>
      <w:proofErr w:type="spellStart"/>
      <w:r w:rsidRPr="004576B6">
        <w:rPr>
          <w:color w:val="FFFFFF" w:themeColor="background1"/>
        </w:rPr>
        <w:t>відділу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містобудування</w:t>
      </w:r>
      <w:proofErr w:type="spellEnd"/>
      <w:r w:rsidRPr="004576B6">
        <w:rPr>
          <w:color w:val="FFFFFF" w:themeColor="background1"/>
        </w:rPr>
        <w:t xml:space="preserve"> </w:t>
      </w:r>
    </w:p>
    <w:p w:rsidR="00FD6F3C" w:rsidRPr="004576B6" w:rsidRDefault="003D7710" w:rsidP="003D7710">
      <w:pPr>
        <w:tabs>
          <w:tab w:val="left" w:pos="7230"/>
        </w:tabs>
        <w:rPr>
          <w:color w:val="FFFFFF" w:themeColor="background1"/>
        </w:rPr>
      </w:pPr>
      <w:r w:rsidRPr="004576B6">
        <w:rPr>
          <w:color w:val="FFFFFF" w:themeColor="background1"/>
        </w:rPr>
        <w:t xml:space="preserve">та </w:t>
      </w:r>
      <w:proofErr w:type="spellStart"/>
      <w:proofErr w:type="gramStart"/>
      <w:r w:rsidRPr="004576B6">
        <w:rPr>
          <w:color w:val="FFFFFF" w:themeColor="background1"/>
        </w:rPr>
        <w:t>арх</w:t>
      </w:r>
      <w:proofErr w:type="gramEnd"/>
      <w:r w:rsidRPr="004576B6">
        <w:rPr>
          <w:color w:val="FFFFFF" w:themeColor="background1"/>
        </w:rPr>
        <w:t>ітектури</w:t>
      </w:r>
      <w:proofErr w:type="spellEnd"/>
      <w:r w:rsidRPr="004576B6">
        <w:rPr>
          <w:color w:val="FFFFFF" w:themeColor="background1"/>
        </w:rPr>
        <w:t xml:space="preserve">, </w:t>
      </w:r>
      <w:proofErr w:type="spellStart"/>
      <w:r w:rsidRPr="004576B6">
        <w:rPr>
          <w:color w:val="FFFFFF" w:themeColor="background1"/>
        </w:rPr>
        <w:t>головний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архітектор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міста</w:t>
      </w:r>
      <w:proofErr w:type="spellEnd"/>
      <w:r w:rsidRPr="004576B6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4576B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4576B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4576B6">
        <w:rPr>
          <w:color w:val="FFFFFF" w:themeColor="background1"/>
        </w:rPr>
        <w:t>Головний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proofErr w:type="gramStart"/>
      <w:r w:rsidRPr="004576B6">
        <w:rPr>
          <w:color w:val="FFFFFF" w:themeColor="background1"/>
        </w:rPr>
        <w:t>спец</w:t>
      </w:r>
      <w:proofErr w:type="gramEnd"/>
      <w:r w:rsidRPr="004576B6">
        <w:rPr>
          <w:color w:val="FFFFFF" w:themeColor="background1"/>
        </w:rPr>
        <w:t>іаліст-юрист</w:t>
      </w:r>
      <w:proofErr w:type="spellEnd"/>
    </w:p>
    <w:p w:rsidR="003F25E4" w:rsidRPr="004576B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4576B6">
        <w:rPr>
          <w:color w:val="FFFFFF" w:themeColor="background1"/>
        </w:rPr>
        <w:t>відділу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земельно-ринкових</w:t>
      </w:r>
      <w:proofErr w:type="spellEnd"/>
      <w:r w:rsidRPr="004576B6">
        <w:rPr>
          <w:color w:val="FFFFFF" w:themeColor="background1"/>
        </w:rPr>
        <w:t xml:space="preserve"> </w:t>
      </w:r>
      <w:proofErr w:type="spellStart"/>
      <w:r w:rsidRPr="004576B6">
        <w:rPr>
          <w:color w:val="FFFFFF" w:themeColor="background1"/>
        </w:rPr>
        <w:t>відносин</w:t>
      </w:r>
      <w:proofErr w:type="spellEnd"/>
      <w:r w:rsidRPr="004576B6">
        <w:rPr>
          <w:color w:val="FFFFFF" w:themeColor="background1"/>
        </w:rPr>
        <w:t xml:space="preserve">                                                      </w:t>
      </w:r>
      <w:proofErr w:type="spellStart"/>
      <w:r w:rsidRPr="004576B6">
        <w:rPr>
          <w:color w:val="FFFFFF" w:themeColor="background1"/>
        </w:rPr>
        <w:t>Ірина</w:t>
      </w:r>
      <w:proofErr w:type="spellEnd"/>
      <w:r w:rsidRPr="004576B6">
        <w:rPr>
          <w:color w:val="FFFFFF" w:themeColor="background1"/>
        </w:rPr>
        <w:t xml:space="preserve"> КРАВЧЕНКО</w:t>
      </w:r>
    </w:p>
    <w:p w:rsidR="003F25E4" w:rsidRPr="004576B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4576B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4576B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576B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576B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576B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576B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A4687" w:rsidRDefault="008A4687" w:rsidP="000D2758">
      <w:pPr>
        <w:spacing w:line="100" w:lineRule="atLeast"/>
        <w:rPr>
          <w:highlight w:val="yellow"/>
          <w:lang w:val="uk-UA"/>
        </w:rPr>
      </w:pPr>
    </w:p>
    <w:p w:rsidR="007B56A9" w:rsidRDefault="007B56A9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4548C6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4548C6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35415F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 xml:space="preserve">1/21 (ділянка </w:t>
            </w:r>
            <w:r w:rsidR="0035415F">
              <w:rPr>
                <w:lang w:val="uk-UA"/>
              </w:rPr>
              <w:t>2</w:t>
            </w:r>
            <w:r w:rsidR="004548C6">
              <w:rPr>
                <w:lang w:val="uk-UA"/>
              </w:rPr>
              <w:t>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35415F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35415F">
              <w:rPr>
                <w:kern w:val="1"/>
                <w:shd w:val="clear" w:color="auto" w:fill="FFFFFF"/>
                <w:lang w:val="uk-UA"/>
              </w:rPr>
              <w:t>20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35415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35415F">
              <w:rPr>
                <w:lang w:val="uk-UA"/>
              </w:rPr>
              <w:t>3</w:t>
            </w:r>
            <w:r w:rsidR="004548C6">
              <w:rPr>
                <w:lang w:val="uk-UA"/>
              </w:rPr>
              <w:t>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548C6" w:rsidRDefault="004548C6" w:rsidP="00D66C92">
      <w:pPr>
        <w:rPr>
          <w:sz w:val="28"/>
          <w:szCs w:val="28"/>
          <w:highlight w:val="yellow"/>
          <w:lang w:val="uk-UA"/>
        </w:rPr>
      </w:pPr>
    </w:p>
    <w:p w:rsidR="007B56A9" w:rsidRDefault="007B56A9" w:rsidP="00D66C92">
      <w:pPr>
        <w:rPr>
          <w:sz w:val="20"/>
          <w:szCs w:val="20"/>
          <w:highlight w:val="yellow"/>
          <w:lang w:val="uk-UA"/>
        </w:rPr>
      </w:pPr>
    </w:p>
    <w:p w:rsidR="007B56A9" w:rsidRPr="007B56A9" w:rsidRDefault="007B56A9" w:rsidP="00D66C92">
      <w:pPr>
        <w:rPr>
          <w:sz w:val="12"/>
          <w:szCs w:val="12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4548C6">
        <w:rPr>
          <w:lang w:val="uk-UA"/>
        </w:rPr>
        <w:t>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4576B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  <w:r w:rsidR="0035415F">
              <w:rPr>
                <w:sz w:val="23"/>
                <w:szCs w:val="23"/>
                <w:lang w:val="uk-UA"/>
              </w:rPr>
              <w:t xml:space="preserve">            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 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="00C41287" w:rsidRPr="00332447">
              <w:rPr>
                <w:sz w:val="23"/>
                <w:szCs w:val="23"/>
                <w:lang w:val="uk-UA"/>
              </w:rPr>
              <w:t>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Pr="00332447">
              <w:rPr>
                <w:sz w:val="23"/>
                <w:szCs w:val="23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35415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4576B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35415F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</w:t>
            </w:r>
            <w:r w:rsidR="0035415F">
              <w:rPr>
                <w:sz w:val="23"/>
                <w:szCs w:val="23"/>
                <w:lang w:val="uk-UA"/>
              </w:rPr>
              <w:t>0267</w:t>
            </w:r>
            <w:r w:rsidRPr="00332447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F392A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6F392A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55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746</w:t>
            </w:r>
            <w:r w:rsidR="00295B81" w:rsidRPr="0033244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uk-UA"/>
              </w:rPr>
              <w:t>05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557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46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393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651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33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35415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000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>
              <w:rPr>
                <w:sz w:val="23"/>
                <w:szCs w:val="23"/>
                <w:lang w:val="uk-UA"/>
              </w:rPr>
              <w:t xml:space="preserve">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тисяч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332447">
        <w:t>7</w:t>
      </w:r>
      <w:r w:rsidR="00C1191C">
        <w:t>.1</w:t>
      </w:r>
      <w:r w:rsidR="00332447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5415F">
        <w:rPr>
          <w:b/>
          <w:i/>
          <w:color w:val="000000"/>
          <w:sz w:val="24"/>
          <w:szCs w:val="24"/>
          <w:lang w:val="ru-RU"/>
        </w:rPr>
        <w:t>3</w:t>
      </w:r>
      <w:r w:rsidR="00332447">
        <w:rPr>
          <w:b/>
          <w:i/>
          <w:color w:val="000000"/>
          <w:sz w:val="24"/>
          <w:szCs w:val="24"/>
          <w:lang w:val="ru-RU"/>
        </w:rPr>
        <w:t>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5415F">
        <w:rPr>
          <w:b/>
          <w:i/>
          <w:color w:val="auto"/>
          <w:kern w:val="1"/>
          <w:sz w:val="24"/>
          <w:szCs w:val="24"/>
          <w:shd w:val="clear" w:color="auto" w:fill="FFFFFF"/>
        </w:rPr>
        <w:t>20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6F392A">
      <w:pPr>
        <w:rPr>
          <w:lang w:val="uk-UA"/>
        </w:rPr>
      </w:pPr>
      <w:r w:rsidRPr="005C07F6">
        <w:rPr>
          <w:lang w:val="uk-UA"/>
        </w:rPr>
        <w:t xml:space="preserve">7. Інші особливості об’єкта оренди, які можуть вплинути на орендні відносини: </w:t>
      </w:r>
    </w:p>
    <w:p w:rsidR="006F392A" w:rsidRDefault="006F392A" w:rsidP="006F392A">
      <w:pPr>
        <w:rPr>
          <w:lang w:val="uk-UA"/>
        </w:rPr>
      </w:pPr>
      <w:r>
        <w:rPr>
          <w:sz w:val="23"/>
          <w:szCs w:val="23"/>
          <w:lang w:val="uk-UA"/>
        </w:rPr>
        <w:t>к</w:t>
      </w:r>
      <w:r w:rsidRPr="00332447">
        <w:rPr>
          <w:sz w:val="23"/>
          <w:szCs w:val="23"/>
          <w:lang w:val="uk-UA"/>
        </w:rPr>
        <w:t>од</w:t>
      </w:r>
      <w:r>
        <w:rPr>
          <w:sz w:val="23"/>
          <w:szCs w:val="23"/>
          <w:lang w:val="uk-UA"/>
        </w:rPr>
        <w:t xml:space="preserve"> </w:t>
      </w:r>
      <w:r w:rsidRPr="00332447">
        <w:rPr>
          <w:sz w:val="23"/>
          <w:szCs w:val="23"/>
          <w:lang w:val="uk-UA"/>
        </w:rPr>
        <w:t>07.02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</w:t>
      </w:r>
      <w:r>
        <w:rPr>
          <w:sz w:val="23"/>
          <w:szCs w:val="23"/>
          <w:lang w:val="uk-UA"/>
        </w:rPr>
        <w:t>0267</w:t>
      </w:r>
      <w:r w:rsidRPr="00332447">
        <w:rPr>
          <w:sz w:val="23"/>
          <w:szCs w:val="23"/>
          <w:lang w:val="uk-UA"/>
        </w:rPr>
        <w:t xml:space="preserve"> га</w:t>
      </w:r>
      <w:r>
        <w:rPr>
          <w:sz w:val="23"/>
          <w:szCs w:val="23"/>
          <w:lang w:val="uk-UA"/>
        </w:rPr>
        <w:t>.</w:t>
      </w:r>
    </w:p>
    <w:p w:rsidR="006F392A" w:rsidRPr="000D54D5" w:rsidRDefault="006F392A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6F392A">
        <w:rPr>
          <w:b/>
          <w:i/>
          <w:u w:val="single"/>
          <w:lang w:val="uk-UA"/>
        </w:rPr>
        <w:t>10</w:t>
      </w:r>
      <w:r w:rsidR="00561228" w:rsidRPr="006F392A">
        <w:rPr>
          <w:b/>
          <w:bCs/>
          <w:i/>
          <w:u w:val="single"/>
          <w:lang w:val="uk-UA"/>
        </w:rPr>
        <w:t xml:space="preserve"> (</w:t>
      </w:r>
      <w:r w:rsidR="00685332" w:rsidRPr="006F392A">
        <w:rPr>
          <w:b/>
          <w:bCs/>
          <w:i/>
          <w:u w:val="single"/>
          <w:lang w:val="uk-UA"/>
        </w:rPr>
        <w:t>дес</w:t>
      </w:r>
      <w:r w:rsidRPr="006F392A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lastRenderedPageBreak/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C8701E" w:rsidRPr="00851C9F" w:rsidRDefault="00C8701E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4576B6">
              <w:rPr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415F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32447">
              <w:rPr>
                <w:color w:val="000000"/>
                <w:lang w:val="uk-U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5415F">
        <w:rPr>
          <w:b/>
          <w:i/>
          <w:color w:val="000000"/>
          <w:lang w:val="uk-UA"/>
        </w:rPr>
        <w:t>3</w:t>
      </w:r>
      <w:r w:rsidR="00332447">
        <w:rPr>
          <w:b/>
          <w:i/>
          <w:color w:val="000000"/>
          <w:lang w:val="uk-UA"/>
        </w:rPr>
        <w:t>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5415F">
        <w:rPr>
          <w:b/>
          <w:i/>
          <w:kern w:val="1"/>
          <w:shd w:val="clear" w:color="auto" w:fill="FFFFFF"/>
          <w:lang w:val="uk-UA"/>
        </w:rPr>
        <w:t>20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777E59">
        <w:rPr>
          <w:lang w:val="uk-UA"/>
        </w:rPr>
        <w:t xml:space="preserve"> 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B56A9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D1" w:rsidRDefault="00E517D1">
      <w:r>
        <w:separator/>
      </w:r>
    </w:p>
  </w:endnote>
  <w:endnote w:type="continuationSeparator" w:id="0">
    <w:p w:rsidR="00E517D1" w:rsidRDefault="00E5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D1" w:rsidRDefault="00E517D1">
      <w:r>
        <w:separator/>
      </w:r>
    </w:p>
  </w:footnote>
  <w:footnote w:type="continuationSeparator" w:id="0">
    <w:p w:rsidR="00E517D1" w:rsidRDefault="00E51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0E80"/>
    <w:rsid w:val="00102E98"/>
    <w:rsid w:val="00103DD0"/>
    <w:rsid w:val="00110455"/>
    <w:rsid w:val="00110C8E"/>
    <w:rsid w:val="00112236"/>
    <w:rsid w:val="00115439"/>
    <w:rsid w:val="001217ED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77A30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27F7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24BE0"/>
    <w:rsid w:val="00332447"/>
    <w:rsid w:val="00335AF6"/>
    <w:rsid w:val="00343107"/>
    <w:rsid w:val="00344470"/>
    <w:rsid w:val="00347F17"/>
    <w:rsid w:val="0035415F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3CC7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576B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97ACD"/>
    <w:rsid w:val="004A08AD"/>
    <w:rsid w:val="004A2B8E"/>
    <w:rsid w:val="004A36EC"/>
    <w:rsid w:val="004C41CA"/>
    <w:rsid w:val="004C799E"/>
    <w:rsid w:val="004C7D14"/>
    <w:rsid w:val="004D3442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A34D4"/>
    <w:rsid w:val="006B3151"/>
    <w:rsid w:val="006B64DD"/>
    <w:rsid w:val="006D06CA"/>
    <w:rsid w:val="006E3BD9"/>
    <w:rsid w:val="006F14E9"/>
    <w:rsid w:val="006F392A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E59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B56A9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4687"/>
    <w:rsid w:val="008A50E0"/>
    <w:rsid w:val="008B2FAE"/>
    <w:rsid w:val="008B4ED1"/>
    <w:rsid w:val="008C0A53"/>
    <w:rsid w:val="008C13F7"/>
    <w:rsid w:val="008C2345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34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8701E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23DA"/>
    <w:rsid w:val="00E337EE"/>
    <w:rsid w:val="00E34D38"/>
    <w:rsid w:val="00E412BE"/>
    <w:rsid w:val="00E4775C"/>
    <w:rsid w:val="00E517D1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D75D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BE2B-D7B5-4EEE-919E-6A32088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11</Pages>
  <Words>17736</Words>
  <Characters>10111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288</cp:revision>
  <cp:lastPrinted>2024-12-12T14:07:00Z</cp:lastPrinted>
  <dcterms:created xsi:type="dcterms:W3CDTF">2021-10-13T12:04:00Z</dcterms:created>
  <dcterms:modified xsi:type="dcterms:W3CDTF">2024-12-13T08:00:00Z</dcterms:modified>
</cp:coreProperties>
</file>