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8CC" w:rsidRDefault="004508CC" w:rsidP="00D56EA4">
      <w:pPr>
        <w:pStyle w:val="a6"/>
        <w:ind w:right="-143"/>
        <w:rPr>
          <w:sz w:val="28"/>
          <w:szCs w:val="28"/>
          <w:lang w:val="uk-UA"/>
        </w:rPr>
      </w:pPr>
    </w:p>
    <w:p w:rsidR="006538AA" w:rsidRPr="00A861AF" w:rsidRDefault="009434A3" w:rsidP="00D56EA4">
      <w:pPr>
        <w:pStyle w:val="a6"/>
        <w:ind w:right="-143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АНАЛІЗ РЕГУЛЯТОРНОГО ВПЛИВУ</w:t>
      </w:r>
    </w:p>
    <w:p w:rsidR="002D2629" w:rsidRDefault="006538AA" w:rsidP="00D56EA4">
      <w:pPr>
        <w:ind w:right="-143"/>
        <w:jc w:val="center"/>
        <w:rPr>
          <w:b/>
          <w:sz w:val="28"/>
          <w:szCs w:val="28"/>
          <w:lang w:val="uk-UA"/>
        </w:rPr>
      </w:pPr>
      <w:r w:rsidRPr="000E73B9">
        <w:rPr>
          <w:b/>
          <w:sz w:val="28"/>
          <w:szCs w:val="28"/>
          <w:lang w:val="uk-UA"/>
        </w:rPr>
        <w:t xml:space="preserve">до </w:t>
      </w:r>
      <w:proofErr w:type="spellStart"/>
      <w:r w:rsidRPr="000E73B9">
        <w:rPr>
          <w:b/>
          <w:sz w:val="28"/>
          <w:szCs w:val="28"/>
          <w:lang w:val="uk-UA"/>
        </w:rPr>
        <w:t>про</w:t>
      </w:r>
      <w:r w:rsidR="000E73B9">
        <w:rPr>
          <w:b/>
          <w:sz w:val="28"/>
          <w:szCs w:val="28"/>
          <w:lang w:val="uk-UA"/>
        </w:rPr>
        <w:t>є</w:t>
      </w:r>
      <w:r w:rsidRPr="000E73B9">
        <w:rPr>
          <w:b/>
          <w:sz w:val="28"/>
          <w:szCs w:val="28"/>
          <w:lang w:val="uk-UA"/>
        </w:rPr>
        <w:t>кту</w:t>
      </w:r>
      <w:proofErr w:type="spellEnd"/>
      <w:r w:rsidRPr="000E73B9">
        <w:rPr>
          <w:b/>
          <w:sz w:val="28"/>
          <w:szCs w:val="28"/>
          <w:lang w:val="uk-UA"/>
        </w:rPr>
        <w:t xml:space="preserve"> рішення </w:t>
      </w:r>
      <w:r w:rsidR="000953BF" w:rsidRPr="00A861AF">
        <w:rPr>
          <w:b/>
          <w:sz w:val="28"/>
          <w:szCs w:val="28"/>
          <w:lang w:val="uk-UA"/>
        </w:rPr>
        <w:t>виконавчого комітету</w:t>
      </w:r>
    </w:p>
    <w:p w:rsidR="00B30F29" w:rsidRPr="00B30F29" w:rsidRDefault="0003737B" w:rsidP="00D56EA4">
      <w:pPr>
        <w:ind w:right="-143"/>
        <w:jc w:val="center"/>
        <w:rPr>
          <w:b/>
          <w:sz w:val="28"/>
          <w:szCs w:val="28"/>
          <w:lang w:val="uk-UA"/>
        </w:rPr>
      </w:pPr>
      <w:r w:rsidRPr="000E73B9">
        <w:rPr>
          <w:b/>
          <w:sz w:val="28"/>
          <w:szCs w:val="28"/>
          <w:lang w:val="uk-UA"/>
        </w:rPr>
        <w:t xml:space="preserve">Павлоградської міської </w:t>
      </w:r>
      <w:r w:rsidR="009F616B" w:rsidRPr="00A861AF">
        <w:rPr>
          <w:b/>
          <w:sz w:val="28"/>
          <w:szCs w:val="28"/>
          <w:lang w:val="uk-UA"/>
        </w:rPr>
        <w:t>ради</w:t>
      </w:r>
      <w:r w:rsidR="000E73B9">
        <w:rPr>
          <w:b/>
          <w:sz w:val="28"/>
          <w:szCs w:val="28"/>
          <w:lang w:val="uk-UA"/>
        </w:rPr>
        <w:t xml:space="preserve"> «</w:t>
      </w:r>
      <w:r w:rsidR="000E73B9" w:rsidRPr="00B30F29">
        <w:rPr>
          <w:b/>
          <w:sz w:val="28"/>
          <w:szCs w:val="28"/>
          <w:lang w:val="uk-UA"/>
        </w:rPr>
        <w:t xml:space="preserve">Про </w:t>
      </w:r>
      <w:r w:rsidR="00B30F29" w:rsidRPr="00B30F29">
        <w:rPr>
          <w:rFonts w:eastAsia="Arial"/>
          <w:b/>
          <w:sz w:val="28"/>
          <w:szCs w:val="28"/>
          <w:lang w:val="uk-UA"/>
        </w:rPr>
        <w:t>визначення обсягів</w:t>
      </w:r>
      <w:bookmarkStart w:id="0" w:name="_Hlk186019664"/>
      <w:r w:rsidR="00B30F29" w:rsidRPr="00B30F29">
        <w:rPr>
          <w:rFonts w:eastAsia="Arial"/>
          <w:b/>
          <w:sz w:val="28"/>
          <w:szCs w:val="28"/>
          <w:lang w:val="uk-UA"/>
        </w:rPr>
        <w:t xml:space="preserve"> пайової участі власників пересувних тимчасових споруд торговельного призначення та об’єктів сфери розваг в утриманні об’єктів благоустрою</w:t>
      </w:r>
      <w:bookmarkEnd w:id="0"/>
      <w:r w:rsidR="00B30F29" w:rsidRPr="00B30F29">
        <w:rPr>
          <w:rFonts w:eastAsia="SimSun"/>
          <w:b/>
          <w:sz w:val="28"/>
          <w:szCs w:val="28"/>
          <w:lang w:val="uk-UA"/>
        </w:rPr>
        <w:t>»</w:t>
      </w:r>
    </w:p>
    <w:p w:rsidR="006538AA" w:rsidRPr="00A861AF" w:rsidRDefault="006538AA" w:rsidP="00D56EA4">
      <w:pPr>
        <w:pStyle w:val="2"/>
        <w:numPr>
          <w:ilvl w:val="0"/>
          <w:numId w:val="0"/>
        </w:numPr>
        <w:ind w:left="576" w:right="-143" w:hanging="576"/>
        <w:rPr>
          <w:b w:val="0"/>
          <w:szCs w:val="28"/>
        </w:rPr>
      </w:pPr>
    </w:p>
    <w:p w:rsidR="00E8481C" w:rsidRDefault="0005689B" w:rsidP="00D56EA4">
      <w:pPr>
        <w:ind w:right="-143"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Аналіз </w:t>
      </w:r>
      <w:r w:rsidR="00E8481C" w:rsidRPr="00AD48BE">
        <w:rPr>
          <w:sz w:val="28"/>
          <w:szCs w:val="28"/>
          <w:shd w:val="clear" w:color="auto" w:fill="FFFFFF"/>
          <w:lang w:val="uk-UA"/>
        </w:rPr>
        <w:t xml:space="preserve">регуляторного впливу </w:t>
      </w:r>
      <w:r>
        <w:rPr>
          <w:sz w:val="28"/>
          <w:szCs w:val="28"/>
          <w:shd w:val="clear" w:color="auto" w:fill="FFFFFF"/>
          <w:lang w:val="uk-UA"/>
        </w:rPr>
        <w:t>до</w:t>
      </w:r>
      <w:r w:rsidRPr="0005689B">
        <w:rPr>
          <w:sz w:val="28"/>
          <w:szCs w:val="28"/>
          <w:lang w:val="uk-UA"/>
        </w:rPr>
        <w:t xml:space="preserve"> </w:t>
      </w:r>
      <w:proofErr w:type="spellStart"/>
      <w:r w:rsidRPr="0005689B">
        <w:rPr>
          <w:sz w:val="28"/>
          <w:szCs w:val="28"/>
          <w:lang w:val="uk-UA"/>
        </w:rPr>
        <w:t>проєкту</w:t>
      </w:r>
      <w:proofErr w:type="spellEnd"/>
      <w:r w:rsidRPr="0005689B">
        <w:rPr>
          <w:sz w:val="28"/>
          <w:szCs w:val="28"/>
          <w:lang w:val="uk-UA"/>
        </w:rPr>
        <w:t xml:space="preserve"> рішення виконавчого комітету</w:t>
      </w:r>
      <w:r>
        <w:rPr>
          <w:sz w:val="28"/>
          <w:szCs w:val="28"/>
          <w:lang w:val="uk-UA"/>
        </w:rPr>
        <w:t xml:space="preserve"> </w:t>
      </w:r>
      <w:r w:rsidRPr="0005689B">
        <w:rPr>
          <w:sz w:val="28"/>
          <w:szCs w:val="28"/>
          <w:lang w:val="uk-UA"/>
        </w:rPr>
        <w:t>Павлоградської міської ради «Про</w:t>
      </w:r>
      <w:r w:rsidR="001C48CF" w:rsidRPr="00B30F29">
        <w:rPr>
          <w:b/>
          <w:sz w:val="28"/>
          <w:szCs w:val="28"/>
          <w:lang w:val="uk-UA"/>
        </w:rPr>
        <w:t xml:space="preserve"> </w:t>
      </w:r>
      <w:r w:rsidR="001C48CF" w:rsidRPr="001C48CF">
        <w:rPr>
          <w:rFonts w:eastAsia="Arial"/>
          <w:bCs/>
          <w:sz w:val="28"/>
          <w:szCs w:val="28"/>
          <w:lang w:val="uk-UA"/>
        </w:rPr>
        <w:t>визначення обсягів пайової участі власників пересувних тимчасових споруд торговельного призначення та об’єктів сфери розваг в утриманні об’єктів благоустрою</w:t>
      </w:r>
      <w:r w:rsidRPr="001C48CF"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894103">
        <w:rPr>
          <w:sz w:val="28"/>
          <w:szCs w:val="28"/>
          <w:lang w:val="uk-UA"/>
        </w:rPr>
        <w:t xml:space="preserve">підготовлений у </w:t>
      </w:r>
      <w:r w:rsidR="00E8481C" w:rsidRPr="00AD48BE">
        <w:rPr>
          <w:sz w:val="28"/>
          <w:szCs w:val="28"/>
          <w:shd w:val="clear" w:color="auto" w:fill="FFFFFF"/>
          <w:lang w:val="uk-UA"/>
        </w:rPr>
        <w:t>відповідн</w:t>
      </w:r>
      <w:r w:rsidR="00894103">
        <w:rPr>
          <w:sz w:val="28"/>
          <w:szCs w:val="28"/>
          <w:shd w:val="clear" w:color="auto" w:fill="FFFFFF"/>
          <w:lang w:val="uk-UA"/>
        </w:rPr>
        <w:t>ість</w:t>
      </w:r>
      <w:r w:rsidR="00E8481C" w:rsidRPr="00AD48BE">
        <w:rPr>
          <w:sz w:val="28"/>
          <w:szCs w:val="28"/>
          <w:shd w:val="clear" w:color="auto" w:fill="FFFFFF"/>
          <w:lang w:val="uk-UA"/>
        </w:rPr>
        <w:t xml:space="preserve"> до вимог Закону України </w:t>
      </w:r>
      <w:r w:rsidR="002F4611">
        <w:rPr>
          <w:sz w:val="28"/>
          <w:szCs w:val="28"/>
          <w:shd w:val="clear" w:color="auto" w:fill="FFFFFF"/>
          <w:lang w:val="uk-UA"/>
        </w:rPr>
        <w:t>«</w:t>
      </w:r>
      <w:r w:rsidR="00E8481C" w:rsidRPr="00AD48BE">
        <w:rPr>
          <w:sz w:val="28"/>
          <w:szCs w:val="28"/>
          <w:shd w:val="clear" w:color="auto" w:fill="FFFFFF"/>
          <w:lang w:val="uk-UA"/>
        </w:rPr>
        <w:t>Про засади державної регуляторної політики у сфері господарської діяльності</w:t>
      </w:r>
      <w:r w:rsidR="002F4611">
        <w:rPr>
          <w:sz w:val="28"/>
          <w:szCs w:val="28"/>
          <w:shd w:val="clear" w:color="auto" w:fill="FFFFFF"/>
          <w:lang w:val="uk-UA"/>
        </w:rPr>
        <w:t>»</w:t>
      </w:r>
      <w:r w:rsidR="00E8481C" w:rsidRPr="00AD48BE">
        <w:rPr>
          <w:sz w:val="28"/>
          <w:szCs w:val="28"/>
          <w:shd w:val="clear" w:color="auto" w:fill="FFFFFF"/>
          <w:lang w:val="uk-UA"/>
        </w:rPr>
        <w:t>, Методики проведення аналізу впливу регуляторного акта, затвердженої постановою Кабінету Міністрів України від 11.03.2004</w:t>
      </w:r>
      <w:r w:rsidR="006C7CFF" w:rsidRPr="00AD48BE">
        <w:rPr>
          <w:sz w:val="28"/>
          <w:szCs w:val="28"/>
          <w:shd w:val="clear" w:color="auto" w:fill="FFFFFF"/>
          <w:lang w:val="uk-UA"/>
        </w:rPr>
        <w:t xml:space="preserve"> №</w:t>
      </w:r>
      <w:r w:rsidR="006C7CFF" w:rsidRPr="00A861AF">
        <w:rPr>
          <w:sz w:val="28"/>
          <w:szCs w:val="28"/>
          <w:shd w:val="clear" w:color="auto" w:fill="FFFFFF"/>
          <w:lang w:val="uk-UA"/>
        </w:rPr>
        <w:t> </w:t>
      </w:r>
      <w:r w:rsidR="00E8481C" w:rsidRPr="00AD48BE">
        <w:rPr>
          <w:sz w:val="28"/>
          <w:szCs w:val="28"/>
          <w:shd w:val="clear" w:color="auto" w:fill="FFFFFF"/>
          <w:lang w:val="uk-UA"/>
        </w:rPr>
        <w:t>308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894103" w:rsidRDefault="00894103" w:rsidP="00D56EA4">
      <w:pPr>
        <w:ind w:right="-143"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6538AA" w:rsidRPr="00A861AF" w:rsidRDefault="00913564" w:rsidP="00D56EA4">
      <w:pPr>
        <w:tabs>
          <w:tab w:val="left" w:pos="4860"/>
        </w:tabs>
        <w:ind w:left="17" w:right="-143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</w:t>
      </w:r>
      <w:r w:rsidR="00F07DB0" w:rsidRPr="00A861AF">
        <w:rPr>
          <w:b/>
          <w:sz w:val="28"/>
          <w:szCs w:val="28"/>
          <w:lang w:val="uk-UA"/>
        </w:rPr>
        <w:t>. </w:t>
      </w:r>
      <w:r w:rsidR="006538AA" w:rsidRPr="00A861AF">
        <w:rPr>
          <w:b/>
          <w:sz w:val="28"/>
          <w:szCs w:val="28"/>
          <w:lang w:val="uk-UA"/>
        </w:rPr>
        <w:t xml:space="preserve">Визначення </w:t>
      </w:r>
      <w:r w:rsidR="004E1413" w:rsidRPr="00A861AF">
        <w:rPr>
          <w:b/>
          <w:sz w:val="28"/>
          <w:szCs w:val="28"/>
          <w:lang w:val="uk-UA"/>
        </w:rPr>
        <w:t>проблеми</w:t>
      </w:r>
    </w:p>
    <w:p w:rsidR="00894103" w:rsidRDefault="00894103" w:rsidP="00D56EA4">
      <w:pPr>
        <w:suppressAutoHyphens w:val="0"/>
        <w:ind w:right="-143" w:firstLine="708"/>
        <w:jc w:val="both"/>
        <w:rPr>
          <w:rFonts w:ascii="Times-Roman" w:hAnsi="Times-Roman"/>
          <w:color w:val="000000"/>
          <w:sz w:val="28"/>
          <w:szCs w:val="28"/>
          <w:lang w:val="uk-UA" w:eastAsia="uk-UA"/>
        </w:rPr>
      </w:pPr>
      <w:proofErr w:type="spellStart"/>
      <w:r w:rsidRPr="00894103">
        <w:rPr>
          <w:color w:val="000000"/>
          <w:sz w:val="28"/>
          <w:szCs w:val="28"/>
          <w:lang w:val="uk-UA" w:eastAsia="uk-UA"/>
        </w:rPr>
        <w:t>Проєкт</w:t>
      </w:r>
      <w:proofErr w:type="spellEnd"/>
      <w:r w:rsidRPr="00894103">
        <w:rPr>
          <w:color w:val="000000"/>
          <w:sz w:val="28"/>
          <w:szCs w:val="28"/>
          <w:lang w:val="uk-UA" w:eastAsia="uk-UA"/>
        </w:rPr>
        <w:t xml:space="preserve"> рішення розроблено у зв</w:t>
      </w:r>
      <w:r w:rsidRPr="00894103">
        <w:rPr>
          <w:rFonts w:ascii="Times-Roman" w:hAnsi="Times-Roman"/>
          <w:color w:val="000000"/>
          <w:sz w:val="28"/>
          <w:szCs w:val="28"/>
          <w:lang w:val="uk-UA" w:eastAsia="uk-UA"/>
        </w:rPr>
        <w:t>’</w:t>
      </w:r>
      <w:r w:rsidRPr="00894103">
        <w:rPr>
          <w:color w:val="000000"/>
          <w:sz w:val="28"/>
          <w:szCs w:val="28"/>
          <w:lang w:val="uk-UA" w:eastAsia="uk-UA"/>
        </w:rPr>
        <w:t xml:space="preserve">язку з необхідністю врегулювання </w:t>
      </w:r>
      <w:r w:rsidR="00C15393" w:rsidRPr="00A861AF">
        <w:rPr>
          <w:sz w:val="28"/>
          <w:szCs w:val="28"/>
          <w:lang w:val="uk-UA"/>
        </w:rPr>
        <w:t xml:space="preserve">питання залучення коштів пайової участі на фінансування заходів з благоустрою </w:t>
      </w:r>
      <w:r w:rsidR="00C15393" w:rsidRPr="00894103">
        <w:rPr>
          <w:color w:val="000000"/>
          <w:sz w:val="28"/>
          <w:szCs w:val="28"/>
          <w:lang w:val="uk-UA" w:eastAsia="uk-UA"/>
        </w:rPr>
        <w:t xml:space="preserve">на території </w:t>
      </w:r>
      <w:r w:rsidR="00C15393">
        <w:rPr>
          <w:color w:val="000000"/>
          <w:sz w:val="28"/>
          <w:szCs w:val="28"/>
          <w:lang w:val="uk-UA" w:eastAsia="uk-UA"/>
        </w:rPr>
        <w:t xml:space="preserve">Павлоградської </w:t>
      </w:r>
      <w:r w:rsidR="00C15393" w:rsidRPr="00894103">
        <w:rPr>
          <w:color w:val="000000"/>
          <w:sz w:val="28"/>
          <w:szCs w:val="28"/>
          <w:lang w:val="uk-UA" w:eastAsia="uk-UA"/>
        </w:rPr>
        <w:t xml:space="preserve">міської територіальної </w:t>
      </w:r>
      <w:r w:rsidR="00C15393">
        <w:rPr>
          <w:color w:val="000000"/>
          <w:sz w:val="28"/>
          <w:szCs w:val="28"/>
          <w:lang w:val="uk-UA" w:eastAsia="uk-UA"/>
        </w:rPr>
        <w:t>г</w:t>
      </w:r>
      <w:r w:rsidR="00C15393" w:rsidRPr="00894103">
        <w:rPr>
          <w:color w:val="000000"/>
          <w:sz w:val="28"/>
          <w:szCs w:val="28"/>
          <w:lang w:val="uk-UA" w:eastAsia="uk-UA"/>
        </w:rPr>
        <w:t>ромади</w:t>
      </w:r>
      <w:r w:rsidR="00C15393" w:rsidRPr="00A861AF">
        <w:rPr>
          <w:sz w:val="28"/>
          <w:szCs w:val="28"/>
          <w:lang w:val="uk-UA"/>
        </w:rPr>
        <w:t xml:space="preserve"> (утримання, ремонту, реконструкції та будівництва об’єктів благоустрою)</w:t>
      </w:r>
      <w:r w:rsidR="00C15393">
        <w:rPr>
          <w:sz w:val="28"/>
          <w:szCs w:val="28"/>
          <w:lang w:val="uk-UA"/>
        </w:rPr>
        <w:t xml:space="preserve"> та </w:t>
      </w:r>
      <w:r w:rsidRPr="00894103">
        <w:rPr>
          <w:color w:val="000000"/>
          <w:sz w:val="28"/>
          <w:szCs w:val="28"/>
          <w:lang w:val="uk-UA" w:eastAsia="uk-UA"/>
        </w:rPr>
        <w:t>плати за користування елементами благоустрою</w:t>
      </w:r>
      <w:r w:rsidR="00E31D7E">
        <w:rPr>
          <w:color w:val="000000"/>
          <w:sz w:val="28"/>
          <w:szCs w:val="28"/>
          <w:lang w:val="uk-UA" w:eastAsia="uk-UA"/>
        </w:rPr>
        <w:t xml:space="preserve"> під час </w:t>
      </w:r>
      <w:r w:rsidRPr="00894103">
        <w:rPr>
          <w:color w:val="000000"/>
          <w:sz w:val="28"/>
          <w:szCs w:val="28"/>
          <w:lang w:val="uk-UA" w:eastAsia="uk-UA"/>
        </w:rPr>
        <w:t>здійснення</w:t>
      </w:r>
      <w:r w:rsidR="00E31D7E" w:rsidRPr="00E31D7E">
        <w:rPr>
          <w:color w:val="000000"/>
          <w:sz w:val="28"/>
          <w:szCs w:val="28"/>
          <w:lang w:val="uk-UA"/>
        </w:rPr>
        <w:t xml:space="preserve"> </w:t>
      </w:r>
      <w:r w:rsidR="00E31D7E">
        <w:rPr>
          <w:color w:val="000000"/>
          <w:sz w:val="28"/>
          <w:szCs w:val="28"/>
          <w:lang w:val="uk-UA"/>
        </w:rPr>
        <w:t>сезонної, святкової торгівлі, ярмаркових заходів чи надавати послуги у сфері розваг</w:t>
      </w:r>
      <w:r w:rsidRPr="00894103">
        <w:rPr>
          <w:rFonts w:ascii="Times-Roman" w:hAnsi="Times-Roman"/>
          <w:color w:val="000000"/>
          <w:sz w:val="28"/>
          <w:szCs w:val="28"/>
          <w:lang w:val="uk-UA" w:eastAsia="uk-UA"/>
        </w:rPr>
        <w:t>.</w:t>
      </w:r>
    </w:p>
    <w:p w:rsidR="00FA0175" w:rsidRDefault="00035E4B" w:rsidP="00D56EA4">
      <w:pPr>
        <w:shd w:val="clear" w:color="auto" w:fill="FFFFFF"/>
        <w:ind w:right="-143" w:firstLine="708"/>
        <w:jc w:val="both"/>
        <w:rPr>
          <w:sz w:val="28"/>
          <w:szCs w:val="28"/>
          <w:lang w:val="uk-UA" w:eastAsia="uk-UA"/>
        </w:rPr>
      </w:pPr>
      <w:r w:rsidRPr="00035E4B">
        <w:rPr>
          <w:sz w:val="28"/>
          <w:szCs w:val="28"/>
          <w:lang w:val="uk-UA" w:eastAsia="uk-UA"/>
        </w:rPr>
        <w:t>До того ж, суб’єкти господарювання, що здійснюють торгівлю у стаціонарних приміщеннях, сплачують значні кошти за придбання, будівництво чи оренду торгівельних приміщень</w:t>
      </w:r>
      <w:r w:rsidR="00FA0175">
        <w:rPr>
          <w:sz w:val="28"/>
          <w:szCs w:val="28"/>
          <w:lang w:val="uk-UA" w:eastAsia="uk-UA"/>
        </w:rPr>
        <w:t xml:space="preserve"> тощо, а с</w:t>
      </w:r>
      <w:r w:rsidRPr="00035E4B">
        <w:rPr>
          <w:sz w:val="28"/>
          <w:szCs w:val="28"/>
          <w:lang w:val="uk-UA" w:eastAsia="uk-UA"/>
        </w:rPr>
        <w:t xml:space="preserve">уб’єкти господарювання, що здійснюють виїзну </w:t>
      </w:r>
      <w:proofErr w:type="spellStart"/>
      <w:r w:rsidRPr="00035E4B">
        <w:rPr>
          <w:sz w:val="28"/>
          <w:szCs w:val="28"/>
          <w:lang w:val="uk-UA" w:eastAsia="uk-UA"/>
        </w:rPr>
        <w:t>дрібнороздрібну</w:t>
      </w:r>
      <w:proofErr w:type="spellEnd"/>
      <w:r w:rsidRPr="00035E4B">
        <w:rPr>
          <w:sz w:val="28"/>
          <w:szCs w:val="28"/>
          <w:lang w:val="uk-UA" w:eastAsia="uk-UA"/>
        </w:rPr>
        <w:t xml:space="preserve"> торгівлю</w:t>
      </w:r>
      <w:r w:rsidR="00FA0175" w:rsidRPr="00FA0175">
        <w:rPr>
          <w:sz w:val="28"/>
          <w:szCs w:val="28"/>
          <w:lang w:val="uk-UA" w:eastAsia="uk-UA"/>
        </w:rPr>
        <w:t xml:space="preserve"> </w:t>
      </w:r>
      <w:r w:rsidR="00FA0175" w:rsidRPr="00035E4B">
        <w:rPr>
          <w:sz w:val="28"/>
          <w:szCs w:val="28"/>
          <w:lang w:val="uk-UA" w:eastAsia="uk-UA"/>
        </w:rPr>
        <w:t>не сплачують</w:t>
      </w:r>
      <w:r w:rsidR="00FA0175">
        <w:rPr>
          <w:sz w:val="28"/>
          <w:szCs w:val="28"/>
          <w:lang w:val="uk-UA" w:eastAsia="uk-UA"/>
        </w:rPr>
        <w:t xml:space="preserve"> таких коштів </w:t>
      </w:r>
      <w:r w:rsidRPr="00035E4B">
        <w:rPr>
          <w:sz w:val="28"/>
          <w:szCs w:val="28"/>
          <w:lang w:val="uk-UA" w:eastAsia="uk-UA"/>
        </w:rPr>
        <w:t xml:space="preserve">за розміщення об’єктів </w:t>
      </w:r>
      <w:r w:rsidR="00FA0175">
        <w:rPr>
          <w:sz w:val="28"/>
          <w:szCs w:val="28"/>
          <w:lang w:val="uk-UA" w:eastAsia="uk-UA"/>
        </w:rPr>
        <w:t xml:space="preserve">сезонної та святкової </w:t>
      </w:r>
      <w:r w:rsidRPr="00035E4B">
        <w:rPr>
          <w:sz w:val="28"/>
          <w:szCs w:val="28"/>
          <w:lang w:val="uk-UA" w:eastAsia="uk-UA"/>
        </w:rPr>
        <w:t xml:space="preserve">торгівлі, </w:t>
      </w:r>
      <w:r w:rsidR="00FA0175">
        <w:rPr>
          <w:sz w:val="28"/>
          <w:szCs w:val="28"/>
          <w:lang w:val="uk-UA" w:eastAsia="uk-UA"/>
        </w:rPr>
        <w:t xml:space="preserve">але </w:t>
      </w:r>
      <w:r w:rsidRPr="00035E4B">
        <w:rPr>
          <w:sz w:val="28"/>
          <w:szCs w:val="28"/>
          <w:lang w:val="uk-UA" w:eastAsia="uk-UA"/>
        </w:rPr>
        <w:t xml:space="preserve">при цього встановлюють їх в найпривабливіших місцях. </w:t>
      </w:r>
    </w:p>
    <w:p w:rsidR="00035E4B" w:rsidRPr="00035E4B" w:rsidRDefault="00035E4B" w:rsidP="00D56EA4">
      <w:pPr>
        <w:shd w:val="clear" w:color="auto" w:fill="FFFFFF"/>
        <w:ind w:right="-143" w:firstLine="708"/>
        <w:jc w:val="both"/>
        <w:rPr>
          <w:sz w:val="28"/>
          <w:szCs w:val="28"/>
          <w:lang w:val="uk-UA" w:eastAsia="uk-UA"/>
        </w:rPr>
      </w:pPr>
      <w:r w:rsidRPr="00035E4B">
        <w:rPr>
          <w:sz w:val="28"/>
          <w:szCs w:val="28"/>
          <w:lang w:val="uk-UA" w:eastAsia="uk-UA"/>
        </w:rPr>
        <w:t xml:space="preserve">Тому, для створення більш рівних умов для суб’єктів господарювання, а також для акумулювання коштів місцевого бюджету з метою оновлення чи ремонту об’єктів благоустрою, необхідно </w:t>
      </w:r>
      <w:r w:rsidR="00AC4C53">
        <w:rPr>
          <w:sz w:val="28"/>
          <w:szCs w:val="28"/>
          <w:lang w:val="uk-UA" w:eastAsia="uk-UA"/>
        </w:rPr>
        <w:t>визначити обсяг п</w:t>
      </w:r>
      <w:r w:rsidR="001409D0">
        <w:rPr>
          <w:sz w:val="28"/>
          <w:szCs w:val="28"/>
          <w:lang w:val="uk-UA" w:eastAsia="uk-UA"/>
        </w:rPr>
        <w:t>айов</w:t>
      </w:r>
      <w:r w:rsidR="00AC4C53">
        <w:rPr>
          <w:sz w:val="28"/>
          <w:szCs w:val="28"/>
          <w:lang w:val="uk-UA" w:eastAsia="uk-UA"/>
        </w:rPr>
        <w:t>ої участі для власників п</w:t>
      </w:r>
      <w:r w:rsidR="00184ABC">
        <w:rPr>
          <w:sz w:val="28"/>
          <w:szCs w:val="28"/>
          <w:lang w:val="uk-UA" w:eastAsia="uk-UA"/>
        </w:rPr>
        <w:t>е</w:t>
      </w:r>
      <w:r w:rsidR="00AC4C53">
        <w:rPr>
          <w:sz w:val="28"/>
          <w:szCs w:val="28"/>
          <w:lang w:val="uk-UA" w:eastAsia="uk-UA"/>
        </w:rPr>
        <w:t xml:space="preserve">ресувних тимчасових споруд </w:t>
      </w:r>
      <w:r w:rsidRPr="00035E4B">
        <w:rPr>
          <w:sz w:val="28"/>
          <w:szCs w:val="28"/>
          <w:lang w:val="uk-UA" w:eastAsia="uk-UA"/>
        </w:rPr>
        <w:t>тор</w:t>
      </w:r>
      <w:r w:rsidR="00184ABC">
        <w:rPr>
          <w:sz w:val="28"/>
          <w:szCs w:val="28"/>
          <w:lang w:val="uk-UA" w:eastAsia="uk-UA"/>
        </w:rPr>
        <w:t xml:space="preserve">говельного призначення </w:t>
      </w:r>
      <w:r w:rsidR="0085001B">
        <w:rPr>
          <w:sz w:val="28"/>
          <w:szCs w:val="28"/>
          <w:lang w:val="uk-UA" w:eastAsia="uk-UA"/>
        </w:rPr>
        <w:t>та</w:t>
      </w:r>
      <w:r w:rsidRPr="00035E4B">
        <w:rPr>
          <w:sz w:val="28"/>
          <w:szCs w:val="28"/>
          <w:lang w:val="uk-UA" w:eastAsia="uk-UA"/>
        </w:rPr>
        <w:t xml:space="preserve"> </w:t>
      </w:r>
      <w:r w:rsidR="00184ABC">
        <w:rPr>
          <w:sz w:val="28"/>
          <w:szCs w:val="28"/>
          <w:lang w:val="uk-UA" w:eastAsia="uk-UA"/>
        </w:rPr>
        <w:t>об’єктів</w:t>
      </w:r>
      <w:r w:rsidRPr="00035E4B">
        <w:rPr>
          <w:sz w:val="28"/>
          <w:szCs w:val="28"/>
          <w:lang w:val="uk-UA" w:eastAsia="uk-UA"/>
        </w:rPr>
        <w:t xml:space="preserve"> сфер</w:t>
      </w:r>
      <w:r w:rsidR="00184ABC">
        <w:rPr>
          <w:sz w:val="28"/>
          <w:szCs w:val="28"/>
          <w:lang w:val="uk-UA" w:eastAsia="uk-UA"/>
        </w:rPr>
        <w:t>и</w:t>
      </w:r>
      <w:r w:rsidRPr="00035E4B">
        <w:rPr>
          <w:sz w:val="28"/>
          <w:szCs w:val="28"/>
          <w:lang w:val="uk-UA" w:eastAsia="uk-UA"/>
        </w:rPr>
        <w:t xml:space="preserve"> розваг</w:t>
      </w:r>
      <w:r w:rsidR="00FA0175">
        <w:rPr>
          <w:sz w:val="28"/>
          <w:szCs w:val="28"/>
          <w:lang w:val="uk-UA" w:eastAsia="uk-UA"/>
        </w:rPr>
        <w:t xml:space="preserve"> під час здійснення сезонних, святкових та ярмаркових заходів</w:t>
      </w:r>
      <w:r w:rsidRPr="00035E4B">
        <w:rPr>
          <w:sz w:val="28"/>
          <w:szCs w:val="28"/>
          <w:lang w:val="uk-UA" w:eastAsia="uk-UA"/>
        </w:rPr>
        <w:t xml:space="preserve"> на території Павлоградської міської територіальної громади.</w:t>
      </w:r>
    </w:p>
    <w:p w:rsidR="002F7EE1" w:rsidRPr="00A861AF" w:rsidRDefault="002F7EE1" w:rsidP="00D56EA4">
      <w:pPr>
        <w:ind w:right="-143" w:firstLine="709"/>
        <w:jc w:val="both"/>
        <w:rPr>
          <w:sz w:val="28"/>
          <w:szCs w:val="28"/>
          <w:lang w:val="uk-UA" w:eastAsia="ru-RU"/>
        </w:rPr>
      </w:pPr>
      <w:r w:rsidRPr="00035E4B">
        <w:rPr>
          <w:sz w:val="28"/>
          <w:szCs w:val="28"/>
          <w:lang w:val="uk-UA" w:eastAsia="ru-RU"/>
        </w:rPr>
        <w:t>Відповідно до п.2,</w:t>
      </w:r>
      <w:r w:rsidRPr="00AD48BE">
        <w:rPr>
          <w:sz w:val="28"/>
          <w:szCs w:val="28"/>
          <w:lang w:val="uk-UA" w:eastAsia="ru-RU"/>
        </w:rPr>
        <w:t xml:space="preserve"> п. 9 ч.2 ст. 10 Закону України </w:t>
      </w:r>
      <w:r w:rsidR="00B52046">
        <w:rPr>
          <w:sz w:val="28"/>
          <w:szCs w:val="28"/>
          <w:lang w:val="uk-UA" w:eastAsia="ru-RU"/>
        </w:rPr>
        <w:t>«</w:t>
      </w:r>
      <w:r w:rsidRPr="00AD48BE">
        <w:rPr>
          <w:sz w:val="28"/>
          <w:szCs w:val="28"/>
          <w:lang w:val="uk-UA" w:eastAsia="ru-RU"/>
        </w:rPr>
        <w:t>Про благоустрій населених пунктів</w:t>
      </w:r>
      <w:r w:rsidR="00B52046">
        <w:rPr>
          <w:sz w:val="28"/>
          <w:szCs w:val="28"/>
          <w:lang w:val="uk-UA" w:eastAsia="ru-RU"/>
        </w:rPr>
        <w:t>»</w:t>
      </w:r>
      <w:r w:rsidRPr="00A861AF">
        <w:rPr>
          <w:sz w:val="28"/>
          <w:szCs w:val="28"/>
          <w:lang w:val="uk-UA" w:eastAsia="ru-RU"/>
        </w:rPr>
        <w:t xml:space="preserve"> </w:t>
      </w:r>
      <w:bookmarkStart w:id="1" w:name="_GoBack"/>
      <w:bookmarkEnd w:id="1"/>
      <w:r w:rsidRPr="00AD48BE">
        <w:rPr>
          <w:sz w:val="28"/>
          <w:szCs w:val="28"/>
          <w:lang w:val="uk-UA" w:eastAsia="ru-RU"/>
        </w:rPr>
        <w:t>до повноважень виконавчих органів місцевих рад належить функції з організації забезпечення на території населеного пункту чистоти і</w:t>
      </w:r>
      <w:r w:rsidRPr="00A861AF">
        <w:rPr>
          <w:sz w:val="28"/>
          <w:szCs w:val="28"/>
          <w:lang w:val="uk-UA" w:eastAsia="ru-RU"/>
        </w:rPr>
        <w:t xml:space="preserve"> </w:t>
      </w:r>
      <w:r w:rsidRPr="00AD48BE">
        <w:rPr>
          <w:sz w:val="28"/>
          <w:szCs w:val="28"/>
          <w:lang w:val="uk-UA" w:eastAsia="ru-RU"/>
        </w:rPr>
        <w:t>порядку</w:t>
      </w:r>
      <w:r w:rsidRPr="00A861AF">
        <w:rPr>
          <w:sz w:val="28"/>
          <w:szCs w:val="28"/>
          <w:lang w:val="uk-UA" w:eastAsia="ru-RU"/>
        </w:rPr>
        <w:t xml:space="preserve"> </w:t>
      </w:r>
      <w:r w:rsidRPr="00AD48BE">
        <w:rPr>
          <w:sz w:val="28"/>
          <w:szCs w:val="28"/>
          <w:lang w:val="uk-UA" w:eastAsia="ru-RU"/>
        </w:rPr>
        <w:t>та</w:t>
      </w:r>
      <w:r w:rsidRPr="00A861AF">
        <w:rPr>
          <w:sz w:val="28"/>
          <w:szCs w:val="28"/>
          <w:lang w:val="uk-UA" w:eastAsia="ru-RU"/>
        </w:rPr>
        <w:t xml:space="preserve"> </w:t>
      </w:r>
      <w:r w:rsidRPr="00AD48BE">
        <w:rPr>
          <w:sz w:val="28"/>
          <w:szCs w:val="28"/>
          <w:lang w:val="uk-UA" w:eastAsia="ru-RU"/>
        </w:rPr>
        <w:t>залучення на договірних засадах</w:t>
      </w:r>
      <w:r w:rsidRPr="00A861AF">
        <w:rPr>
          <w:sz w:val="28"/>
          <w:szCs w:val="28"/>
          <w:lang w:val="uk-UA" w:eastAsia="ru-RU"/>
        </w:rPr>
        <w:t xml:space="preserve"> </w:t>
      </w:r>
      <w:r w:rsidRPr="00AD48BE">
        <w:rPr>
          <w:sz w:val="28"/>
          <w:szCs w:val="28"/>
          <w:lang w:val="uk-UA" w:eastAsia="ru-RU"/>
        </w:rPr>
        <w:t>коштів і матеріально-технічних ресурсів</w:t>
      </w:r>
      <w:r w:rsidRPr="00A861AF">
        <w:rPr>
          <w:sz w:val="28"/>
          <w:szCs w:val="28"/>
          <w:lang w:val="uk-UA" w:eastAsia="ru-RU"/>
        </w:rPr>
        <w:t xml:space="preserve"> </w:t>
      </w:r>
      <w:r w:rsidRPr="00AD48BE">
        <w:rPr>
          <w:sz w:val="28"/>
          <w:szCs w:val="28"/>
          <w:lang w:val="uk-UA" w:eastAsia="ru-RU"/>
        </w:rPr>
        <w:t>юридичних та фізичних осіб</w:t>
      </w:r>
      <w:r w:rsidRPr="00A861AF">
        <w:rPr>
          <w:sz w:val="28"/>
          <w:szCs w:val="28"/>
          <w:lang w:val="uk-UA" w:eastAsia="ru-RU"/>
        </w:rPr>
        <w:t xml:space="preserve"> </w:t>
      </w:r>
      <w:r w:rsidRPr="00AD48BE">
        <w:rPr>
          <w:sz w:val="28"/>
          <w:szCs w:val="28"/>
          <w:lang w:val="uk-UA" w:eastAsia="ru-RU"/>
        </w:rPr>
        <w:t>для здійснення заходів з благоустрою населених пунктів.</w:t>
      </w:r>
    </w:p>
    <w:p w:rsidR="002F7EE1" w:rsidRPr="00A861AF" w:rsidRDefault="002F7EE1" w:rsidP="00D56EA4">
      <w:pPr>
        <w:ind w:right="-143" w:firstLine="709"/>
        <w:jc w:val="both"/>
        <w:rPr>
          <w:sz w:val="28"/>
          <w:szCs w:val="28"/>
          <w:lang w:val="uk-UA" w:eastAsia="ru-RU"/>
        </w:rPr>
      </w:pPr>
      <w:proofErr w:type="spellStart"/>
      <w:r w:rsidRPr="00A861AF">
        <w:rPr>
          <w:sz w:val="28"/>
          <w:szCs w:val="28"/>
          <w:lang w:eastAsia="ru-RU"/>
        </w:rPr>
        <w:t>Відповідно</w:t>
      </w:r>
      <w:proofErr w:type="spellEnd"/>
      <w:r w:rsidRPr="00A861AF">
        <w:rPr>
          <w:sz w:val="28"/>
          <w:szCs w:val="28"/>
          <w:lang w:eastAsia="ru-RU"/>
        </w:rPr>
        <w:t xml:space="preserve"> до ч. 4 ст.15 Закону </w:t>
      </w:r>
      <w:proofErr w:type="spellStart"/>
      <w:r w:rsidRPr="00A861AF">
        <w:rPr>
          <w:sz w:val="28"/>
          <w:szCs w:val="28"/>
          <w:lang w:eastAsia="ru-RU"/>
        </w:rPr>
        <w:t>України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r w:rsidR="00B52046">
        <w:rPr>
          <w:sz w:val="28"/>
          <w:szCs w:val="28"/>
          <w:lang w:val="uk-UA" w:eastAsia="ru-RU"/>
        </w:rPr>
        <w:t>«</w:t>
      </w:r>
      <w:r w:rsidRPr="00A861AF">
        <w:rPr>
          <w:sz w:val="28"/>
          <w:szCs w:val="28"/>
          <w:lang w:eastAsia="ru-RU"/>
        </w:rPr>
        <w:t xml:space="preserve">Про </w:t>
      </w:r>
      <w:proofErr w:type="spellStart"/>
      <w:r w:rsidRPr="00A861AF">
        <w:rPr>
          <w:sz w:val="28"/>
          <w:szCs w:val="28"/>
          <w:lang w:eastAsia="ru-RU"/>
        </w:rPr>
        <w:t>благоустрій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населених</w:t>
      </w:r>
      <w:proofErr w:type="spellEnd"/>
      <w:r w:rsidRPr="00A861AF">
        <w:rPr>
          <w:sz w:val="28"/>
          <w:szCs w:val="28"/>
          <w:lang w:val="uk-UA" w:eastAsia="ru-RU"/>
        </w:rPr>
        <w:t xml:space="preserve"> пунктів</w:t>
      </w:r>
      <w:r w:rsidR="00B52046">
        <w:rPr>
          <w:sz w:val="28"/>
          <w:szCs w:val="28"/>
          <w:lang w:val="uk-UA" w:eastAsia="ru-RU"/>
        </w:rPr>
        <w:t>»</w:t>
      </w:r>
      <w:r w:rsidRPr="00A861AF">
        <w:rPr>
          <w:sz w:val="28"/>
          <w:szCs w:val="28"/>
          <w:lang w:val="uk-UA" w:eastAsia="ru-RU"/>
        </w:rPr>
        <w:t xml:space="preserve"> передбачено, що власник тимчасової споруди торговельного, побутового, соціально-культурного чи іншого призначення, розташованої на території об’єкта благоустрою державної та комунальної власності, зобов’язаний забезпечити належне утримання прилеглої до тимчасової споруди територі</w:t>
      </w:r>
      <w:r>
        <w:rPr>
          <w:sz w:val="28"/>
          <w:szCs w:val="28"/>
          <w:lang w:val="uk-UA" w:eastAsia="ru-RU"/>
        </w:rPr>
        <w:t>ї або може брати пайову участь в</w:t>
      </w:r>
      <w:r w:rsidRPr="00A861AF">
        <w:rPr>
          <w:sz w:val="28"/>
          <w:szCs w:val="28"/>
          <w:lang w:val="uk-UA" w:eastAsia="ru-RU"/>
        </w:rPr>
        <w:t xml:space="preserve"> утриманні цього об’єкта </w:t>
      </w:r>
      <w:r w:rsidRPr="00A861AF">
        <w:rPr>
          <w:sz w:val="28"/>
          <w:szCs w:val="28"/>
          <w:lang w:val="uk-UA" w:eastAsia="ru-RU"/>
        </w:rPr>
        <w:lastRenderedPageBreak/>
        <w:t xml:space="preserve">благоустрою на умовах договору, укладеного із підприємством або балансоутримувачем. </w:t>
      </w:r>
    </w:p>
    <w:p w:rsidR="002F7EE1" w:rsidRPr="00A861AF" w:rsidRDefault="002F7EE1" w:rsidP="00D56EA4">
      <w:pPr>
        <w:ind w:right="-143" w:firstLine="709"/>
        <w:jc w:val="both"/>
        <w:rPr>
          <w:sz w:val="28"/>
          <w:szCs w:val="28"/>
          <w:lang w:val="uk-UA" w:eastAsia="ru-RU"/>
        </w:rPr>
      </w:pPr>
      <w:r w:rsidRPr="00AD48BE">
        <w:rPr>
          <w:sz w:val="28"/>
          <w:szCs w:val="28"/>
          <w:lang w:val="uk-UA" w:eastAsia="ru-RU"/>
        </w:rPr>
        <w:t xml:space="preserve">Законом України </w:t>
      </w:r>
      <w:r w:rsidR="00B52046">
        <w:rPr>
          <w:sz w:val="28"/>
          <w:szCs w:val="28"/>
          <w:lang w:val="uk-UA" w:eastAsia="ru-RU"/>
        </w:rPr>
        <w:t>«</w:t>
      </w:r>
      <w:r w:rsidRPr="00AD48BE">
        <w:rPr>
          <w:sz w:val="28"/>
          <w:szCs w:val="28"/>
          <w:lang w:val="uk-UA" w:eastAsia="ru-RU"/>
        </w:rPr>
        <w:t>Про благоустрій населених пунктів</w:t>
      </w:r>
      <w:r w:rsidR="00B52046">
        <w:rPr>
          <w:sz w:val="28"/>
          <w:szCs w:val="28"/>
          <w:lang w:val="uk-UA" w:eastAsia="ru-RU"/>
        </w:rPr>
        <w:t>»</w:t>
      </w:r>
      <w:r w:rsidRPr="00AD48BE">
        <w:rPr>
          <w:sz w:val="28"/>
          <w:szCs w:val="28"/>
          <w:lang w:val="uk-UA" w:eastAsia="ru-RU"/>
        </w:rPr>
        <w:t xml:space="preserve"> (</w:t>
      </w:r>
      <w:proofErr w:type="spellStart"/>
      <w:r w:rsidRPr="00AD48BE">
        <w:rPr>
          <w:sz w:val="28"/>
          <w:szCs w:val="28"/>
          <w:lang w:val="uk-UA" w:eastAsia="ru-RU"/>
        </w:rPr>
        <w:t>абз</w:t>
      </w:r>
      <w:proofErr w:type="spellEnd"/>
      <w:r w:rsidRPr="00AD48BE">
        <w:rPr>
          <w:sz w:val="28"/>
          <w:szCs w:val="28"/>
          <w:lang w:val="uk-UA" w:eastAsia="ru-RU"/>
        </w:rPr>
        <w:t>.</w:t>
      </w:r>
      <w:r w:rsidRPr="00A861AF">
        <w:rPr>
          <w:sz w:val="28"/>
          <w:szCs w:val="28"/>
          <w:lang w:val="uk-UA" w:eastAsia="ru-RU"/>
        </w:rPr>
        <w:t> </w:t>
      </w:r>
      <w:r w:rsidRPr="00AD48BE">
        <w:rPr>
          <w:sz w:val="28"/>
          <w:szCs w:val="28"/>
          <w:lang w:val="uk-UA" w:eastAsia="ru-RU"/>
        </w:rPr>
        <w:t>1 ч.</w:t>
      </w:r>
      <w:r w:rsidRPr="00A861AF">
        <w:rPr>
          <w:sz w:val="28"/>
          <w:szCs w:val="28"/>
          <w:lang w:val="uk-UA" w:eastAsia="ru-RU"/>
        </w:rPr>
        <w:t> </w:t>
      </w:r>
      <w:r w:rsidRPr="00AD48BE">
        <w:rPr>
          <w:sz w:val="28"/>
          <w:szCs w:val="28"/>
          <w:lang w:val="uk-UA" w:eastAsia="ru-RU"/>
        </w:rPr>
        <w:t>1 ст.</w:t>
      </w:r>
      <w:r w:rsidRPr="00A861AF">
        <w:rPr>
          <w:sz w:val="28"/>
          <w:szCs w:val="28"/>
          <w:lang w:val="uk-UA" w:eastAsia="ru-RU"/>
        </w:rPr>
        <w:t> </w:t>
      </w:r>
      <w:r w:rsidRPr="00AD48BE">
        <w:rPr>
          <w:sz w:val="28"/>
          <w:szCs w:val="28"/>
          <w:lang w:val="uk-UA" w:eastAsia="ru-RU"/>
        </w:rPr>
        <w:t>36) передбачається фінансування заходів з благоустрою населених пунктів, утримання та ремонт об'єктів благоустрою здійснюється за рахунок коштів їх власників або користувачів,</w:t>
      </w:r>
      <w:r w:rsidRPr="00A861AF">
        <w:rPr>
          <w:sz w:val="28"/>
          <w:szCs w:val="28"/>
          <w:lang w:val="uk-UA" w:eastAsia="ru-RU"/>
        </w:rPr>
        <w:t xml:space="preserve"> </w:t>
      </w:r>
      <w:r w:rsidRPr="00AD48BE">
        <w:rPr>
          <w:sz w:val="28"/>
          <w:szCs w:val="28"/>
          <w:lang w:val="uk-UA" w:eastAsia="ru-RU"/>
        </w:rPr>
        <w:t>а також за рахунок</w:t>
      </w:r>
      <w:r w:rsidRPr="00A861AF">
        <w:rPr>
          <w:sz w:val="28"/>
          <w:szCs w:val="28"/>
          <w:lang w:val="uk-UA" w:eastAsia="ru-RU"/>
        </w:rPr>
        <w:t xml:space="preserve"> </w:t>
      </w:r>
      <w:r w:rsidRPr="00AD48BE">
        <w:rPr>
          <w:sz w:val="28"/>
          <w:szCs w:val="28"/>
          <w:lang w:val="uk-UA" w:eastAsia="ru-RU"/>
        </w:rPr>
        <w:t>їх пайових внесків, або інших передбачених законом джерел фінансування.</w:t>
      </w:r>
    </w:p>
    <w:p w:rsidR="002F7EE1" w:rsidRDefault="002F7EE1" w:rsidP="00D56EA4">
      <w:pPr>
        <w:ind w:right="-143" w:firstLine="709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 xml:space="preserve">Пайова участь в утриманні об’єктів благоустрою залучається з метою відшкодування витрат бюджету </w:t>
      </w:r>
      <w:proofErr w:type="spellStart"/>
      <w:r w:rsidRPr="00A861AF">
        <w:rPr>
          <w:sz w:val="28"/>
          <w:szCs w:val="28"/>
          <w:lang w:val="uk-UA"/>
        </w:rPr>
        <w:t>м.Павлоград</w:t>
      </w:r>
      <w:proofErr w:type="spellEnd"/>
      <w:r w:rsidRPr="00A861AF">
        <w:rPr>
          <w:sz w:val="28"/>
          <w:szCs w:val="28"/>
          <w:lang w:val="uk-UA"/>
        </w:rPr>
        <w:t xml:space="preserve"> на розширене відтворення об’єктів благоустрою.</w:t>
      </w:r>
    </w:p>
    <w:p w:rsidR="00353C8F" w:rsidRPr="00353C8F" w:rsidRDefault="00353C8F" w:rsidP="00D56EA4">
      <w:pPr>
        <w:ind w:right="-143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rStyle w:val="rvts9"/>
          <w:bCs/>
          <w:color w:val="000000"/>
          <w:sz w:val="28"/>
          <w:szCs w:val="28"/>
          <w:lang w:val="uk-UA"/>
        </w:rPr>
        <w:t xml:space="preserve">Розрахунок обсягів пайової участі розроблено на підставі </w:t>
      </w:r>
      <w:r>
        <w:rPr>
          <w:rStyle w:val="rvts9"/>
          <w:bCs/>
          <w:color w:val="000000"/>
          <w:sz w:val="28"/>
          <w:szCs w:val="28"/>
        </w:rPr>
        <w:t>Закон</w:t>
      </w:r>
      <w:r>
        <w:rPr>
          <w:rStyle w:val="rvts9"/>
          <w:bCs/>
          <w:color w:val="000000"/>
          <w:sz w:val="28"/>
          <w:szCs w:val="28"/>
          <w:lang w:val="uk-UA"/>
        </w:rPr>
        <w:t>у</w:t>
      </w:r>
      <w:r>
        <w:rPr>
          <w:rStyle w:val="rvts9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9"/>
          <w:bCs/>
          <w:color w:val="000000"/>
          <w:sz w:val="28"/>
          <w:szCs w:val="28"/>
        </w:rPr>
        <w:t>України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«Про </w:t>
      </w:r>
      <w:proofErr w:type="spellStart"/>
      <w:r>
        <w:rPr>
          <w:rStyle w:val="rvts9"/>
          <w:bCs/>
          <w:color w:val="000000"/>
          <w:sz w:val="28"/>
          <w:szCs w:val="28"/>
        </w:rPr>
        <w:t>благоустрій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9"/>
          <w:bCs/>
          <w:color w:val="000000"/>
          <w:sz w:val="28"/>
          <w:szCs w:val="28"/>
        </w:rPr>
        <w:t>населених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9"/>
          <w:bCs/>
          <w:color w:val="000000"/>
          <w:sz w:val="28"/>
          <w:szCs w:val="28"/>
        </w:rPr>
        <w:t>пунктів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», п.1 Р.3 </w:t>
      </w:r>
      <w:proofErr w:type="spellStart"/>
      <w:r>
        <w:rPr>
          <w:rStyle w:val="rvts9"/>
          <w:bCs/>
          <w:color w:val="000000"/>
          <w:sz w:val="28"/>
          <w:szCs w:val="28"/>
        </w:rPr>
        <w:t>Типових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правил благоустрою </w:t>
      </w:r>
      <w:proofErr w:type="spellStart"/>
      <w:r>
        <w:rPr>
          <w:rStyle w:val="rvts9"/>
          <w:bCs/>
          <w:color w:val="000000"/>
          <w:sz w:val="28"/>
          <w:szCs w:val="28"/>
        </w:rPr>
        <w:t>території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9"/>
          <w:bCs/>
          <w:color w:val="000000"/>
          <w:sz w:val="28"/>
          <w:szCs w:val="28"/>
        </w:rPr>
        <w:t>населеного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пункту, </w:t>
      </w:r>
      <w:proofErr w:type="spellStart"/>
      <w:r>
        <w:rPr>
          <w:rStyle w:val="rvts9"/>
          <w:bCs/>
          <w:color w:val="000000"/>
          <w:sz w:val="28"/>
          <w:szCs w:val="28"/>
        </w:rPr>
        <w:t>затверджених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Наказом </w:t>
      </w:r>
      <w:proofErr w:type="spellStart"/>
      <w:r>
        <w:rPr>
          <w:rStyle w:val="rvts9"/>
          <w:bCs/>
          <w:color w:val="000000"/>
          <w:sz w:val="28"/>
          <w:szCs w:val="28"/>
        </w:rPr>
        <w:t>Міністерства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9"/>
          <w:bCs/>
          <w:color w:val="000000"/>
          <w:sz w:val="28"/>
          <w:szCs w:val="28"/>
        </w:rPr>
        <w:t>регіонального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9"/>
          <w:bCs/>
          <w:color w:val="000000"/>
          <w:sz w:val="28"/>
          <w:szCs w:val="28"/>
        </w:rPr>
        <w:t>розвитку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rvts9"/>
          <w:bCs/>
          <w:color w:val="000000"/>
          <w:sz w:val="28"/>
          <w:szCs w:val="28"/>
        </w:rPr>
        <w:t>будівництва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та </w:t>
      </w:r>
      <w:proofErr w:type="spellStart"/>
      <w:r>
        <w:rPr>
          <w:rStyle w:val="rvts9"/>
          <w:bCs/>
          <w:color w:val="000000"/>
          <w:sz w:val="28"/>
          <w:szCs w:val="28"/>
        </w:rPr>
        <w:t>житлово-комунального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9"/>
          <w:bCs/>
          <w:color w:val="000000"/>
          <w:sz w:val="28"/>
          <w:szCs w:val="28"/>
        </w:rPr>
        <w:t>господарства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9"/>
          <w:bCs/>
          <w:color w:val="000000"/>
          <w:sz w:val="28"/>
          <w:szCs w:val="28"/>
        </w:rPr>
        <w:t>України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27.11.2017 №</w:t>
      </w:r>
      <w:r>
        <w:rPr>
          <w:rStyle w:val="rvts9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rvts9"/>
          <w:bCs/>
          <w:color w:val="000000"/>
          <w:sz w:val="28"/>
          <w:szCs w:val="28"/>
        </w:rPr>
        <w:t xml:space="preserve">310, </w:t>
      </w:r>
      <w:r w:rsidRPr="00CD6A85">
        <w:rPr>
          <w:rStyle w:val="rvts9"/>
          <w:bCs/>
          <w:color w:val="000000"/>
          <w:sz w:val="28"/>
          <w:szCs w:val="28"/>
        </w:rPr>
        <w:t>Наказ</w:t>
      </w:r>
      <w:r>
        <w:rPr>
          <w:rStyle w:val="rvts9"/>
          <w:bCs/>
          <w:color w:val="000000"/>
          <w:sz w:val="28"/>
          <w:szCs w:val="28"/>
        </w:rPr>
        <w:t>у</w:t>
      </w:r>
      <w:r w:rsidRPr="00CD6A85">
        <w:rPr>
          <w:rStyle w:val="rvts9"/>
          <w:bCs/>
          <w:color w:val="000000"/>
          <w:sz w:val="28"/>
          <w:szCs w:val="28"/>
        </w:rPr>
        <w:t xml:space="preserve"> </w:t>
      </w:r>
      <w:proofErr w:type="spellStart"/>
      <w:r w:rsidRPr="00CD6A85">
        <w:rPr>
          <w:rStyle w:val="rvts9"/>
          <w:bCs/>
          <w:color w:val="000000"/>
          <w:sz w:val="28"/>
          <w:szCs w:val="28"/>
        </w:rPr>
        <w:t>Міністерства</w:t>
      </w:r>
      <w:proofErr w:type="spellEnd"/>
      <w:r w:rsidRPr="00CD6A85">
        <w:rPr>
          <w:rStyle w:val="rvts9"/>
          <w:bCs/>
          <w:color w:val="000000"/>
          <w:sz w:val="28"/>
          <w:szCs w:val="28"/>
        </w:rPr>
        <w:t xml:space="preserve"> </w:t>
      </w:r>
      <w:proofErr w:type="spellStart"/>
      <w:r w:rsidRPr="00CD6A85">
        <w:rPr>
          <w:rStyle w:val="rvts9"/>
          <w:bCs/>
          <w:color w:val="000000"/>
          <w:sz w:val="28"/>
          <w:szCs w:val="28"/>
        </w:rPr>
        <w:t>регіонального</w:t>
      </w:r>
      <w:proofErr w:type="spellEnd"/>
      <w:r w:rsidRPr="00CD6A85">
        <w:rPr>
          <w:rStyle w:val="rvts9"/>
          <w:bCs/>
          <w:color w:val="000000"/>
          <w:sz w:val="28"/>
          <w:szCs w:val="28"/>
        </w:rPr>
        <w:t xml:space="preserve"> </w:t>
      </w:r>
      <w:proofErr w:type="spellStart"/>
      <w:r w:rsidRPr="00CD6A85">
        <w:rPr>
          <w:rStyle w:val="rvts9"/>
          <w:bCs/>
          <w:color w:val="000000"/>
          <w:sz w:val="28"/>
          <w:szCs w:val="28"/>
        </w:rPr>
        <w:t>розвитку</w:t>
      </w:r>
      <w:proofErr w:type="spellEnd"/>
      <w:r w:rsidRPr="00CD6A85">
        <w:rPr>
          <w:rStyle w:val="rvts9"/>
          <w:bCs/>
          <w:color w:val="000000"/>
          <w:sz w:val="28"/>
          <w:szCs w:val="28"/>
        </w:rPr>
        <w:t xml:space="preserve">, </w:t>
      </w:r>
      <w:proofErr w:type="spellStart"/>
      <w:r w:rsidRPr="00CD6A85">
        <w:rPr>
          <w:rStyle w:val="rvts9"/>
          <w:bCs/>
          <w:color w:val="000000"/>
          <w:sz w:val="28"/>
          <w:szCs w:val="28"/>
        </w:rPr>
        <w:t>будівництва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</w:t>
      </w:r>
      <w:r w:rsidRPr="00CD6A85">
        <w:rPr>
          <w:rStyle w:val="rvts9"/>
          <w:bCs/>
          <w:color w:val="000000"/>
          <w:sz w:val="28"/>
          <w:szCs w:val="28"/>
        </w:rPr>
        <w:t xml:space="preserve">та </w:t>
      </w:r>
      <w:proofErr w:type="spellStart"/>
      <w:r w:rsidRPr="00CD6A85">
        <w:rPr>
          <w:rStyle w:val="rvts9"/>
          <w:bCs/>
          <w:color w:val="000000"/>
          <w:sz w:val="28"/>
          <w:szCs w:val="28"/>
        </w:rPr>
        <w:t>житлово-комунального</w:t>
      </w:r>
      <w:proofErr w:type="spellEnd"/>
      <w:r w:rsidRPr="00CD6A85">
        <w:rPr>
          <w:rStyle w:val="rvts9"/>
          <w:bCs/>
          <w:color w:val="000000"/>
          <w:sz w:val="28"/>
          <w:szCs w:val="28"/>
        </w:rPr>
        <w:t xml:space="preserve"> </w:t>
      </w:r>
      <w:proofErr w:type="spellStart"/>
      <w:r w:rsidRPr="00CD6A85">
        <w:rPr>
          <w:rStyle w:val="rvts9"/>
          <w:bCs/>
          <w:color w:val="000000"/>
          <w:sz w:val="28"/>
          <w:szCs w:val="28"/>
        </w:rPr>
        <w:t>господарства</w:t>
      </w:r>
      <w:proofErr w:type="spellEnd"/>
      <w:r w:rsidRPr="00CD6A85">
        <w:rPr>
          <w:rStyle w:val="rvts9"/>
          <w:bCs/>
          <w:color w:val="000000"/>
          <w:sz w:val="28"/>
          <w:szCs w:val="28"/>
        </w:rPr>
        <w:t xml:space="preserve"> </w:t>
      </w:r>
      <w:proofErr w:type="spellStart"/>
      <w:r w:rsidRPr="00CD6A85">
        <w:rPr>
          <w:rStyle w:val="rvts9"/>
          <w:bCs/>
          <w:color w:val="000000"/>
          <w:sz w:val="28"/>
          <w:szCs w:val="28"/>
        </w:rPr>
        <w:t>України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</w:t>
      </w:r>
      <w:r w:rsidRPr="00CD6A85">
        <w:rPr>
          <w:rStyle w:val="rvts9"/>
          <w:bCs/>
          <w:color w:val="000000"/>
          <w:sz w:val="28"/>
          <w:szCs w:val="28"/>
        </w:rPr>
        <w:t>12.11.2013  № 537</w:t>
      </w:r>
      <w:r>
        <w:rPr>
          <w:rStyle w:val="rvts9"/>
          <w:bCs/>
          <w:color w:val="000000"/>
          <w:sz w:val="28"/>
          <w:szCs w:val="28"/>
          <w:lang w:val="uk-UA"/>
        </w:rPr>
        <w:t>.</w:t>
      </w:r>
    </w:p>
    <w:p w:rsidR="00626011" w:rsidRPr="00A861AF" w:rsidRDefault="00626011" w:rsidP="00D56EA4">
      <w:pPr>
        <w:ind w:right="-143" w:firstLine="709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Основні групи, на які проблема справляє вплив: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843"/>
        <w:gridCol w:w="1808"/>
      </w:tblGrid>
      <w:tr w:rsidR="00626011" w:rsidRPr="00A861AF" w:rsidTr="001B732D">
        <w:trPr>
          <w:trHeight w:val="393"/>
        </w:trPr>
        <w:tc>
          <w:tcPr>
            <w:tcW w:w="5920" w:type="dxa"/>
          </w:tcPr>
          <w:p w:rsidR="00626011" w:rsidRPr="004D1CFD" w:rsidRDefault="00626011" w:rsidP="00D56EA4">
            <w:pPr>
              <w:ind w:right="-143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Групи (підгрупи)</w:t>
            </w:r>
          </w:p>
        </w:tc>
        <w:tc>
          <w:tcPr>
            <w:tcW w:w="1843" w:type="dxa"/>
          </w:tcPr>
          <w:p w:rsidR="00626011" w:rsidRPr="004D1CFD" w:rsidRDefault="00626011" w:rsidP="00D56EA4">
            <w:pPr>
              <w:ind w:right="-143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Так</w:t>
            </w:r>
          </w:p>
        </w:tc>
        <w:tc>
          <w:tcPr>
            <w:tcW w:w="1808" w:type="dxa"/>
          </w:tcPr>
          <w:p w:rsidR="00626011" w:rsidRPr="004D1CFD" w:rsidRDefault="00626011" w:rsidP="00D56EA4">
            <w:pPr>
              <w:ind w:right="-143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Ні</w:t>
            </w:r>
          </w:p>
        </w:tc>
      </w:tr>
      <w:tr w:rsidR="00626011" w:rsidRPr="00A861AF" w:rsidTr="001B732D">
        <w:trPr>
          <w:trHeight w:val="295"/>
        </w:trPr>
        <w:tc>
          <w:tcPr>
            <w:tcW w:w="5920" w:type="dxa"/>
          </w:tcPr>
          <w:p w:rsidR="00626011" w:rsidRPr="004D1CFD" w:rsidRDefault="00626011" w:rsidP="00D56EA4">
            <w:pPr>
              <w:ind w:right="-143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Громадяни</w:t>
            </w:r>
          </w:p>
        </w:tc>
        <w:tc>
          <w:tcPr>
            <w:tcW w:w="1843" w:type="dxa"/>
          </w:tcPr>
          <w:p w:rsidR="00626011" w:rsidRPr="004D1CFD" w:rsidRDefault="00626011" w:rsidP="00D56EA4">
            <w:pPr>
              <w:ind w:right="-143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808" w:type="dxa"/>
          </w:tcPr>
          <w:p w:rsidR="00626011" w:rsidRPr="004D1CFD" w:rsidRDefault="00F202DA" w:rsidP="00D56EA4">
            <w:pPr>
              <w:ind w:right="-143"/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-</w:t>
            </w:r>
          </w:p>
        </w:tc>
      </w:tr>
      <w:tr w:rsidR="00626011" w:rsidRPr="00A861AF" w:rsidTr="001B732D">
        <w:trPr>
          <w:trHeight w:val="503"/>
        </w:trPr>
        <w:tc>
          <w:tcPr>
            <w:tcW w:w="5920" w:type="dxa"/>
          </w:tcPr>
          <w:p w:rsidR="00626011" w:rsidRPr="004D1CFD" w:rsidRDefault="00C76512" w:rsidP="00D56EA4">
            <w:pPr>
              <w:ind w:right="-143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Держава</w:t>
            </w:r>
          </w:p>
        </w:tc>
        <w:tc>
          <w:tcPr>
            <w:tcW w:w="1843" w:type="dxa"/>
          </w:tcPr>
          <w:p w:rsidR="00626011" w:rsidRPr="004D1CFD" w:rsidRDefault="00626011" w:rsidP="00D56EA4">
            <w:pPr>
              <w:ind w:right="-143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808" w:type="dxa"/>
          </w:tcPr>
          <w:p w:rsidR="00626011" w:rsidRPr="004D1CFD" w:rsidRDefault="00F202DA" w:rsidP="00D56EA4">
            <w:pPr>
              <w:ind w:right="-143"/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-</w:t>
            </w:r>
          </w:p>
        </w:tc>
      </w:tr>
      <w:tr w:rsidR="00626011" w:rsidRPr="00A861AF" w:rsidTr="001B732D">
        <w:tc>
          <w:tcPr>
            <w:tcW w:w="5920" w:type="dxa"/>
          </w:tcPr>
          <w:p w:rsidR="00626011" w:rsidRPr="004D1CFD" w:rsidRDefault="00626011" w:rsidP="00D56EA4">
            <w:pPr>
              <w:ind w:right="-143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Суб’єкти господарювання</w:t>
            </w:r>
          </w:p>
        </w:tc>
        <w:tc>
          <w:tcPr>
            <w:tcW w:w="1843" w:type="dxa"/>
          </w:tcPr>
          <w:p w:rsidR="00626011" w:rsidRPr="004D1CFD" w:rsidRDefault="0056120F" w:rsidP="00D56EA4">
            <w:pPr>
              <w:ind w:right="-143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808" w:type="dxa"/>
          </w:tcPr>
          <w:p w:rsidR="00626011" w:rsidRPr="004D1CFD" w:rsidRDefault="00F202DA" w:rsidP="00D56EA4">
            <w:pPr>
              <w:ind w:right="-143"/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-</w:t>
            </w:r>
          </w:p>
        </w:tc>
      </w:tr>
      <w:tr w:rsidR="00626011" w:rsidRPr="00A861AF" w:rsidTr="001B732D">
        <w:tc>
          <w:tcPr>
            <w:tcW w:w="5920" w:type="dxa"/>
          </w:tcPr>
          <w:p w:rsidR="00626011" w:rsidRPr="004D1CFD" w:rsidRDefault="00626011" w:rsidP="00D56EA4">
            <w:pPr>
              <w:ind w:right="-143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у тому числі суб’єкти малого підприємництва</w:t>
            </w:r>
          </w:p>
        </w:tc>
        <w:tc>
          <w:tcPr>
            <w:tcW w:w="1843" w:type="dxa"/>
          </w:tcPr>
          <w:p w:rsidR="00626011" w:rsidRPr="004D1CFD" w:rsidRDefault="0056120F" w:rsidP="00D56EA4">
            <w:pPr>
              <w:ind w:right="-143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808" w:type="dxa"/>
          </w:tcPr>
          <w:p w:rsidR="00626011" w:rsidRPr="004D1CFD" w:rsidRDefault="00F202DA" w:rsidP="00D56EA4">
            <w:pPr>
              <w:ind w:right="-143"/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-</w:t>
            </w:r>
          </w:p>
        </w:tc>
      </w:tr>
    </w:tbl>
    <w:p w:rsidR="00F01DAA" w:rsidRPr="00A861AF" w:rsidRDefault="00F01DAA" w:rsidP="00D56EA4">
      <w:pPr>
        <w:ind w:right="-143" w:firstLine="709"/>
        <w:jc w:val="both"/>
        <w:rPr>
          <w:sz w:val="28"/>
          <w:szCs w:val="28"/>
          <w:lang w:val="uk-UA"/>
        </w:rPr>
      </w:pPr>
    </w:p>
    <w:p w:rsidR="002B5D47" w:rsidRDefault="0056120F" w:rsidP="00D56EA4">
      <w:pPr>
        <w:ind w:right="-143" w:firstLine="709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Проблема, як</w:t>
      </w:r>
      <w:r w:rsidR="0063210A">
        <w:rPr>
          <w:sz w:val="28"/>
          <w:szCs w:val="28"/>
          <w:lang w:val="uk-UA"/>
        </w:rPr>
        <w:t>у</w:t>
      </w:r>
      <w:r w:rsidRPr="00A861AF">
        <w:rPr>
          <w:sz w:val="28"/>
          <w:szCs w:val="28"/>
          <w:lang w:val="uk-UA"/>
        </w:rPr>
        <w:t xml:space="preserve"> пропонується врегулювати в результаті прийняття акта, не може бути розв’язана за допомогою ринкових механізмів, але важлива для всіх членів територіальної громади. </w:t>
      </w:r>
    </w:p>
    <w:p w:rsidR="000C6A89" w:rsidRDefault="0056120F" w:rsidP="00D56EA4">
      <w:pPr>
        <w:ind w:right="-143" w:firstLine="709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 xml:space="preserve">Метою прийняття цього рішення є можливість вирішення питання в </w:t>
      </w:r>
      <w:r w:rsidRPr="007E06B2">
        <w:rPr>
          <w:sz w:val="28"/>
          <w:szCs w:val="28"/>
          <w:lang w:val="uk-UA"/>
        </w:rPr>
        <w:t>рамках правового поля.</w:t>
      </w:r>
      <w:r w:rsidR="007E06B2">
        <w:rPr>
          <w:sz w:val="28"/>
          <w:szCs w:val="28"/>
          <w:lang w:val="uk-UA"/>
        </w:rPr>
        <w:t xml:space="preserve"> </w:t>
      </w:r>
    </w:p>
    <w:p w:rsidR="007E06B2" w:rsidRPr="000C6A89" w:rsidRDefault="007E06B2" w:rsidP="00D56EA4">
      <w:pPr>
        <w:ind w:right="-143" w:firstLine="709"/>
        <w:jc w:val="both"/>
        <w:rPr>
          <w:sz w:val="28"/>
          <w:szCs w:val="28"/>
          <w:lang w:val="uk-UA" w:eastAsia="uk-UA"/>
        </w:rPr>
      </w:pPr>
      <w:r w:rsidRPr="000C6A89">
        <w:rPr>
          <w:sz w:val="28"/>
          <w:szCs w:val="28"/>
          <w:lang w:val="uk-UA" w:eastAsia="uk-UA"/>
        </w:rPr>
        <w:t xml:space="preserve">Прийняття даного нормативно-правового </w:t>
      </w:r>
      <w:proofErr w:type="spellStart"/>
      <w:r w:rsidRPr="000C6A89">
        <w:rPr>
          <w:sz w:val="28"/>
          <w:szCs w:val="28"/>
          <w:lang w:val="uk-UA" w:eastAsia="uk-UA"/>
        </w:rPr>
        <w:t>акта</w:t>
      </w:r>
      <w:proofErr w:type="spellEnd"/>
      <w:r w:rsidRPr="000C6A89">
        <w:rPr>
          <w:sz w:val="28"/>
          <w:szCs w:val="28"/>
          <w:lang w:val="uk-UA" w:eastAsia="uk-UA"/>
        </w:rPr>
        <w:t xml:space="preserve"> вирішить</w:t>
      </w:r>
      <w:r w:rsidR="000C6A89">
        <w:rPr>
          <w:sz w:val="28"/>
          <w:szCs w:val="28"/>
          <w:lang w:val="uk-UA" w:eastAsia="uk-UA"/>
        </w:rPr>
        <w:t xml:space="preserve"> також</w:t>
      </w:r>
      <w:r w:rsidRPr="000C6A89">
        <w:rPr>
          <w:sz w:val="28"/>
          <w:szCs w:val="28"/>
          <w:lang w:val="uk-UA" w:eastAsia="uk-UA"/>
        </w:rPr>
        <w:t xml:space="preserve"> наступні питання:</w:t>
      </w:r>
      <w:r w:rsidR="000C6A89">
        <w:rPr>
          <w:sz w:val="28"/>
          <w:szCs w:val="28"/>
          <w:lang w:val="uk-UA" w:eastAsia="uk-UA"/>
        </w:rPr>
        <w:t xml:space="preserve"> </w:t>
      </w:r>
      <w:r w:rsidRPr="000C6A89">
        <w:rPr>
          <w:sz w:val="28"/>
          <w:szCs w:val="28"/>
          <w:lang w:val="uk-UA" w:eastAsia="uk-UA"/>
        </w:rPr>
        <w:t>належна організація благоустрою;</w:t>
      </w:r>
      <w:r w:rsidR="000C6A89">
        <w:rPr>
          <w:sz w:val="28"/>
          <w:szCs w:val="28"/>
          <w:lang w:val="uk-UA" w:eastAsia="uk-UA"/>
        </w:rPr>
        <w:t xml:space="preserve"> </w:t>
      </w:r>
      <w:r w:rsidRPr="000C6A89">
        <w:rPr>
          <w:sz w:val="28"/>
          <w:szCs w:val="28"/>
          <w:lang w:val="uk-UA" w:eastAsia="uk-UA"/>
        </w:rPr>
        <w:t xml:space="preserve">поповнення місцевого бюджету </w:t>
      </w:r>
      <w:r w:rsidR="00786C8F">
        <w:rPr>
          <w:sz w:val="28"/>
          <w:szCs w:val="28"/>
          <w:lang w:val="uk-UA" w:eastAsia="uk-UA"/>
        </w:rPr>
        <w:t>Павлоградсько</w:t>
      </w:r>
      <w:r w:rsidRPr="000C6A89">
        <w:rPr>
          <w:sz w:val="28"/>
          <w:szCs w:val="28"/>
          <w:lang w:val="uk-UA" w:eastAsia="uk-UA"/>
        </w:rPr>
        <w:t>ї міської територіальної громади;</w:t>
      </w:r>
      <w:r w:rsidR="000C6A89">
        <w:rPr>
          <w:sz w:val="28"/>
          <w:szCs w:val="28"/>
          <w:lang w:val="uk-UA" w:eastAsia="uk-UA"/>
        </w:rPr>
        <w:t xml:space="preserve"> </w:t>
      </w:r>
      <w:r w:rsidR="000C6A89" w:rsidRPr="000C6A89">
        <w:rPr>
          <w:sz w:val="28"/>
          <w:szCs w:val="28"/>
          <w:lang w:val="uk-UA" w:eastAsia="uk-UA"/>
        </w:rPr>
        <w:t>сприяння розвитку підприємницької діяльності та інфраструктури у громаді;</w:t>
      </w:r>
      <w:r w:rsidR="000C6A89">
        <w:rPr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приведення</w:t>
      </w:r>
      <w:r w:rsidR="00786C8F">
        <w:rPr>
          <w:color w:val="000000"/>
          <w:sz w:val="28"/>
          <w:szCs w:val="28"/>
          <w:lang w:val="uk-UA" w:eastAsia="uk-UA"/>
        </w:rPr>
        <w:t xml:space="preserve"> норм</w:t>
      </w:r>
      <w:r>
        <w:rPr>
          <w:color w:val="000000"/>
          <w:sz w:val="28"/>
          <w:szCs w:val="28"/>
          <w:lang w:val="uk-UA" w:eastAsia="uk-UA"/>
        </w:rPr>
        <w:t xml:space="preserve"> у відповідність до вимог чинного законодавства України</w:t>
      </w:r>
      <w:r w:rsidR="00786C8F">
        <w:rPr>
          <w:color w:val="000000"/>
          <w:sz w:val="28"/>
          <w:szCs w:val="28"/>
          <w:lang w:val="uk-UA" w:eastAsia="uk-UA"/>
        </w:rPr>
        <w:t>.</w:t>
      </w:r>
    </w:p>
    <w:p w:rsidR="007E06B2" w:rsidRPr="000C6A89" w:rsidRDefault="007E06B2" w:rsidP="00D56EA4">
      <w:pPr>
        <w:ind w:right="-143" w:firstLine="709"/>
        <w:jc w:val="both"/>
        <w:rPr>
          <w:sz w:val="28"/>
          <w:szCs w:val="28"/>
          <w:lang w:val="uk-UA" w:eastAsia="uk-UA"/>
        </w:rPr>
      </w:pPr>
    </w:p>
    <w:p w:rsidR="00623713" w:rsidRDefault="00913564" w:rsidP="00D56EA4">
      <w:pPr>
        <w:pStyle w:val="a8"/>
        <w:spacing w:after="0"/>
        <w:ind w:left="720" w:right="-143" w:hanging="720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ІІ</w:t>
      </w:r>
      <w:r w:rsidR="00E65EBB" w:rsidRPr="00A861AF">
        <w:rPr>
          <w:b/>
          <w:sz w:val="28"/>
          <w:szCs w:val="28"/>
          <w:lang w:val="uk-UA"/>
        </w:rPr>
        <w:t>. Цілі державного регулювання</w:t>
      </w:r>
    </w:p>
    <w:p w:rsidR="000E5EB4" w:rsidRPr="00A861AF" w:rsidRDefault="000E5EB4" w:rsidP="00D56EA4">
      <w:pPr>
        <w:ind w:right="-143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Цілями державного регулювання є:</w:t>
      </w:r>
    </w:p>
    <w:p w:rsidR="000E5EB4" w:rsidRPr="00A861AF" w:rsidRDefault="000E5EB4" w:rsidP="00D56EA4">
      <w:pPr>
        <w:ind w:right="-143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- встановлення прозорого та чітко врегульованого порядку визначення обсягів пайової участі (внеску) в утриманні об’є</w:t>
      </w:r>
      <w:r>
        <w:rPr>
          <w:sz w:val="28"/>
          <w:szCs w:val="28"/>
          <w:lang w:val="uk-UA"/>
        </w:rPr>
        <w:t>ктів благоустрою н</w:t>
      </w:r>
      <w:r w:rsidRPr="00A861AF">
        <w:rPr>
          <w:sz w:val="28"/>
          <w:szCs w:val="28"/>
          <w:lang w:val="uk-UA"/>
        </w:rPr>
        <w:t xml:space="preserve">а території </w:t>
      </w:r>
      <w:r w:rsidR="00546F93">
        <w:rPr>
          <w:sz w:val="28"/>
          <w:szCs w:val="28"/>
          <w:lang w:val="uk-UA" w:eastAsia="uk-UA"/>
        </w:rPr>
        <w:t>Павлоградсько</w:t>
      </w:r>
      <w:r w:rsidR="00546F93" w:rsidRPr="000C6A89">
        <w:rPr>
          <w:sz w:val="28"/>
          <w:szCs w:val="28"/>
          <w:lang w:val="uk-UA" w:eastAsia="uk-UA"/>
        </w:rPr>
        <w:t>ї міської територіальної громади</w:t>
      </w:r>
      <w:r w:rsidRPr="00A861AF">
        <w:rPr>
          <w:sz w:val="28"/>
          <w:szCs w:val="28"/>
          <w:lang w:val="uk-UA"/>
        </w:rPr>
        <w:t>;</w:t>
      </w:r>
    </w:p>
    <w:p w:rsidR="000E5EB4" w:rsidRPr="00A861AF" w:rsidRDefault="000E5EB4" w:rsidP="00D56EA4">
      <w:pPr>
        <w:ind w:right="-143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- утримання об’єктів благоустрою міста на належному рівні (своєчасне виконання робіт з реконструкції, ремонту об’єктів благоустрою);</w:t>
      </w:r>
    </w:p>
    <w:p w:rsidR="000E5EB4" w:rsidRPr="00A861AF" w:rsidRDefault="000E5EB4" w:rsidP="00D56EA4">
      <w:pPr>
        <w:ind w:right="-143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 xml:space="preserve">- залучення коштів виключно на фінансування заходів з благоустрою </w:t>
      </w:r>
      <w:r w:rsidR="00E358A7">
        <w:rPr>
          <w:sz w:val="28"/>
          <w:szCs w:val="28"/>
          <w:lang w:val="uk-UA" w:eastAsia="uk-UA"/>
        </w:rPr>
        <w:t>Павлоградсько</w:t>
      </w:r>
      <w:r w:rsidR="00E358A7" w:rsidRPr="000C6A89">
        <w:rPr>
          <w:sz w:val="28"/>
          <w:szCs w:val="28"/>
          <w:lang w:val="uk-UA" w:eastAsia="uk-UA"/>
        </w:rPr>
        <w:t>ї міської територіальної громади</w:t>
      </w:r>
      <w:r w:rsidRPr="00A861AF">
        <w:rPr>
          <w:sz w:val="28"/>
          <w:szCs w:val="28"/>
          <w:lang w:val="uk-UA"/>
        </w:rPr>
        <w:t xml:space="preserve"> (утримання, ремонту, реконструкції та будівництва об’єктів благоустрою);</w:t>
      </w:r>
    </w:p>
    <w:p w:rsidR="000E5EB4" w:rsidRPr="00A861AF" w:rsidRDefault="000E5EB4" w:rsidP="00D56EA4">
      <w:pPr>
        <w:ind w:right="-143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lastRenderedPageBreak/>
        <w:t>- збільшення надходжень у міський бюджет на розширене відтворення об’єктів благоустрою;</w:t>
      </w:r>
    </w:p>
    <w:p w:rsidR="000E5EB4" w:rsidRDefault="000E5EB4" w:rsidP="00D56EA4">
      <w:pPr>
        <w:ind w:right="-143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- можливість вирішення питання в рамках правового поля.</w:t>
      </w:r>
    </w:p>
    <w:p w:rsidR="00E358A7" w:rsidRPr="00A861AF" w:rsidRDefault="00E358A7" w:rsidP="00D56EA4">
      <w:pPr>
        <w:ind w:right="-143"/>
        <w:jc w:val="both"/>
        <w:rPr>
          <w:sz w:val="28"/>
          <w:szCs w:val="28"/>
          <w:lang w:val="uk-UA"/>
        </w:rPr>
      </w:pPr>
    </w:p>
    <w:p w:rsidR="000E5EB4" w:rsidRPr="00A861AF" w:rsidRDefault="000E5EB4" w:rsidP="00D56EA4">
      <w:pPr>
        <w:tabs>
          <w:tab w:val="left" w:pos="0"/>
        </w:tabs>
        <w:ind w:right="-143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ІІІ. Визначення та оцінка альтернативних способів досягнення цілей</w:t>
      </w:r>
    </w:p>
    <w:p w:rsidR="000E5EB4" w:rsidRPr="00A861AF" w:rsidRDefault="000E5EB4" w:rsidP="00D56EA4">
      <w:pPr>
        <w:numPr>
          <w:ilvl w:val="0"/>
          <w:numId w:val="10"/>
        </w:numPr>
        <w:tabs>
          <w:tab w:val="left" w:pos="0"/>
        </w:tabs>
        <w:ind w:right="-143"/>
        <w:jc w:val="both"/>
        <w:rPr>
          <w:b/>
          <w:i/>
          <w:sz w:val="28"/>
          <w:szCs w:val="28"/>
          <w:lang w:val="uk-UA"/>
        </w:rPr>
      </w:pPr>
      <w:r w:rsidRPr="00A861AF">
        <w:rPr>
          <w:b/>
          <w:i/>
          <w:sz w:val="28"/>
          <w:szCs w:val="28"/>
          <w:lang w:val="uk-UA"/>
        </w:rPr>
        <w:t>Визначення альтернативних способів:</w:t>
      </w:r>
    </w:p>
    <w:p w:rsidR="000E5EB4" w:rsidRPr="00A861AF" w:rsidRDefault="000E5EB4" w:rsidP="00D56EA4">
      <w:pPr>
        <w:tabs>
          <w:tab w:val="left" w:pos="0"/>
        </w:tabs>
        <w:ind w:left="720" w:right="-143"/>
        <w:jc w:val="both"/>
        <w:rPr>
          <w:b/>
          <w:i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0E5EB4" w:rsidRPr="00A861AF" w:rsidTr="001663AB">
        <w:tc>
          <w:tcPr>
            <w:tcW w:w="2943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6628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Опис альтернативи</w:t>
            </w:r>
          </w:p>
        </w:tc>
      </w:tr>
      <w:tr w:rsidR="000E5EB4" w:rsidRPr="00FA0175" w:rsidTr="001663AB">
        <w:tc>
          <w:tcPr>
            <w:tcW w:w="2943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CC471F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6628" w:type="dxa"/>
          </w:tcPr>
          <w:p w:rsidR="000E5EB4" w:rsidRPr="00683420" w:rsidRDefault="000E5EB4" w:rsidP="009F4E43">
            <w:pPr>
              <w:tabs>
                <w:tab w:val="left" w:pos="0"/>
              </w:tabs>
              <w:ind w:right="-143"/>
              <w:rPr>
                <w:sz w:val="26"/>
                <w:szCs w:val="26"/>
                <w:lang w:val="uk-UA"/>
              </w:rPr>
            </w:pPr>
            <w:r w:rsidRPr="00683420">
              <w:rPr>
                <w:sz w:val="26"/>
                <w:szCs w:val="26"/>
                <w:lang w:val="uk-UA"/>
              </w:rPr>
              <w:t xml:space="preserve">Прийняття рішення виконавчого комітету </w:t>
            </w:r>
            <w:r w:rsidRPr="00683420">
              <w:rPr>
                <w:sz w:val="26"/>
                <w:szCs w:val="26"/>
                <w:lang w:val="uk-UA" w:eastAsia="ru-RU"/>
              </w:rPr>
              <w:t xml:space="preserve">Павлоградської міської ради </w:t>
            </w:r>
            <w:r w:rsidR="00683420" w:rsidRPr="00683420">
              <w:rPr>
                <w:sz w:val="26"/>
                <w:szCs w:val="26"/>
                <w:lang w:val="uk-UA" w:eastAsia="ru-RU"/>
              </w:rPr>
              <w:t>«</w:t>
            </w:r>
            <w:r w:rsidRPr="00683420">
              <w:rPr>
                <w:sz w:val="26"/>
                <w:szCs w:val="26"/>
                <w:lang w:val="uk-UA"/>
              </w:rPr>
              <w:t xml:space="preserve">Про </w:t>
            </w:r>
            <w:r w:rsidR="00683420" w:rsidRPr="00683420">
              <w:rPr>
                <w:rFonts w:eastAsia="Arial"/>
                <w:bCs/>
                <w:sz w:val="26"/>
                <w:szCs w:val="26"/>
                <w:lang w:val="uk-UA"/>
              </w:rPr>
              <w:t>визначення обсягів пайової участі власників пересувних тимчасових споруд торговельного призначення та об’єктів сфери розваг в утриманні об’єктів благоустрою»</w:t>
            </w:r>
          </w:p>
        </w:tc>
      </w:tr>
      <w:tr w:rsidR="000E5EB4" w:rsidRPr="00A861AF" w:rsidTr="001663AB">
        <w:tc>
          <w:tcPr>
            <w:tcW w:w="2943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Альтернатива 2: відсутність регулювання</w:t>
            </w:r>
          </w:p>
        </w:tc>
        <w:tc>
          <w:tcPr>
            <w:tcW w:w="6628" w:type="dxa"/>
          </w:tcPr>
          <w:p w:rsidR="000E5EB4" w:rsidRPr="00A861AF" w:rsidRDefault="000E5EB4" w:rsidP="009F4E43">
            <w:pPr>
              <w:ind w:right="-143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Вирішувати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питання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6BFF">
              <w:rPr>
                <w:sz w:val="26"/>
                <w:szCs w:val="26"/>
                <w:lang w:eastAsia="ru-RU"/>
              </w:rPr>
              <w:t>щодо</w:t>
            </w:r>
            <w:proofErr w:type="spellEnd"/>
            <w:r w:rsidRPr="001D6BF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6BFF">
              <w:rPr>
                <w:sz w:val="26"/>
                <w:szCs w:val="26"/>
                <w:lang w:eastAsia="ru-RU"/>
              </w:rPr>
              <w:t>залучення</w:t>
            </w:r>
            <w:proofErr w:type="spellEnd"/>
            <w:r w:rsidRPr="001D6BFF">
              <w:rPr>
                <w:sz w:val="26"/>
                <w:szCs w:val="26"/>
                <w:lang w:eastAsia="ru-RU"/>
              </w:rPr>
              <w:t xml:space="preserve"> </w:t>
            </w:r>
            <w:r w:rsidRPr="001D6BFF">
              <w:rPr>
                <w:sz w:val="26"/>
                <w:szCs w:val="26"/>
                <w:lang w:val="uk-UA"/>
              </w:rPr>
              <w:t xml:space="preserve">власників </w:t>
            </w:r>
            <w:r w:rsidR="001D6BFF" w:rsidRPr="001D6BFF">
              <w:rPr>
                <w:sz w:val="26"/>
                <w:szCs w:val="26"/>
                <w:lang w:val="uk-UA"/>
              </w:rPr>
              <w:t xml:space="preserve">пересувних </w:t>
            </w:r>
            <w:r w:rsidRPr="001D6BFF">
              <w:rPr>
                <w:sz w:val="26"/>
                <w:szCs w:val="26"/>
                <w:lang w:val="uk-UA"/>
              </w:rPr>
              <w:t>тимчасових споруд</w:t>
            </w:r>
            <w:r w:rsidR="001D6BFF" w:rsidRPr="001D6BFF">
              <w:rPr>
                <w:sz w:val="26"/>
                <w:szCs w:val="26"/>
              </w:rPr>
              <w:t xml:space="preserve"> </w:t>
            </w:r>
            <w:proofErr w:type="spellStart"/>
            <w:r w:rsidR="001D6BFF" w:rsidRPr="001D6BFF">
              <w:rPr>
                <w:sz w:val="26"/>
                <w:szCs w:val="26"/>
              </w:rPr>
              <w:t>торговельного</w:t>
            </w:r>
            <w:proofErr w:type="spellEnd"/>
            <w:r w:rsidR="001D6BFF" w:rsidRPr="001D6BFF">
              <w:rPr>
                <w:sz w:val="26"/>
                <w:szCs w:val="26"/>
              </w:rPr>
              <w:t xml:space="preserve"> </w:t>
            </w:r>
            <w:proofErr w:type="spellStart"/>
            <w:r w:rsidR="001D6BFF" w:rsidRPr="001D6BFF">
              <w:rPr>
                <w:sz w:val="26"/>
                <w:szCs w:val="26"/>
              </w:rPr>
              <w:t>призначення</w:t>
            </w:r>
            <w:proofErr w:type="spellEnd"/>
            <w:r w:rsidR="001D6BFF" w:rsidRPr="001D6BFF">
              <w:rPr>
                <w:sz w:val="26"/>
                <w:szCs w:val="26"/>
              </w:rPr>
              <w:t xml:space="preserve"> та </w:t>
            </w:r>
            <w:proofErr w:type="spellStart"/>
            <w:r w:rsidR="001D6BFF" w:rsidRPr="001D6BFF">
              <w:rPr>
                <w:sz w:val="26"/>
                <w:szCs w:val="26"/>
              </w:rPr>
              <w:t>об’єкти</w:t>
            </w:r>
            <w:proofErr w:type="spellEnd"/>
            <w:r w:rsidR="001D6BFF" w:rsidRPr="001D6BFF">
              <w:rPr>
                <w:sz w:val="26"/>
                <w:szCs w:val="26"/>
              </w:rPr>
              <w:t xml:space="preserve"> </w:t>
            </w:r>
            <w:proofErr w:type="spellStart"/>
            <w:r w:rsidR="001D6BFF" w:rsidRPr="001D6BFF">
              <w:rPr>
                <w:bCs/>
                <w:color w:val="000000"/>
                <w:sz w:val="26"/>
                <w:szCs w:val="26"/>
              </w:rPr>
              <w:t>сфери</w:t>
            </w:r>
            <w:proofErr w:type="spellEnd"/>
            <w:r w:rsidR="001D6BFF" w:rsidRPr="001D6BFF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6BFF" w:rsidRPr="001D6BFF">
              <w:rPr>
                <w:bCs/>
                <w:color w:val="000000"/>
                <w:sz w:val="26"/>
                <w:szCs w:val="26"/>
              </w:rPr>
              <w:t>розваг</w:t>
            </w:r>
            <w:proofErr w:type="spellEnd"/>
            <w:r w:rsidR="001D6BFF"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1D6BFF">
              <w:rPr>
                <w:sz w:val="26"/>
                <w:szCs w:val="26"/>
                <w:lang w:eastAsia="ru-RU"/>
              </w:rPr>
              <w:t xml:space="preserve">до </w:t>
            </w:r>
            <w:proofErr w:type="spellStart"/>
            <w:r w:rsidRPr="001D6BFF">
              <w:rPr>
                <w:sz w:val="26"/>
                <w:szCs w:val="26"/>
                <w:lang w:eastAsia="ru-RU"/>
              </w:rPr>
              <w:t>добровільного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вчинення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дій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направлених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на участь в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утриманні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об’єктів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благоустрою</w:t>
            </w:r>
            <w:r>
              <w:rPr>
                <w:sz w:val="26"/>
                <w:szCs w:val="26"/>
                <w:lang w:val="uk-UA" w:eastAsia="ru-RU"/>
              </w:rPr>
              <w:t>,</w:t>
            </w:r>
            <w:r w:rsidRPr="00A861AF">
              <w:rPr>
                <w:sz w:val="26"/>
                <w:szCs w:val="26"/>
                <w:lang w:val="uk-UA" w:eastAsia="ru-RU"/>
              </w:rPr>
              <w:t xml:space="preserve"> </w:t>
            </w:r>
            <w:r w:rsidRPr="00A861AF">
              <w:rPr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наявного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рішення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визначення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обсягів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пайової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участі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неможливо</w:t>
            </w:r>
            <w:proofErr w:type="spellEnd"/>
          </w:p>
        </w:tc>
      </w:tr>
      <w:tr w:rsidR="000E5EB4" w:rsidRPr="00FA0175" w:rsidTr="001663AB">
        <w:tc>
          <w:tcPr>
            <w:tcW w:w="2943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8"/>
                <w:szCs w:val="28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Альтернатива 3:</w:t>
            </w:r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r w:rsidRPr="00A861AF">
              <w:rPr>
                <w:sz w:val="26"/>
                <w:szCs w:val="26"/>
                <w:lang w:val="uk-UA" w:eastAsia="ru-RU"/>
              </w:rPr>
              <w:t>р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озв'язання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зазначеної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проблеми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допомогою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ринкових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механізмів</w:t>
            </w:r>
            <w:proofErr w:type="spellEnd"/>
          </w:p>
        </w:tc>
        <w:tc>
          <w:tcPr>
            <w:tcW w:w="6628" w:type="dxa"/>
          </w:tcPr>
          <w:p w:rsidR="000E5EB4" w:rsidRPr="00A861AF" w:rsidRDefault="000E5EB4" w:rsidP="009F4E43">
            <w:pPr>
              <w:tabs>
                <w:tab w:val="left" w:pos="0"/>
              </w:tabs>
              <w:ind w:right="-143"/>
              <w:rPr>
                <w:sz w:val="28"/>
                <w:szCs w:val="28"/>
                <w:lang w:val="uk-UA"/>
              </w:rPr>
            </w:pPr>
            <w:r w:rsidRPr="00AD48BE">
              <w:rPr>
                <w:sz w:val="26"/>
                <w:szCs w:val="26"/>
                <w:lang w:val="uk-UA" w:eastAsia="ru-RU"/>
              </w:rPr>
              <w:t>Не є можливим. Оскільки регулювання питання щодо визначення обсягів пайової участі</w:t>
            </w:r>
            <w:r w:rsidRPr="00A861AF">
              <w:rPr>
                <w:sz w:val="26"/>
                <w:szCs w:val="26"/>
                <w:lang w:val="uk-UA" w:eastAsia="ru-RU"/>
              </w:rPr>
              <w:t xml:space="preserve"> </w:t>
            </w:r>
            <w:r w:rsidRPr="00AD48BE">
              <w:rPr>
                <w:sz w:val="26"/>
                <w:szCs w:val="26"/>
                <w:lang w:val="uk-UA" w:eastAsia="ru-RU"/>
              </w:rPr>
              <w:t>в утриманні об’єктів благоустрою належить до повноважень виконавчих органів міської ради</w:t>
            </w:r>
          </w:p>
        </w:tc>
      </w:tr>
    </w:tbl>
    <w:p w:rsidR="000E5EB4" w:rsidRPr="00A861AF" w:rsidRDefault="000E5EB4" w:rsidP="00D56EA4">
      <w:pPr>
        <w:tabs>
          <w:tab w:val="left" w:pos="0"/>
        </w:tabs>
        <w:ind w:left="720" w:right="-143"/>
        <w:jc w:val="both"/>
        <w:rPr>
          <w:b/>
          <w:i/>
          <w:sz w:val="28"/>
          <w:szCs w:val="28"/>
          <w:lang w:val="uk-UA"/>
        </w:rPr>
      </w:pPr>
    </w:p>
    <w:p w:rsidR="000E5EB4" w:rsidRPr="00A861AF" w:rsidRDefault="000E5EB4" w:rsidP="00D56EA4">
      <w:pPr>
        <w:numPr>
          <w:ilvl w:val="0"/>
          <w:numId w:val="10"/>
        </w:numPr>
        <w:tabs>
          <w:tab w:val="left" w:pos="0"/>
        </w:tabs>
        <w:ind w:left="714" w:right="-143" w:hanging="357"/>
        <w:jc w:val="both"/>
        <w:rPr>
          <w:b/>
          <w:i/>
          <w:sz w:val="28"/>
          <w:szCs w:val="28"/>
          <w:lang w:val="uk-UA"/>
        </w:rPr>
      </w:pPr>
      <w:r w:rsidRPr="00A861AF">
        <w:rPr>
          <w:b/>
          <w:i/>
          <w:sz w:val="28"/>
          <w:szCs w:val="28"/>
          <w:lang w:val="uk-UA"/>
        </w:rPr>
        <w:t>Оцінка вибраних альтернативних способів досягнення цілей:</w:t>
      </w:r>
    </w:p>
    <w:p w:rsidR="000E5EB4" w:rsidRPr="00A861AF" w:rsidRDefault="000E5EB4" w:rsidP="00D56EA4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ab/>
        <w:t>Впровадження у дію даних альтернатив дає можливість отримати наступні вигоди та витрати.</w:t>
      </w:r>
    </w:p>
    <w:p w:rsidR="000E5EB4" w:rsidRPr="00A861AF" w:rsidRDefault="000E5EB4" w:rsidP="00D56EA4">
      <w:pPr>
        <w:tabs>
          <w:tab w:val="left" w:pos="0"/>
        </w:tabs>
        <w:ind w:right="-143"/>
        <w:jc w:val="both"/>
        <w:rPr>
          <w:i/>
          <w:sz w:val="28"/>
          <w:szCs w:val="28"/>
          <w:lang w:val="uk-UA"/>
        </w:rPr>
      </w:pPr>
      <w:r w:rsidRPr="00A861AF">
        <w:rPr>
          <w:i/>
          <w:sz w:val="28"/>
          <w:szCs w:val="28"/>
          <w:lang w:val="uk-UA"/>
        </w:rPr>
        <w:t xml:space="preserve">Оцінка впливу на сферу інтересів </w:t>
      </w:r>
      <w:r w:rsidR="00F34E93">
        <w:rPr>
          <w:i/>
          <w:sz w:val="28"/>
          <w:szCs w:val="28"/>
          <w:lang w:val="uk-UA"/>
        </w:rPr>
        <w:t>органів місцевого самоврядування</w:t>
      </w:r>
      <w:r w:rsidRPr="00A861AF">
        <w:rPr>
          <w:i/>
          <w:sz w:val="28"/>
          <w:szCs w:val="28"/>
          <w:lang w:val="uk-UA"/>
        </w:rPr>
        <w:t>:</w:t>
      </w:r>
    </w:p>
    <w:p w:rsidR="000E5EB4" w:rsidRPr="00A861AF" w:rsidRDefault="000E5EB4" w:rsidP="00D56EA4">
      <w:pPr>
        <w:tabs>
          <w:tab w:val="left" w:pos="0"/>
        </w:tabs>
        <w:ind w:right="-143"/>
        <w:jc w:val="both"/>
        <w:rPr>
          <w:i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395"/>
        <w:gridCol w:w="2233"/>
      </w:tblGrid>
      <w:tr w:rsidR="000E5EB4" w:rsidRPr="00A861AF" w:rsidTr="001663AB">
        <w:tc>
          <w:tcPr>
            <w:tcW w:w="2943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4395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2233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Витрати</w:t>
            </w:r>
          </w:p>
        </w:tc>
      </w:tr>
      <w:tr w:rsidR="000E5EB4" w:rsidRPr="00FA0175" w:rsidTr="001663AB">
        <w:tc>
          <w:tcPr>
            <w:tcW w:w="2943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BD0DAC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4395" w:type="dxa"/>
          </w:tcPr>
          <w:p w:rsidR="000E5EB4" w:rsidRPr="00A861AF" w:rsidRDefault="000E5EB4" w:rsidP="003043E1">
            <w:pPr>
              <w:tabs>
                <w:tab w:val="left" w:pos="0"/>
              </w:tabs>
              <w:ind w:right="-143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Залучення додаткових коштів для забезпечення заходів, направлених на покращення благоустрою</w:t>
            </w:r>
            <w:r w:rsidR="00744FA2">
              <w:rPr>
                <w:sz w:val="26"/>
                <w:szCs w:val="26"/>
                <w:lang w:val="uk-UA" w:eastAsia="ru-RU"/>
              </w:rPr>
              <w:t>, сприяння розвитку підприємництва</w:t>
            </w:r>
            <w:r w:rsidRPr="00A861AF">
              <w:rPr>
                <w:sz w:val="26"/>
                <w:szCs w:val="26"/>
                <w:lang w:val="uk-UA" w:eastAsia="ru-RU"/>
              </w:rPr>
              <w:t xml:space="preserve"> та санітарного стану міста</w:t>
            </w:r>
          </w:p>
        </w:tc>
        <w:tc>
          <w:tcPr>
            <w:tcW w:w="2233" w:type="dxa"/>
          </w:tcPr>
          <w:p w:rsidR="000E5EB4" w:rsidRPr="00265DA6" w:rsidRDefault="00265DA6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265DA6">
              <w:rPr>
                <w:sz w:val="26"/>
                <w:szCs w:val="26"/>
                <w:lang w:val="uk-UA" w:eastAsia="uk-UA"/>
              </w:rPr>
              <w:t>Витрати часу спеціалістів на підготовку рішення та інших документів, що стосуються виїзної торгівлі та надання послуг у сфері розваг</w:t>
            </w:r>
            <w:r w:rsidRPr="00265DA6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0E5EB4" w:rsidRPr="00A861AF" w:rsidTr="001663AB">
        <w:tc>
          <w:tcPr>
            <w:tcW w:w="2943" w:type="dxa"/>
          </w:tcPr>
          <w:p w:rsidR="000E5EB4" w:rsidRPr="00A861AF" w:rsidRDefault="000E5EB4" w:rsidP="00D56EA4">
            <w:pPr>
              <w:ind w:right="-143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Pr="00A861AF">
              <w:rPr>
                <w:sz w:val="26"/>
                <w:szCs w:val="26"/>
                <w:lang w:val="uk-UA" w:eastAsia="ru-RU"/>
              </w:rPr>
              <w:t>а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4395" w:type="dxa"/>
          </w:tcPr>
          <w:p w:rsidR="000E5EB4" w:rsidRPr="00A861AF" w:rsidRDefault="000E5EB4" w:rsidP="003043E1">
            <w:pPr>
              <w:ind w:right="-143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П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роблема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залиш</w:t>
            </w:r>
            <w:proofErr w:type="spellEnd"/>
            <w:r w:rsidRPr="00A861AF">
              <w:rPr>
                <w:sz w:val="26"/>
                <w:szCs w:val="26"/>
                <w:lang w:val="uk-UA" w:eastAsia="ru-RU"/>
              </w:rPr>
              <w:t>и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ться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не</w:t>
            </w:r>
            <w:r w:rsidRPr="00A861AF"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вирішеною</w:t>
            </w:r>
            <w:proofErr w:type="spellEnd"/>
            <w:r w:rsidRPr="00A861AF">
              <w:rPr>
                <w:sz w:val="26"/>
                <w:szCs w:val="26"/>
                <w:lang w:val="uk-UA" w:eastAsia="ru-RU"/>
              </w:rPr>
              <w:t xml:space="preserve">, оскільки </w:t>
            </w:r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єдиного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механізму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дає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r w:rsidRPr="00A861AF">
              <w:rPr>
                <w:sz w:val="26"/>
                <w:szCs w:val="26"/>
                <w:lang w:val="uk-UA" w:eastAsia="ru-RU"/>
              </w:rPr>
              <w:t xml:space="preserve">можливості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забезпечити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залучення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договірних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засадах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коштів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r w:rsidRPr="00A861AF">
              <w:rPr>
                <w:sz w:val="26"/>
                <w:szCs w:val="26"/>
                <w:lang w:val="uk-UA"/>
              </w:rPr>
              <w:t xml:space="preserve">власників </w:t>
            </w:r>
            <w:r w:rsidR="00744FA2">
              <w:rPr>
                <w:sz w:val="26"/>
                <w:szCs w:val="26"/>
                <w:lang w:val="uk-UA"/>
              </w:rPr>
              <w:t xml:space="preserve">пересувних </w:t>
            </w:r>
            <w:r w:rsidRPr="00A861AF">
              <w:rPr>
                <w:sz w:val="26"/>
                <w:szCs w:val="26"/>
                <w:lang w:val="uk-UA"/>
              </w:rPr>
              <w:t xml:space="preserve">тимчасових споруд </w:t>
            </w:r>
            <w:r w:rsidR="00744FA2" w:rsidRPr="00683420">
              <w:rPr>
                <w:rFonts w:eastAsia="Arial"/>
                <w:bCs/>
                <w:sz w:val="26"/>
                <w:szCs w:val="26"/>
                <w:lang w:val="uk-UA"/>
              </w:rPr>
              <w:t>торговельного призначення та об’єктів сфери розваг</w:t>
            </w:r>
            <w:r w:rsidR="00744FA2">
              <w:rPr>
                <w:rFonts w:eastAsia="Arial"/>
                <w:bCs/>
                <w:sz w:val="26"/>
                <w:szCs w:val="26"/>
                <w:lang w:val="uk-UA"/>
              </w:rPr>
              <w:t xml:space="preserve"> </w:t>
            </w:r>
            <w:r w:rsidRPr="00A861AF">
              <w:rPr>
                <w:sz w:val="26"/>
                <w:szCs w:val="26"/>
                <w:lang w:eastAsia="ru-RU"/>
              </w:rPr>
              <w:t xml:space="preserve">для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здійснення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заходів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з благоустрою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міста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збільшення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доходів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міського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бюджету</w:t>
            </w:r>
          </w:p>
        </w:tc>
        <w:tc>
          <w:tcPr>
            <w:tcW w:w="2233" w:type="dxa"/>
          </w:tcPr>
          <w:p w:rsidR="000E5EB4" w:rsidRPr="00A861AF" w:rsidRDefault="000E5EB4" w:rsidP="00D56EA4">
            <w:pPr>
              <w:ind w:right="-143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</w:tr>
      <w:tr w:rsidR="000E5EB4" w:rsidRPr="00A861AF" w:rsidTr="001663AB">
        <w:tc>
          <w:tcPr>
            <w:tcW w:w="2943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lastRenderedPageBreak/>
              <w:t xml:space="preserve">Альтернатива 3: </w:t>
            </w:r>
            <w:r w:rsidRPr="00A861AF">
              <w:rPr>
                <w:sz w:val="26"/>
                <w:szCs w:val="26"/>
                <w:lang w:val="uk-UA" w:eastAsia="ru-RU"/>
              </w:rPr>
              <w:t>р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озв'язання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зазначеної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проблеми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допомогою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ринкових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механізмів</w:t>
            </w:r>
            <w:proofErr w:type="spellEnd"/>
          </w:p>
        </w:tc>
        <w:tc>
          <w:tcPr>
            <w:tcW w:w="4395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2233" w:type="dxa"/>
          </w:tcPr>
          <w:p w:rsidR="000E5EB4" w:rsidRPr="00A861AF" w:rsidRDefault="000E5EB4" w:rsidP="00D56EA4">
            <w:pPr>
              <w:ind w:right="-143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</w:tr>
    </w:tbl>
    <w:p w:rsidR="000E5EB4" w:rsidRPr="00A861AF" w:rsidRDefault="000E5EB4" w:rsidP="00D56EA4">
      <w:pPr>
        <w:tabs>
          <w:tab w:val="left" w:pos="0"/>
        </w:tabs>
        <w:ind w:right="-143"/>
        <w:jc w:val="both"/>
        <w:rPr>
          <w:sz w:val="16"/>
          <w:szCs w:val="16"/>
          <w:lang w:val="uk-UA"/>
        </w:rPr>
      </w:pPr>
    </w:p>
    <w:p w:rsidR="000E5EB4" w:rsidRPr="00A861AF" w:rsidRDefault="000E5EB4" w:rsidP="00D56EA4">
      <w:pPr>
        <w:tabs>
          <w:tab w:val="left" w:pos="0"/>
        </w:tabs>
        <w:ind w:right="-143"/>
        <w:jc w:val="both"/>
        <w:rPr>
          <w:sz w:val="16"/>
          <w:szCs w:val="16"/>
          <w:lang w:val="uk-UA"/>
        </w:rPr>
      </w:pPr>
    </w:p>
    <w:p w:rsidR="000E5EB4" w:rsidRPr="00A861AF" w:rsidRDefault="000E5EB4" w:rsidP="00D56EA4">
      <w:pPr>
        <w:tabs>
          <w:tab w:val="left" w:pos="0"/>
        </w:tabs>
        <w:ind w:right="-143"/>
        <w:jc w:val="both"/>
        <w:rPr>
          <w:i/>
          <w:sz w:val="28"/>
          <w:szCs w:val="28"/>
          <w:lang w:val="uk-UA"/>
        </w:rPr>
      </w:pPr>
      <w:r w:rsidRPr="00A861AF">
        <w:rPr>
          <w:i/>
          <w:sz w:val="28"/>
          <w:szCs w:val="28"/>
          <w:lang w:val="uk-UA"/>
        </w:rPr>
        <w:t>Оцінка впливу на сферу інтересів громадян: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678"/>
        <w:gridCol w:w="1808"/>
      </w:tblGrid>
      <w:tr w:rsidR="000E5EB4" w:rsidRPr="00A861AF" w:rsidTr="008E36F5">
        <w:tc>
          <w:tcPr>
            <w:tcW w:w="3085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4678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1808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Витрати</w:t>
            </w:r>
          </w:p>
        </w:tc>
      </w:tr>
      <w:tr w:rsidR="000E5EB4" w:rsidRPr="00A861AF" w:rsidTr="008E36F5">
        <w:tc>
          <w:tcPr>
            <w:tcW w:w="3085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D77E05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4678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- покращення рівня благоустрою, естетичного вигляду та санітарного стану міста;</w:t>
            </w:r>
          </w:p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- користування спільними благами за рахунок покращення санітарного та технічного стану скверів, парків, вулиць, місць загального користування;</w:t>
            </w:r>
          </w:p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- 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створення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умов для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реалізації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прав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громадян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сфері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благоустрою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міста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08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Відсутні</w:t>
            </w:r>
          </w:p>
        </w:tc>
      </w:tr>
      <w:tr w:rsidR="000E5EB4" w:rsidRPr="00A861AF" w:rsidTr="008E36F5">
        <w:tc>
          <w:tcPr>
            <w:tcW w:w="3085" w:type="dxa"/>
          </w:tcPr>
          <w:p w:rsidR="000E5EB4" w:rsidRPr="00A861AF" w:rsidRDefault="000E5EB4" w:rsidP="00D56EA4">
            <w:pPr>
              <w:ind w:right="-143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Pr="00A861AF">
              <w:rPr>
                <w:sz w:val="26"/>
                <w:szCs w:val="26"/>
                <w:lang w:val="uk-UA" w:eastAsia="ru-RU"/>
              </w:rPr>
              <w:t>а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4678" w:type="dxa"/>
          </w:tcPr>
          <w:p w:rsidR="000E5EB4" w:rsidRPr="00A861AF" w:rsidRDefault="000E5EB4" w:rsidP="00D56EA4">
            <w:pPr>
              <w:ind w:right="-143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1808" w:type="dxa"/>
          </w:tcPr>
          <w:p w:rsidR="000E5EB4" w:rsidRPr="00A861AF" w:rsidRDefault="000E5EB4" w:rsidP="00D56EA4">
            <w:pPr>
              <w:ind w:right="-143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</w:tr>
      <w:tr w:rsidR="000E5EB4" w:rsidRPr="00A861AF" w:rsidTr="008E36F5">
        <w:tc>
          <w:tcPr>
            <w:tcW w:w="3085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Альтернатива 3: </w:t>
            </w:r>
            <w:r w:rsidRPr="00A861AF">
              <w:rPr>
                <w:sz w:val="26"/>
                <w:szCs w:val="26"/>
                <w:lang w:val="uk-UA" w:eastAsia="ru-RU"/>
              </w:rPr>
              <w:t>р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озв'язання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зазначеної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проблеми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допомогою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ринкових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механізмів</w:t>
            </w:r>
            <w:proofErr w:type="spellEnd"/>
          </w:p>
        </w:tc>
        <w:tc>
          <w:tcPr>
            <w:tcW w:w="4678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1808" w:type="dxa"/>
          </w:tcPr>
          <w:p w:rsidR="000E5EB4" w:rsidRPr="00A861AF" w:rsidRDefault="000E5EB4" w:rsidP="00D56EA4">
            <w:pPr>
              <w:ind w:right="-143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</w:tr>
    </w:tbl>
    <w:p w:rsidR="000E5EB4" w:rsidRPr="00A861AF" w:rsidRDefault="000E5EB4" w:rsidP="00D56EA4">
      <w:pPr>
        <w:tabs>
          <w:tab w:val="left" w:pos="0"/>
        </w:tabs>
        <w:ind w:right="-143"/>
        <w:jc w:val="both"/>
        <w:rPr>
          <w:i/>
          <w:sz w:val="28"/>
          <w:szCs w:val="28"/>
          <w:lang w:val="uk-UA"/>
        </w:rPr>
      </w:pPr>
    </w:p>
    <w:p w:rsidR="000E5EB4" w:rsidRPr="00A861AF" w:rsidRDefault="000E5EB4" w:rsidP="00D56EA4">
      <w:pPr>
        <w:tabs>
          <w:tab w:val="left" w:pos="0"/>
        </w:tabs>
        <w:ind w:right="-143"/>
        <w:jc w:val="both"/>
        <w:rPr>
          <w:i/>
          <w:sz w:val="27"/>
          <w:szCs w:val="27"/>
          <w:lang w:val="uk-UA"/>
        </w:rPr>
      </w:pPr>
      <w:r w:rsidRPr="00A861AF">
        <w:rPr>
          <w:i/>
          <w:sz w:val="28"/>
          <w:szCs w:val="28"/>
          <w:lang w:val="uk-UA"/>
        </w:rPr>
        <w:t>Оцінка впливу на сферу інтересів суб’єктів господарювання:</w:t>
      </w:r>
    </w:p>
    <w:p w:rsidR="000E5EB4" w:rsidRPr="00A861AF" w:rsidRDefault="000E5EB4" w:rsidP="00D56EA4">
      <w:pPr>
        <w:tabs>
          <w:tab w:val="left" w:pos="0"/>
        </w:tabs>
        <w:ind w:right="-143"/>
        <w:jc w:val="both"/>
        <w:rPr>
          <w:sz w:val="16"/>
          <w:szCs w:val="16"/>
          <w:lang w:val="uk-UA"/>
        </w:rPr>
      </w:pPr>
      <w:r w:rsidRPr="00A861AF">
        <w:rPr>
          <w:sz w:val="28"/>
          <w:szCs w:val="28"/>
          <w:lang w:val="uk-UA"/>
        </w:rPr>
        <w:t xml:space="preserve">Суб’єкти господарювання, що підлягають під дію регуляторного </w:t>
      </w:r>
      <w:proofErr w:type="spellStart"/>
      <w:r w:rsidRPr="00A861AF">
        <w:rPr>
          <w:sz w:val="28"/>
          <w:szCs w:val="28"/>
          <w:lang w:val="uk-UA"/>
        </w:rPr>
        <w:t>акта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1418"/>
        <w:gridCol w:w="1134"/>
        <w:gridCol w:w="1276"/>
        <w:gridCol w:w="1099"/>
      </w:tblGrid>
      <w:tr w:rsidR="000E5EB4" w:rsidRPr="00A861AF" w:rsidTr="00083A06">
        <w:tc>
          <w:tcPr>
            <w:tcW w:w="3652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Показник</w:t>
            </w:r>
          </w:p>
        </w:tc>
        <w:tc>
          <w:tcPr>
            <w:tcW w:w="992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Великі</w:t>
            </w:r>
          </w:p>
        </w:tc>
        <w:tc>
          <w:tcPr>
            <w:tcW w:w="1418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Середні</w:t>
            </w:r>
          </w:p>
        </w:tc>
        <w:tc>
          <w:tcPr>
            <w:tcW w:w="1134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Малі</w:t>
            </w:r>
          </w:p>
        </w:tc>
        <w:tc>
          <w:tcPr>
            <w:tcW w:w="1276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Мікро</w:t>
            </w:r>
          </w:p>
        </w:tc>
        <w:tc>
          <w:tcPr>
            <w:tcW w:w="1099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Разом</w:t>
            </w:r>
          </w:p>
        </w:tc>
      </w:tr>
      <w:tr w:rsidR="000E5EB4" w:rsidRPr="00A861AF" w:rsidTr="00083A06">
        <w:tc>
          <w:tcPr>
            <w:tcW w:w="3652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Кількість суб’єктів господарювання, що підпадають під дію регулювання, одиниць</w:t>
            </w:r>
          </w:p>
        </w:tc>
        <w:tc>
          <w:tcPr>
            <w:tcW w:w="992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</w:p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418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</w:p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134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</w:p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276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</w:p>
          <w:p w:rsidR="000E5EB4" w:rsidRPr="00A861AF" w:rsidRDefault="00B657AD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</w:t>
            </w:r>
            <w:r w:rsidR="00DA56D2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099" w:type="dxa"/>
          </w:tcPr>
          <w:p w:rsidR="00B657AD" w:rsidRDefault="00B657AD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</w:p>
          <w:p w:rsidR="000E5EB4" w:rsidRPr="00A861AF" w:rsidRDefault="00B657AD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</w:t>
            </w:r>
            <w:r w:rsidR="00DA56D2">
              <w:rPr>
                <w:sz w:val="26"/>
                <w:szCs w:val="26"/>
                <w:lang w:val="uk-UA"/>
              </w:rPr>
              <w:t>0</w:t>
            </w:r>
          </w:p>
        </w:tc>
      </w:tr>
      <w:tr w:rsidR="000E5EB4" w:rsidRPr="00A861AF" w:rsidTr="00083A06">
        <w:tc>
          <w:tcPr>
            <w:tcW w:w="3652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992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418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134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276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099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100</w:t>
            </w:r>
          </w:p>
        </w:tc>
      </w:tr>
    </w:tbl>
    <w:p w:rsidR="000E5EB4" w:rsidRDefault="000E5EB4" w:rsidP="00D56EA4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1663AB" w:rsidRPr="00A861AF" w:rsidRDefault="001663AB" w:rsidP="00D56EA4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2233"/>
      </w:tblGrid>
      <w:tr w:rsidR="000E5EB4" w:rsidRPr="00A861AF" w:rsidTr="001663AB">
        <w:tc>
          <w:tcPr>
            <w:tcW w:w="2660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4678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2233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Витрати</w:t>
            </w:r>
          </w:p>
        </w:tc>
      </w:tr>
      <w:tr w:rsidR="000E5EB4" w:rsidRPr="00FA0175" w:rsidTr="001663AB">
        <w:tc>
          <w:tcPr>
            <w:tcW w:w="2660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3C3637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4678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- користування спільними благами за рахунок покращення санітарного та технічного стану скверів, парків, вулиць, місць загального користування;</w:t>
            </w:r>
          </w:p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- 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створення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r w:rsidRPr="00A861AF">
              <w:rPr>
                <w:sz w:val="26"/>
                <w:szCs w:val="26"/>
                <w:lang w:val="uk-UA" w:eastAsia="ru-RU"/>
              </w:rPr>
              <w:t>механізму</w:t>
            </w:r>
            <w:r w:rsidRPr="00A861AF">
              <w:rPr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реалізації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прав </w:t>
            </w:r>
            <w:r w:rsidRPr="00A861AF">
              <w:rPr>
                <w:sz w:val="26"/>
                <w:szCs w:val="26"/>
                <w:lang w:val="uk-UA" w:eastAsia="ru-RU"/>
              </w:rPr>
              <w:t xml:space="preserve">суб’єктів господарювання </w:t>
            </w:r>
            <w:r w:rsidRPr="00A861AF">
              <w:rPr>
                <w:sz w:val="26"/>
                <w:szCs w:val="26"/>
                <w:lang w:eastAsia="ru-RU"/>
              </w:rPr>
              <w:t xml:space="preserve">у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сфері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благоустрою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міста</w:t>
            </w:r>
            <w:proofErr w:type="spellEnd"/>
            <w:r w:rsidRPr="00A861AF">
              <w:rPr>
                <w:sz w:val="26"/>
                <w:szCs w:val="26"/>
                <w:lang w:val="uk-UA" w:eastAsia="ru-RU"/>
              </w:rPr>
              <w:t>;</w:t>
            </w:r>
          </w:p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- буде забезпечена прозора та відкрита процедура сплати пайової участі</w:t>
            </w:r>
          </w:p>
        </w:tc>
        <w:tc>
          <w:tcPr>
            <w:tcW w:w="2233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AD48BE">
              <w:rPr>
                <w:sz w:val="26"/>
                <w:szCs w:val="26"/>
                <w:lang w:val="uk-UA" w:eastAsia="ru-RU"/>
              </w:rPr>
              <w:t>Витрати, пов’язані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D48BE">
              <w:rPr>
                <w:sz w:val="26"/>
                <w:szCs w:val="26"/>
                <w:lang w:val="uk-UA" w:eastAsia="ru-RU"/>
              </w:rPr>
              <w:t>з</w:t>
            </w:r>
            <w:r w:rsidRPr="00A861AF">
              <w:rPr>
                <w:sz w:val="26"/>
                <w:szCs w:val="26"/>
                <w:lang w:val="uk-UA" w:eastAsia="ru-RU"/>
              </w:rPr>
              <w:t xml:space="preserve"> </w:t>
            </w:r>
            <w:r w:rsidRPr="00AD48BE">
              <w:rPr>
                <w:sz w:val="26"/>
                <w:szCs w:val="26"/>
                <w:lang w:val="uk-UA" w:eastAsia="ru-RU"/>
              </w:rPr>
              <w:t xml:space="preserve">виконанням договірних зобов’язань щодо пайової участі в утриманні об’єктів благоустрою </w:t>
            </w:r>
            <w:r w:rsidRPr="00A861AF">
              <w:rPr>
                <w:sz w:val="26"/>
                <w:szCs w:val="26"/>
                <w:lang w:val="uk-UA" w:eastAsia="ru-RU"/>
              </w:rPr>
              <w:t>м. Павлоград</w:t>
            </w:r>
          </w:p>
        </w:tc>
      </w:tr>
      <w:tr w:rsidR="000E5EB4" w:rsidRPr="00A861AF" w:rsidTr="001663AB">
        <w:tc>
          <w:tcPr>
            <w:tcW w:w="2660" w:type="dxa"/>
          </w:tcPr>
          <w:p w:rsidR="000E5EB4" w:rsidRPr="00A861AF" w:rsidRDefault="000E5EB4" w:rsidP="00D56EA4">
            <w:pPr>
              <w:ind w:right="-143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Pr="00A861AF">
              <w:rPr>
                <w:sz w:val="26"/>
                <w:szCs w:val="26"/>
                <w:lang w:val="uk-UA" w:eastAsia="ru-RU"/>
              </w:rPr>
              <w:t>а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4678" w:type="dxa"/>
          </w:tcPr>
          <w:p w:rsidR="000E5EB4" w:rsidRPr="00A861AF" w:rsidRDefault="000E5EB4" w:rsidP="00D56EA4">
            <w:pPr>
              <w:ind w:right="-143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2233" w:type="dxa"/>
          </w:tcPr>
          <w:p w:rsidR="000E5EB4" w:rsidRPr="00A861AF" w:rsidRDefault="000E5EB4" w:rsidP="00D56EA4">
            <w:pPr>
              <w:ind w:right="-143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</w:tr>
      <w:tr w:rsidR="000E5EB4" w:rsidRPr="00A861AF" w:rsidTr="001663AB">
        <w:tc>
          <w:tcPr>
            <w:tcW w:w="2660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Альтернатива 3: </w:t>
            </w:r>
            <w:r w:rsidRPr="00A861AF">
              <w:rPr>
                <w:sz w:val="26"/>
                <w:szCs w:val="26"/>
                <w:lang w:val="uk-UA" w:eastAsia="ru-RU"/>
              </w:rPr>
              <w:lastRenderedPageBreak/>
              <w:t>р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озв'язання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зазначеної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проблеми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допомогою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ринкових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механізмів</w:t>
            </w:r>
            <w:proofErr w:type="spellEnd"/>
          </w:p>
        </w:tc>
        <w:tc>
          <w:tcPr>
            <w:tcW w:w="4678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lastRenderedPageBreak/>
              <w:t>Відсутні</w:t>
            </w:r>
            <w:proofErr w:type="spellEnd"/>
          </w:p>
        </w:tc>
        <w:tc>
          <w:tcPr>
            <w:tcW w:w="2233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</w:tr>
    </w:tbl>
    <w:p w:rsidR="006D3B2E" w:rsidRDefault="006D3B2E" w:rsidP="00D56EA4">
      <w:pPr>
        <w:tabs>
          <w:tab w:val="left" w:pos="0"/>
        </w:tabs>
        <w:ind w:right="-143"/>
        <w:jc w:val="center"/>
        <w:rPr>
          <w:b/>
          <w:sz w:val="28"/>
          <w:szCs w:val="28"/>
          <w:lang w:val="uk-UA"/>
        </w:rPr>
      </w:pPr>
    </w:p>
    <w:p w:rsidR="00146703" w:rsidRPr="00E237BD" w:rsidRDefault="000E5EB4" w:rsidP="00D56EA4">
      <w:pPr>
        <w:tabs>
          <w:tab w:val="left" w:pos="0"/>
        </w:tabs>
        <w:ind w:right="-143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</w:t>
      </w:r>
      <w:r w:rsidRPr="00A861AF">
        <w:rPr>
          <w:b/>
          <w:sz w:val="28"/>
          <w:szCs w:val="28"/>
          <w:lang w:val="en-US"/>
        </w:rPr>
        <w:t>V</w:t>
      </w:r>
      <w:r w:rsidRPr="00E237BD">
        <w:rPr>
          <w:b/>
          <w:sz w:val="28"/>
          <w:szCs w:val="28"/>
          <w:lang w:val="uk-UA"/>
        </w:rPr>
        <w:t xml:space="preserve">. Вибір найбільш оптимального альтернативного способу </w:t>
      </w:r>
    </w:p>
    <w:p w:rsidR="000E5EB4" w:rsidRPr="00E237BD" w:rsidRDefault="000E5EB4" w:rsidP="00D56EA4">
      <w:pPr>
        <w:tabs>
          <w:tab w:val="left" w:pos="0"/>
        </w:tabs>
        <w:ind w:right="-143"/>
        <w:jc w:val="center"/>
        <w:rPr>
          <w:b/>
          <w:sz w:val="28"/>
          <w:szCs w:val="28"/>
          <w:lang w:val="uk-UA"/>
        </w:rPr>
      </w:pPr>
      <w:r w:rsidRPr="00E237BD">
        <w:rPr>
          <w:b/>
          <w:sz w:val="28"/>
          <w:szCs w:val="28"/>
          <w:lang w:val="uk-UA"/>
        </w:rPr>
        <w:t>досягнення цілей</w:t>
      </w:r>
    </w:p>
    <w:p w:rsidR="000E5EB4" w:rsidRPr="00A861AF" w:rsidRDefault="000E5EB4" w:rsidP="00D56EA4">
      <w:pPr>
        <w:pStyle w:val="rvps2"/>
        <w:shd w:val="clear" w:color="auto" w:fill="FFFFFF"/>
        <w:spacing w:before="0" w:beforeAutospacing="0" w:after="0" w:afterAutospacing="0"/>
        <w:ind w:right="-143" w:firstLine="448"/>
        <w:jc w:val="both"/>
        <w:rPr>
          <w:sz w:val="28"/>
          <w:szCs w:val="28"/>
        </w:rPr>
      </w:pPr>
      <w:proofErr w:type="spellStart"/>
      <w:r w:rsidRPr="00A861AF">
        <w:rPr>
          <w:sz w:val="28"/>
          <w:szCs w:val="28"/>
        </w:rPr>
        <w:t>Вартість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балів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визначається</w:t>
      </w:r>
      <w:proofErr w:type="spellEnd"/>
      <w:r w:rsidRPr="00A861AF">
        <w:rPr>
          <w:sz w:val="28"/>
          <w:szCs w:val="28"/>
        </w:rPr>
        <w:t xml:space="preserve"> за </w:t>
      </w:r>
      <w:proofErr w:type="spellStart"/>
      <w:r w:rsidRPr="00A861AF">
        <w:rPr>
          <w:sz w:val="28"/>
          <w:szCs w:val="28"/>
        </w:rPr>
        <w:t>чотирибальною</w:t>
      </w:r>
      <w:proofErr w:type="spellEnd"/>
      <w:r w:rsidRPr="00A861AF">
        <w:rPr>
          <w:sz w:val="28"/>
          <w:szCs w:val="28"/>
        </w:rPr>
        <w:t xml:space="preserve"> системою </w:t>
      </w:r>
      <w:proofErr w:type="spellStart"/>
      <w:r w:rsidRPr="00A861AF">
        <w:rPr>
          <w:sz w:val="28"/>
          <w:szCs w:val="28"/>
        </w:rPr>
        <w:t>оцінки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ступеня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досягнення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визначених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цілей</w:t>
      </w:r>
      <w:proofErr w:type="spellEnd"/>
      <w:r w:rsidRPr="00A861AF">
        <w:rPr>
          <w:sz w:val="28"/>
          <w:szCs w:val="28"/>
        </w:rPr>
        <w:t>, де:</w:t>
      </w:r>
    </w:p>
    <w:p w:rsidR="000E5EB4" w:rsidRPr="00A861AF" w:rsidRDefault="000E5EB4" w:rsidP="00D56EA4">
      <w:pPr>
        <w:pStyle w:val="rvps2"/>
        <w:shd w:val="clear" w:color="auto" w:fill="FFFFFF"/>
        <w:spacing w:before="0" w:beforeAutospacing="0" w:after="0" w:afterAutospacing="0"/>
        <w:ind w:right="-143" w:firstLine="448"/>
        <w:jc w:val="both"/>
        <w:rPr>
          <w:sz w:val="28"/>
          <w:szCs w:val="28"/>
        </w:rPr>
      </w:pPr>
      <w:r w:rsidRPr="00A861AF">
        <w:rPr>
          <w:sz w:val="28"/>
          <w:szCs w:val="28"/>
        </w:rPr>
        <w:t xml:space="preserve">4 -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бути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повною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мірою</w:t>
      </w:r>
      <w:proofErr w:type="spellEnd"/>
      <w:r w:rsidRPr="00A861AF">
        <w:rPr>
          <w:sz w:val="28"/>
          <w:szCs w:val="28"/>
        </w:rPr>
        <w:t xml:space="preserve"> (проблема </w:t>
      </w:r>
      <w:proofErr w:type="spellStart"/>
      <w:r w:rsidRPr="00A861AF">
        <w:rPr>
          <w:sz w:val="28"/>
          <w:szCs w:val="28"/>
        </w:rPr>
        <w:t>більше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існувати</w:t>
      </w:r>
      <w:proofErr w:type="spellEnd"/>
      <w:r w:rsidRPr="00A861AF">
        <w:rPr>
          <w:sz w:val="28"/>
          <w:szCs w:val="28"/>
        </w:rPr>
        <w:t xml:space="preserve"> не буде);</w:t>
      </w:r>
    </w:p>
    <w:p w:rsidR="000E5EB4" w:rsidRPr="00A861AF" w:rsidRDefault="000E5EB4" w:rsidP="00D56EA4">
      <w:pPr>
        <w:pStyle w:val="rvps2"/>
        <w:shd w:val="clear" w:color="auto" w:fill="FFFFFF"/>
        <w:spacing w:before="0" w:beforeAutospacing="0" w:after="0" w:afterAutospacing="0"/>
        <w:ind w:right="-143" w:firstLine="448"/>
        <w:jc w:val="both"/>
        <w:rPr>
          <w:sz w:val="28"/>
          <w:szCs w:val="28"/>
        </w:rPr>
      </w:pPr>
      <w:r w:rsidRPr="00A861AF">
        <w:rPr>
          <w:sz w:val="28"/>
          <w:szCs w:val="28"/>
        </w:rPr>
        <w:t xml:space="preserve">3 -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бути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майже</w:t>
      </w:r>
      <w:proofErr w:type="spellEnd"/>
      <w:r w:rsidRPr="00A861AF">
        <w:rPr>
          <w:sz w:val="28"/>
          <w:szCs w:val="28"/>
        </w:rPr>
        <w:t xml:space="preserve">  </w:t>
      </w:r>
      <w:proofErr w:type="spellStart"/>
      <w:r w:rsidRPr="00A861AF">
        <w:rPr>
          <w:sz w:val="28"/>
          <w:szCs w:val="28"/>
        </w:rPr>
        <w:t>повною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мірою</w:t>
      </w:r>
      <w:proofErr w:type="spellEnd"/>
      <w:r w:rsidRPr="00A861AF">
        <w:rPr>
          <w:sz w:val="28"/>
          <w:szCs w:val="28"/>
        </w:rPr>
        <w:t xml:space="preserve"> (</w:t>
      </w:r>
      <w:proofErr w:type="spellStart"/>
      <w:r w:rsidRPr="00A861AF">
        <w:rPr>
          <w:sz w:val="28"/>
          <w:szCs w:val="28"/>
        </w:rPr>
        <w:t>усі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важливі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аспекти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проблеми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існувати</w:t>
      </w:r>
      <w:proofErr w:type="spellEnd"/>
      <w:r w:rsidRPr="00A861AF">
        <w:rPr>
          <w:sz w:val="28"/>
          <w:szCs w:val="28"/>
        </w:rPr>
        <w:t xml:space="preserve"> не </w:t>
      </w:r>
      <w:proofErr w:type="spellStart"/>
      <w:r w:rsidRPr="00A861AF">
        <w:rPr>
          <w:sz w:val="28"/>
          <w:szCs w:val="28"/>
        </w:rPr>
        <w:t>будуть</w:t>
      </w:r>
      <w:proofErr w:type="spellEnd"/>
      <w:r w:rsidRPr="00A861AF">
        <w:rPr>
          <w:sz w:val="28"/>
          <w:szCs w:val="28"/>
        </w:rPr>
        <w:t>);</w:t>
      </w:r>
    </w:p>
    <w:p w:rsidR="000E5EB4" w:rsidRPr="00A861AF" w:rsidRDefault="000E5EB4" w:rsidP="00D56EA4">
      <w:pPr>
        <w:pStyle w:val="rvps2"/>
        <w:shd w:val="clear" w:color="auto" w:fill="FFFFFF"/>
        <w:spacing w:before="0" w:beforeAutospacing="0" w:after="0" w:afterAutospacing="0"/>
        <w:ind w:right="-143" w:firstLine="448"/>
        <w:jc w:val="both"/>
        <w:rPr>
          <w:sz w:val="28"/>
          <w:szCs w:val="28"/>
        </w:rPr>
      </w:pPr>
      <w:r w:rsidRPr="00A861AF">
        <w:rPr>
          <w:sz w:val="28"/>
          <w:szCs w:val="28"/>
        </w:rPr>
        <w:t xml:space="preserve">2 -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бути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частково</w:t>
      </w:r>
      <w:proofErr w:type="spellEnd"/>
      <w:r w:rsidRPr="00A861AF">
        <w:rPr>
          <w:sz w:val="28"/>
          <w:szCs w:val="28"/>
        </w:rPr>
        <w:t xml:space="preserve"> (проблема </w:t>
      </w:r>
      <w:proofErr w:type="spellStart"/>
      <w:r w:rsidRPr="00A861AF">
        <w:rPr>
          <w:sz w:val="28"/>
          <w:szCs w:val="28"/>
        </w:rPr>
        <w:t>значно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зменшиться</w:t>
      </w:r>
      <w:proofErr w:type="spellEnd"/>
      <w:r w:rsidRPr="00A861AF">
        <w:rPr>
          <w:sz w:val="28"/>
          <w:szCs w:val="28"/>
        </w:rPr>
        <w:t xml:space="preserve">, </w:t>
      </w:r>
      <w:proofErr w:type="spellStart"/>
      <w:r w:rsidRPr="00A861AF">
        <w:rPr>
          <w:sz w:val="28"/>
          <w:szCs w:val="28"/>
        </w:rPr>
        <w:t>деякі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важливі</w:t>
      </w:r>
      <w:proofErr w:type="spellEnd"/>
      <w:r w:rsidRPr="00A861AF">
        <w:rPr>
          <w:sz w:val="28"/>
          <w:szCs w:val="28"/>
        </w:rPr>
        <w:t xml:space="preserve"> та </w:t>
      </w:r>
      <w:proofErr w:type="spellStart"/>
      <w:r w:rsidRPr="00A861AF">
        <w:rPr>
          <w:sz w:val="28"/>
          <w:szCs w:val="28"/>
        </w:rPr>
        <w:t>критичні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аспекти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проблеми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залишаться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невирішеними</w:t>
      </w:r>
      <w:proofErr w:type="spellEnd"/>
      <w:r w:rsidRPr="00A861AF">
        <w:rPr>
          <w:sz w:val="28"/>
          <w:szCs w:val="28"/>
        </w:rPr>
        <w:t>);</w:t>
      </w:r>
    </w:p>
    <w:p w:rsidR="000E5EB4" w:rsidRPr="00A861AF" w:rsidRDefault="000E5EB4" w:rsidP="00D56EA4">
      <w:pPr>
        <w:pStyle w:val="rvps2"/>
        <w:shd w:val="clear" w:color="auto" w:fill="FFFFFF"/>
        <w:spacing w:before="0" w:beforeAutospacing="0" w:after="0" w:afterAutospacing="0"/>
        <w:ind w:right="-143" w:firstLine="450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</w:rPr>
        <w:t xml:space="preserve">1 -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не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бути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(проблема </w:t>
      </w:r>
      <w:proofErr w:type="spellStart"/>
      <w:r w:rsidRPr="00A861AF">
        <w:rPr>
          <w:sz w:val="28"/>
          <w:szCs w:val="28"/>
        </w:rPr>
        <w:t>продовжує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існувати</w:t>
      </w:r>
      <w:proofErr w:type="spellEnd"/>
      <w:r w:rsidRPr="00A861AF">
        <w:rPr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0E5EB4" w:rsidRPr="00A861AF" w:rsidTr="00F62240">
        <w:tc>
          <w:tcPr>
            <w:tcW w:w="3190" w:type="dxa"/>
          </w:tcPr>
          <w:p w:rsidR="000E5EB4" w:rsidRPr="00A861AF" w:rsidRDefault="000E5EB4" w:rsidP="00D56EA4">
            <w:pPr>
              <w:pStyle w:val="rvps2"/>
              <w:spacing w:before="0" w:beforeAutospacing="0" w:after="0" w:afterAutospacing="0"/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47" w:type="dxa"/>
          </w:tcPr>
          <w:p w:rsidR="000E5EB4" w:rsidRPr="00A861AF" w:rsidRDefault="000E5EB4" w:rsidP="00D56EA4">
            <w:pPr>
              <w:pStyle w:val="rvps2"/>
              <w:spacing w:before="0" w:beforeAutospacing="0" w:after="0" w:afterAutospacing="0"/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3934" w:type="dxa"/>
          </w:tcPr>
          <w:p w:rsidR="000E5EB4" w:rsidRPr="00A861AF" w:rsidRDefault="000E5EB4" w:rsidP="00D56EA4">
            <w:pPr>
              <w:pStyle w:val="rvps2"/>
              <w:spacing w:before="0" w:beforeAutospacing="0" w:after="0" w:afterAutospacing="0"/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бала</w:t>
            </w:r>
            <w:proofErr w:type="spellEnd"/>
          </w:p>
        </w:tc>
      </w:tr>
      <w:tr w:rsidR="000E5EB4" w:rsidRPr="00A861AF" w:rsidTr="00F62240">
        <w:tc>
          <w:tcPr>
            <w:tcW w:w="3190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3249DF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2447" w:type="dxa"/>
          </w:tcPr>
          <w:p w:rsidR="000E5EB4" w:rsidRPr="00A861AF" w:rsidRDefault="000E5EB4" w:rsidP="00D56EA4">
            <w:pPr>
              <w:pStyle w:val="rvps2"/>
              <w:spacing w:before="0" w:beforeAutospacing="0" w:after="0" w:afterAutospacing="0"/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934" w:type="dxa"/>
          </w:tcPr>
          <w:p w:rsidR="000E5EB4" w:rsidRPr="00A861AF" w:rsidRDefault="000E5EB4" w:rsidP="00F62240">
            <w:pPr>
              <w:pStyle w:val="rvps2"/>
              <w:spacing w:before="0" w:beforeAutospacing="0" w:after="0" w:afterAutospacing="0"/>
              <w:ind w:right="-143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П</w:t>
            </w:r>
            <w:proofErr w:type="spellStart"/>
            <w:r w:rsidRPr="00A861AF">
              <w:rPr>
                <w:sz w:val="26"/>
                <w:szCs w:val="26"/>
              </w:rPr>
              <w:t>рийняття</w:t>
            </w:r>
            <w:proofErr w:type="spellEnd"/>
            <w:r w:rsidRPr="00A861AF">
              <w:rPr>
                <w:sz w:val="26"/>
                <w:szCs w:val="26"/>
              </w:rPr>
              <w:t xml:space="preserve"> акт</w:t>
            </w:r>
            <w:r w:rsidRPr="00A861AF">
              <w:rPr>
                <w:sz w:val="26"/>
                <w:szCs w:val="26"/>
                <w:lang w:val="uk-UA"/>
              </w:rPr>
              <w:t>а</w:t>
            </w:r>
            <w:r w:rsidRPr="00A861AF">
              <w:rPr>
                <w:sz w:val="26"/>
                <w:szCs w:val="26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</w:rPr>
              <w:t>забезпечить</w:t>
            </w:r>
            <w:proofErr w:type="spellEnd"/>
            <w:r w:rsidRPr="00A861AF">
              <w:rPr>
                <w:sz w:val="26"/>
                <w:szCs w:val="26"/>
              </w:rPr>
              <w:t xml:space="preserve"> </w:t>
            </w:r>
            <w:r w:rsidRPr="00A861AF">
              <w:rPr>
                <w:sz w:val="26"/>
                <w:szCs w:val="26"/>
                <w:lang w:val="uk-UA"/>
              </w:rPr>
              <w:t>в повній мірі покращ</w:t>
            </w:r>
            <w:r>
              <w:rPr>
                <w:sz w:val="26"/>
                <w:szCs w:val="26"/>
                <w:lang w:val="uk-UA"/>
              </w:rPr>
              <w:t>ення</w:t>
            </w:r>
            <w:r w:rsidRPr="00A861AF">
              <w:rPr>
                <w:sz w:val="26"/>
                <w:szCs w:val="26"/>
                <w:lang w:val="uk-UA"/>
              </w:rPr>
              <w:t xml:space="preserve"> стан</w:t>
            </w:r>
            <w:r>
              <w:rPr>
                <w:sz w:val="26"/>
                <w:szCs w:val="26"/>
                <w:lang w:val="uk-UA"/>
              </w:rPr>
              <w:t>у</w:t>
            </w:r>
            <w:r w:rsidRPr="00A861AF">
              <w:rPr>
                <w:sz w:val="26"/>
                <w:szCs w:val="26"/>
                <w:lang w:val="uk-UA"/>
              </w:rPr>
              <w:t xml:space="preserve"> об’єктів благоустрою на </w:t>
            </w:r>
            <w:r w:rsidRPr="006C24A6">
              <w:rPr>
                <w:sz w:val="26"/>
                <w:szCs w:val="26"/>
                <w:lang w:val="uk-UA"/>
              </w:rPr>
              <w:t>території</w:t>
            </w:r>
            <w:r w:rsidR="006C24A6" w:rsidRPr="006C24A6">
              <w:rPr>
                <w:sz w:val="26"/>
                <w:szCs w:val="26"/>
                <w:lang w:val="uk-UA"/>
              </w:rPr>
              <w:t xml:space="preserve"> </w:t>
            </w:r>
            <w:r w:rsidR="006C24A6" w:rsidRPr="006C24A6">
              <w:rPr>
                <w:sz w:val="26"/>
                <w:szCs w:val="26"/>
                <w:lang w:val="uk-UA" w:eastAsia="uk-UA"/>
              </w:rPr>
              <w:t>Павлоградської міської територіальної громади</w:t>
            </w:r>
          </w:p>
        </w:tc>
      </w:tr>
      <w:tr w:rsidR="000E5EB4" w:rsidRPr="00A861AF" w:rsidTr="00F62240">
        <w:tc>
          <w:tcPr>
            <w:tcW w:w="3190" w:type="dxa"/>
          </w:tcPr>
          <w:p w:rsidR="000E5EB4" w:rsidRPr="00A861AF" w:rsidRDefault="000E5EB4" w:rsidP="00D56EA4">
            <w:pPr>
              <w:ind w:right="-143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Pr="00A861AF">
              <w:rPr>
                <w:sz w:val="26"/>
                <w:szCs w:val="26"/>
                <w:lang w:val="uk-UA" w:eastAsia="ru-RU"/>
              </w:rPr>
              <w:t>а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2447" w:type="dxa"/>
          </w:tcPr>
          <w:p w:rsidR="000E5EB4" w:rsidRPr="00A861AF" w:rsidRDefault="000E5EB4" w:rsidP="00D56EA4">
            <w:pPr>
              <w:pStyle w:val="rvps2"/>
              <w:spacing w:before="0" w:beforeAutospacing="0" w:after="0" w:afterAutospacing="0"/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934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П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роблема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продовжить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існувати</w:t>
            </w:r>
            <w:proofErr w:type="spellEnd"/>
          </w:p>
        </w:tc>
      </w:tr>
      <w:tr w:rsidR="000E5EB4" w:rsidRPr="00A861AF" w:rsidTr="00F62240">
        <w:tc>
          <w:tcPr>
            <w:tcW w:w="3190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Альтернатива 3: </w:t>
            </w:r>
            <w:r w:rsidRPr="00A861AF">
              <w:rPr>
                <w:sz w:val="26"/>
                <w:szCs w:val="26"/>
                <w:lang w:val="uk-UA" w:eastAsia="ru-RU"/>
              </w:rPr>
              <w:t>р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озв'язання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зазначеної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проблеми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допомогою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ринкових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механізмів</w:t>
            </w:r>
            <w:proofErr w:type="spellEnd"/>
          </w:p>
        </w:tc>
        <w:tc>
          <w:tcPr>
            <w:tcW w:w="2447" w:type="dxa"/>
          </w:tcPr>
          <w:p w:rsidR="000E5EB4" w:rsidRPr="00A861AF" w:rsidRDefault="000E5EB4" w:rsidP="00D56EA4">
            <w:pPr>
              <w:pStyle w:val="rvps2"/>
              <w:spacing w:before="0" w:beforeAutospacing="0" w:after="0" w:afterAutospacing="0"/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934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Не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відповідає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нормам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діючого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законодавства</w:t>
            </w:r>
            <w:proofErr w:type="spellEnd"/>
          </w:p>
        </w:tc>
      </w:tr>
    </w:tbl>
    <w:p w:rsidR="000E5EB4" w:rsidRPr="00A861AF" w:rsidRDefault="000E5EB4" w:rsidP="00D56EA4">
      <w:pPr>
        <w:pStyle w:val="rvps2"/>
        <w:shd w:val="clear" w:color="auto" w:fill="FFFFFF"/>
        <w:spacing w:before="0" w:beforeAutospacing="0" w:after="0" w:afterAutospacing="0"/>
        <w:ind w:right="-143" w:firstLine="450"/>
        <w:jc w:val="both"/>
        <w:rPr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95"/>
        <w:gridCol w:w="2008"/>
        <w:gridCol w:w="2268"/>
      </w:tblGrid>
      <w:tr w:rsidR="000E5EB4" w:rsidRPr="00A861AF" w:rsidTr="008F66B7">
        <w:tc>
          <w:tcPr>
            <w:tcW w:w="2235" w:type="dxa"/>
          </w:tcPr>
          <w:p w:rsidR="000E5EB4" w:rsidRPr="00A861AF" w:rsidRDefault="000E5EB4" w:rsidP="00D56EA4">
            <w:pPr>
              <w:ind w:right="-143"/>
              <w:jc w:val="center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Рейтинг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результативності</w:t>
            </w:r>
            <w:proofErr w:type="spellEnd"/>
          </w:p>
        </w:tc>
        <w:tc>
          <w:tcPr>
            <w:tcW w:w="3095" w:type="dxa"/>
          </w:tcPr>
          <w:p w:rsidR="000E5EB4" w:rsidRPr="00A861AF" w:rsidRDefault="000E5EB4" w:rsidP="00D56EA4">
            <w:pPr>
              <w:ind w:right="-143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Вигоди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підсумок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08" w:type="dxa"/>
          </w:tcPr>
          <w:p w:rsidR="000E5EB4" w:rsidRPr="00A861AF" w:rsidRDefault="000E5EB4" w:rsidP="00D56EA4">
            <w:pPr>
              <w:ind w:right="-143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Витрати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підсумок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8" w:type="dxa"/>
          </w:tcPr>
          <w:p w:rsidR="000E5EB4" w:rsidRPr="00A861AF" w:rsidRDefault="000E5EB4" w:rsidP="00D56EA4">
            <w:pPr>
              <w:ind w:right="-143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Обґрунтування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відповідного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місця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альтернативи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у рейтингу</w:t>
            </w:r>
          </w:p>
        </w:tc>
      </w:tr>
      <w:tr w:rsidR="000E5EB4" w:rsidRPr="00A861AF" w:rsidTr="008F66B7">
        <w:tc>
          <w:tcPr>
            <w:tcW w:w="2235" w:type="dxa"/>
          </w:tcPr>
          <w:p w:rsidR="000E5EB4" w:rsidRPr="00A861AF" w:rsidRDefault="000E5EB4" w:rsidP="00F62240">
            <w:pPr>
              <w:tabs>
                <w:tab w:val="left" w:pos="0"/>
              </w:tabs>
              <w:ind w:right="-143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E237BD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3095" w:type="dxa"/>
          </w:tcPr>
          <w:p w:rsidR="000E5EB4" w:rsidRDefault="000E5EB4" w:rsidP="00F62240">
            <w:pPr>
              <w:pStyle w:val="rvps2"/>
              <w:spacing w:before="0" w:beforeAutospacing="0" w:after="0" w:afterAutospacing="0"/>
              <w:ind w:right="-143"/>
              <w:rPr>
                <w:sz w:val="26"/>
                <w:szCs w:val="26"/>
              </w:rPr>
            </w:pPr>
            <w:r w:rsidRPr="00A861AF">
              <w:rPr>
                <w:sz w:val="26"/>
                <w:szCs w:val="26"/>
              </w:rPr>
              <w:t>1.</w:t>
            </w:r>
            <w:r w:rsidRPr="00A861AF">
              <w:rPr>
                <w:sz w:val="26"/>
                <w:szCs w:val="26"/>
                <w:lang w:val="uk-UA"/>
              </w:rPr>
              <w:t> </w:t>
            </w:r>
            <w:proofErr w:type="spellStart"/>
            <w:r w:rsidRPr="00A861AF">
              <w:rPr>
                <w:sz w:val="26"/>
                <w:szCs w:val="26"/>
              </w:rPr>
              <w:t>Забезпечить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</w:rPr>
              <w:t>покращення</w:t>
            </w:r>
            <w:proofErr w:type="spellEnd"/>
            <w:r w:rsidRPr="00A861AF">
              <w:rPr>
                <w:sz w:val="26"/>
                <w:szCs w:val="26"/>
              </w:rPr>
              <w:t xml:space="preserve"> стану благоустрою</w:t>
            </w:r>
            <w:r w:rsidRPr="00A861AF">
              <w:rPr>
                <w:sz w:val="26"/>
                <w:szCs w:val="26"/>
                <w:lang w:val="uk-UA"/>
              </w:rPr>
              <w:t> </w:t>
            </w:r>
            <w:r w:rsidRPr="00A861AF">
              <w:rPr>
                <w:sz w:val="26"/>
                <w:szCs w:val="26"/>
              </w:rPr>
              <w:t xml:space="preserve">та </w:t>
            </w:r>
            <w:r w:rsidR="008E7962">
              <w:rPr>
                <w:sz w:val="26"/>
                <w:szCs w:val="26"/>
                <w:lang w:val="uk-UA"/>
              </w:rPr>
              <w:t>санітарного стану</w:t>
            </w:r>
            <w:r w:rsidRPr="00A861AF">
              <w:rPr>
                <w:sz w:val="26"/>
                <w:szCs w:val="26"/>
              </w:rPr>
              <w:t>.</w:t>
            </w:r>
          </w:p>
          <w:p w:rsidR="008E7962" w:rsidRPr="008E7962" w:rsidRDefault="008E7962" w:rsidP="00F62240">
            <w:pPr>
              <w:pStyle w:val="rvps2"/>
              <w:spacing w:before="0" w:beforeAutospacing="0" w:after="0" w:afterAutospacing="0"/>
              <w:ind w:right="-14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2.Залучення додаткових коштів у місцевий бюджет.</w:t>
            </w:r>
          </w:p>
          <w:p w:rsidR="000E5EB4" w:rsidRPr="00A861AF" w:rsidRDefault="008E7962" w:rsidP="00F62240">
            <w:pPr>
              <w:pStyle w:val="rvps2"/>
              <w:spacing w:before="0" w:beforeAutospacing="0" w:after="0" w:afterAutospacing="0"/>
              <w:ind w:right="-14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0E5EB4" w:rsidRPr="00A861AF">
              <w:rPr>
                <w:sz w:val="26"/>
                <w:szCs w:val="26"/>
              </w:rPr>
              <w:t>.</w:t>
            </w:r>
            <w:r w:rsidR="000E5EB4" w:rsidRPr="00A861AF">
              <w:rPr>
                <w:sz w:val="26"/>
                <w:szCs w:val="26"/>
                <w:lang w:val="uk-UA"/>
              </w:rPr>
              <w:t> </w:t>
            </w:r>
            <w:proofErr w:type="spellStart"/>
            <w:r w:rsidR="000E5EB4" w:rsidRPr="00A861AF">
              <w:rPr>
                <w:sz w:val="26"/>
                <w:szCs w:val="26"/>
              </w:rPr>
              <w:t>Надасть</w:t>
            </w:r>
            <w:proofErr w:type="spellEnd"/>
            <w:r w:rsidR="000E5EB4" w:rsidRPr="00A861AF">
              <w:rPr>
                <w:sz w:val="26"/>
                <w:szCs w:val="26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</w:rPr>
              <w:t>можливість</w:t>
            </w:r>
            <w:proofErr w:type="spellEnd"/>
            <w:r w:rsidR="000E5EB4" w:rsidRPr="00A861AF">
              <w:rPr>
                <w:sz w:val="26"/>
                <w:szCs w:val="26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</w:rPr>
              <w:t>збільшити</w:t>
            </w:r>
            <w:proofErr w:type="spellEnd"/>
            <w:r w:rsidR="000E5EB4" w:rsidRPr="00A861AF">
              <w:rPr>
                <w:sz w:val="26"/>
                <w:szCs w:val="26"/>
                <w:lang w:val="uk-UA"/>
              </w:rPr>
              <w:t> </w:t>
            </w:r>
            <w:proofErr w:type="spellStart"/>
            <w:r w:rsidR="000E5EB4" w:rsidRPr="00A861AF">
              <w:rPr>
                <w:sz w:val="26"/>
                <w:szCs w:val="26"/>
              </w:rPr>
              <w:t>об’єми</w:t>
            </w:r>
            <w:proofErr w:type="spellEnd"/>
            <w:r w:rsidR="000E5EB4" w:rsidRPr="00A861AF">
              <w:rPr>
                <w:sz w:val="26"/>
                <w:szCs w:val="26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</w:rPr>
              <w:t>витрат</w:t>
            </w:r>
            <w:proofErr w:type="spellEnd"/>
            <w:r w:rsidR="000E5EB4" w:rsidRPr="00A861AF">
              <w:rPr>
                <w:sz w:val="26"/>
                <w:szCs w:val="26"/>
                <w:lang w:val="uk-UA"/>
              </w:rPr>
              <w:t> </w:t>
            </w:r>
            <w:r w:rsidR="000E5EB4" w:rsidRPr="00A861AF">
              <w:rPr>
                <w:sz w:val="26"/>
                <w:szCs w:val="26"/>
              </w:rPr>
              <w:t xml:space="preserve">на </w:t>
            </w:r>
            <w:proofErr w:type="spellStart"/>
            <w:r w:rsidR="000E5EB4" w:rsidRPr="00A861AF">
              <w:rPr>
                <w:sz w:val="26"/>
                <w:szCs w:val="26"/>
              </w:rPr>
              <w:t>благоустрій</w:t>
            </w:r>
            <w:proofErr w:type="spellEnd"/>
            <w:r w:rsidR="000E5EB4" w:rsidRPr="00A861AF">
              <w:rPr>
                <w:sz w:val="26"/>
                <w:szCs w:val="26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</w:rPr>
              <w:t>міста</w:t>
            </w:r>
            <w:proofErr w:type="spellEnd"/>
            <w:r w:rsidR="000E5EB4" w:rsidRPr="00A861AF">
              <w:rPr>
                <w:sz w:val="26"/>
                <w:szCs w:val="26"/>
              </w:rPr>
              <w:t>.</w:t>
            </w:r>
          </w:p>
          <w:p w:rsidR="000E5EB4" w:rsidRPr="00A861AF" w:rsidRDefault="00EA383F" w:rsidP="008F66B7">
            <w:pPr>
              <w:pStyle w:val="rvps2"/>
              <w:spacing w:before="0" w:beforeAutospacing="0" w:after="0" w:afterAutospacing="0"/>
              <w:ind w:right="-14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4</w:t>
            </w:r>
            <w:r w:rsidR="000E5EB4" w:rsidRPr="00A861AF">
              <w:rPr>
                <w:sz w:val="26"/>
                <w:szCs w:val="26"/>
              </w:rPr>
              <w:t>.</w:t>
            </w:r>
            <w:r w:rsidR="000E5EB4" w:rsidRPr="00A861AF">
              <w:rPr>
                <w:sz w:val="26"/>
                <w:szCs w:val="26"/>
                <w:lang w:val="uk-UA"/>
              </w:rPr>
              <w:t> </w:t>
            </w:r>
            <w:r w:rsidR="000E5EB4" w:rsidRPr="00A861AF">
              <w:rPr>
                <w:sz w:val="26"/>
                <w:szCs w:val="26"/>
              </w:rPr>
              <w:t xml:space="preserve">Створить </w:t>
            </w:r>
            <w:proofErr w:type="spellStart"/>
            <w:r w:rsidR="000E5EB4" w:rsidRPr="00A861AF">
              <w:rPr>
                <w:sz w:val="26"/>
                <w:szCs w:val="26"/>
              </w:rPr>
              <w:t>умови</w:t>
            </w:r>
            <w:proofErr w:type="spellEnd"/>
            <w:r w:rsidR="000E5EB4" w:rsidRPr="00A861AF">
              <w:rPr>
                <w:sz w:val="26"/>
                <w:szCs w:val="26"/>
              </w:rPr>
              <w:t xml:space="preserve"> для </w:t>
            </w:r>
            <w:proofErr w:type="spellStart"/>
            <w:r w:rsidR="000E5EB4" w:rsidRPr="00A861AF">
              <w:rPr>
                <w:sz w:val="26"/>
                <w:szCs w:val="26"/>
              </w:rPr>
              <w:t>реалізації</w:t>
            </w:r>
            <w:proofErr w:type="spellEnd"/>
            <w:r w:rsidR="000E5EB4" w:rsidRPr="00A861AF">
              <w:rPr>
                <w:sz w:val="26"/>
                <w:szCs w:val="26"/>
              </w:rPr>
              <w:t xml:space="preserve"> прав </w:t>
            </w:r>
            <w:proofErr w:type="spellStart"/>
            <w:r w:rsidR="000E5EB4" w:rsidRPr="00A861AF">
              <w:rPr>
                <w:sz w:val="26"/>
                <w:szCs w:val="26"/>
              </w:rPr>
              <w:t>громадян</w:t>
            </w:r>
            <w:proofErr w:type="spellEnd"/>
            <w:r w:rsidR="000E5EB4" w:rsidRPr="00A861AF">
              <w:rPr>
                <w:sz w:val="26"/>
                <w:szCs w:val="26"/>
              </w:rPr>
              <w:t xml:space="preserve"> у </w:t>
            </w:r>
            <w:proofErr w:type="spellStart"/>
            <w:r w:rsidR="000E5EB4" w:rsidRPr="00A861AF">
              <w:rPr>
                <w:sz w:val="26"/>
                <w:szCs w:val="26"/>
              </w:rPr>
              <w:t>сфері</w:t>
            </w:r>
            <w:proofErr w:type="spellEnd"/>
            <w:r w:rsidR="000E5EB4" w:rsidRPr="00A861AF">
              <w:rPr>
                <w:sz w:val="26"/>
                <w:szCs w:val="26"/>
              </w:rPr>
              <w:t xml:space="preserve"> благоустрою </w:t>
            </w:r>
            <w:proofErr w:type="spellStart"/>
            <w:r w:rsidR="000E5EB4" w:rsidRPr="00A861AF">
              <w:rPr>
                <w:sz w:val="26"/>
                <w:szCs w:val="26"/>
              </w:rPr>
              <w:t>міста</w:t>
            </w:r>
            <w:proofErr w:type="spellEnd"/>
            <w:r w:rsidR="000E5EB4" w:rsidRPr="00A861A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008" w:type="dxa"/>
          </w:tcPr>
          <w:p w:rsidR="000E5EB4" w:rsidRPr="00A861AF" w:rsidRDefault="000E5EB4" w:rsidP="00F62240">
            <w:pPr>
              <w:pStyle w:val="rvps2"/>
              <w:spacing w:before="0" w:beforeAutospacing="0" w:after="0" w:afterAutospacing="0"/>
              <w:ind w:right="-143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lastRenderedPageBreak/>
              <w:t>Сплата коштів пайової участі в утриманні об’єктів благоустрою відповідно до укладених договорів</w:t>
            </w:r>
          </w:p>
        </w:tc>
        <w:tc>
          <w:tcPr>
            <w:tcW w:w="2268" w:type="dxa"/>
          </w:tcPr>
          <w:p w:rsidR="000E5EB4" w:rsidRPr="00A861AF" w:rsidRDefault="000E5EB4" w:rsidP="008F66B7">
            <w:pPr>
              <w:pStyle w:val="rvps2"/>
              <w:spacing w:before="0" w:beforeAutospacing="0" w:after="0" w:afterAutospacing="0"/>
              <w:ind w:right="-143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</w:rPr>
              <w:t>Альтернатива</w:t>
            </w:r>
            <w:r w:rsidRPr="00A861AF">
              <w:rPr>
                <w:sz w:val="26"/>
                <w:szCs w:val="26"/>
                <w:lang w:val="uk-UA"/>
              </w:rPr>
              <w:t> </w:t>
            </w:r>
            <w:r w:rsidRPr="00A861AF">
              <w:rPr>
                <w:sz w:val="26"/>
                <w:szCs w:val="26"/>
              </w:rPr>
              <w:t xml:space="preserve">1 </w:t>
            </w:r>
            <w:proofErr w:type="spellStart"/>
            <w:r w:rsidRPr="00A861AF">
              <w:rPr>
                <w:sz w:val="26"/>
                <w:szCs w:val="26"/>
              </w:rPr>
              <w:t>дозволяє</w:t>
            </w:r>
            <w:proofErr w:type="spellEnd"/>
            <w:r w:rsidRPr="00A861AF">
              <w:rPr>
                <w:sz w:val="26"/>
                <w:szCs w:val="26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</w:rPr>
              <w:t>забезпечити</w:t>
            </w:r>
            <w:proofErr w:type="spellEnd"/>
            <w:r w:rsidRPr="00A861AF">
              <w:rPr>
                <w:sz w:val="26"/>
                <w:szCs w:val="26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</w:rPr>
              <w:t>залучення</w:t>
            </w:r>
            <w:proofErr w:type="spellEnd"/>
            <w:r w:rsidRPr="00A861AF">
              <w:rPr>
                <w:sz w:val="26"/>
                <w:szCs w:val="26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</w:rPr>
              <w:t>додаткових</w:t>
            </w:r>
            <w:proofErr w:type="spellEnd"/>
            <w:r w:rsidRPr="00A861AF">
              <w:rPr>
                <w:sz w:val="26"/>
                <w:szCs w:val="26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</w:rPr>
              <w:t>коштів</w:t>
            </w:r>
            <w:proofErr w:type="spellEnd"/>
            <w:r w:rsidRPr="00A861AF">
              <w:rPr>
                <w:sz w:val="26"/>
                <w:szCs w:val="26"/>
              </w:rPr>
              <w:t xml:space="preserve"> для  </w:t>
            </w:r>
            <w:proofErr w:type="spellStart"/>
            <w:r w:rsidRPr="00A861AF">
              <w:rPr>
                <w:sz w:val="26"/>
                <w:szCs w:val="26"/>
              </w:rPr>
              <w:t>запровадження</w:t>
            </w:r>
            <w:proofErr w:type="spellEnd"/>
            <w:r w:rsidRPr="00A861AF">
              <w:rPr>
                <w:sz w:val="26"/>
                <w:szCs w:val="26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</w:rPr>
              <w:t>заходів</w:t>
            </w:r>
            <w:proofErr w:type="spellEnd"/>
            <w:r w:rsidRPr="00A861AF">
              <w:rPr>
                <w:sz w:val="26"/>
                <w:szCs w:val="26"/>
              </w:rPr>
              <w:t xml:space="preserve"> по </w:t>
            </w:r>
            <w:proofErr w:type="spellStart"/>
            <w:r w:rsidRPr="00A861AF">
              <w:rPr>
                <w:sz w:val="26"/>
                <w:szCs w:val="26"/>
              </w:rPr>
              <w:t>покращенню</w:t>
            </w:r>
            <w:proofErr w:type="spellEnd"/>
            <w:r w:rsidRPr="00A861AF">
              <w:rPr>
                <w:sz w:val="26"/>
                <w:szCs w:val="26"/>
              </w:rPr>
              <w:t xml:space="preserve"> стану </w:t>
            </w:r>
            <w:proofErr w:type="spellStart"/>
            <w:r w:rsidRPr="00A861AF">
              <w:rPr>
                <w:sz w:val="26"/>
                <w:szCs w:val="26"/>
              </w:rPr>
              <w:t>об’єктів</w:t>
            </w:r>
            <w:proofErr w:type="spellEnd"/>
            <w:r w:rsidRPr="00A861AF">
              <w:rPr>
                <w:sz w:val="26"/>
                <w:szCs w:val="26"/>
              </w:rPr>
              <w:t xml:space="preserve"> благоустрою та </w:t>
            </w:r>
            <w:proofErr w:type="spellStart"/>
            <w:r w:rsidRPr="00A861AF">
              <w:rPr>
                <w:sz w:val="26"/>
                <w:szCs w:val="26"/>
              </w:rPr>
              <w:t>утримання</w:t>
            </w:r>
            <w:proofErr w:type="spellEnd"/>
            <w:r w:rsidRPr="00A861AF">
              <w:rPr>
                <w:sz w:val="26"/>
                <w:szCs w:val="26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</w:rPr>
              <w:lastRenderedPageBreak/>
              <w:t>території</w:t>
            </w:r>
            <w:proofErr w:type="spellEnd"/>
            <w:r w:rsidRPr="00A861AF">
              <w:rPr>
                <w:sz w:val="26"/>
                <w:szCs w:val="26"/>
              </w:rPr>
              <w:t xml:space="preserve"> м.</w:t>
            </w:r>
            <w:r w:rsidRPr="00A861AF">
              <w:rPr>
                <w:sz w:val="26"/>
                <w:szCs w:val="26"/>
                <w:lang w:val="uk-UA"/>
              </w:rPr>
              <w:t> Павлоград</w:t>
            </w:r>
            <w:r w:rsidRPr="00A861AF">
              <w:rPr>
                <w:sz w:val="26"/>
                <w:szCs w:val="26"/>
              </w:rPr>
              <w:t xml:space="preserve"> в </w:t>
            </w:r>
            <w:proofErr w:type="spellStart"/>
            <w:r w:rsidRPr="00A861AF">
              <w:rPr>
                <w:sz w:val="26"/>
                <w:szCs w:val="26"/>
              </w:rPr>
              <w:t>належному</w:t>
            </w:r>
            <w:proofErr w:type="spellEnd"/>
            <w:r w:rsidRPr="00A861AF">
              <w:rPr>
                <w:sz w:val="26"/>
                <w:szCs w:val="26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</w:rPr>
              <w:t>санітарному</w:t>
            </w:r>
            <w:proofErr w:type="spellEnd"/>
            <w:r w:rsidRPr="00A861AF">
              <w:rPr>
                <w:sz w:val="26"/>
                <w:szCs w:val="26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</w:rPr>
              <w:t>стані</w:t>
            </w:r>
            <w:proofErr w:type="spellEnd"/>
            <w:r w:rsidRPr="00A861AF">
              <w:rPr>
                <w:sz w:val="26"/>
                <w:szCs w:val="26"/>
              </w:rPr>
              <w:t>.</w:t>
            </w:r>
          </w:p>
        </w:tc>
      </w:tr>
      <w:tr w:rsidR="000E5EB4" w:rsidRPr="00A861AF" w:rsidTr="008F66B7">
        <w:tc>
          <w:tcPr>
            <w:tcW w:w="2235" w:type="dxa"/>
          </w:tcPr>
          <w:p w:rsidR="000E5EB4" w:rsidRPr="00A861AF" w:rsidRDefault="000E5EB4" w:rsidP="00D56EA4">
            <w:pPr>
              <w:ind w:right="-143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lastRenderedPageBreak/>
              <w:t>Альтернатив</w:t>
            </w:r>
            <w:r w:rsidRPr="00A861AF">
              <w:rPr>
                <w:sz w:val="26"/>
                <w:szCs w:val="26"/>
                <w:lang w:val="uk-UA" w:eastAsia="ru-RU"/>
              </w:rPr>
              <w:t>а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3095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В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ідсутні</w:t>
            </w:r>
            <w:proofErr w:type="spellEnd"/>
          </w:p>
        </w:tc>
        <w:tc>
          <w:tcPr>
            <w:tcW w:w="2008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2268" w:type="dxa"/>
          </w:tcPr>
          <w:p w:rsidR="000E5EB4" w:rsidRPr="005511C8" w:rsidRDefault="000E5EB4" w:rsidP="00D56EA4">
            <w:pPr>
              <w:ind w:right="-143"/>
              <w:rPr>
                <w:sz w:val="26"/>
                <w:szCs w:val="26"/>
                <w:lang w:val="uk-UA"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У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разі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залишення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існуючої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ситуації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без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змін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для органу </w:t>
            </w:r>
            <w:r w:rsidRPr="00A861AF">
              <w:rPr>
                <w:sz w:val="26"/>
                <w:szCs w:val="26"/>
                <w:lang w:val="uk-UA" w:eastAsia="ru-RU"/>
              </w:rPr>
              <w:t>виконавчої влади</w:t>
            </w:r>
            <w:r w:rsidRPr="00A861AF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громадян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суб’єктів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господарювання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п</w:t>
            </w:r>
            <w:r>
              <w:rPr>
                <w:sz w:val="26"/>
                <w:szCs w:val="26"/>
                <w:lang w:eastAsia="ru-RU"/>
              </w:rPr>
              <w:t xml:space="preserve">роблема </w:t>
            </w:r>
            <w:proofErr w:type="spellStart"/>
            <w:r>
              <w:rPr>
                <w:sz w:val="26"/>
                <w:szCs w:val="26"/>
                <w:lang w:eastAsia="ru-RU"/>
              </w:rPr>
              <w:t>продовжуватиме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існувати</w:t>
            </w:r>
            <w:proofErr w:type="spellEnd"/>
            <w:r>
              <w:rPr>
                <w:sz w:val="26"/>
                <w:szCs w:val="26"/>
                <w:lang w:val="uk-UA" w:eastAsia="ru-RU"/>
              </w:rPr>
              <w:t>.</w:t>
            </w:r>
          </w:p>
        </w:tc>
      </w:tr>
      <w:tr w:rsidR="000E5EB4" w:rsidRPr="00A861AF" w:rsidTr="008F66B7">
        <w:tc>
          <w:tcPr>
            <w:tcW w:w="2235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Альтернатива 3: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Розв'язання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зазначеної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проблеми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допомогою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ринкових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механізмів</w:t>
            </w:r>
            <w:proofErr w:type="spellEnd"/>
          </w:p>
        </w:tc>
        <w:tc>
          <w:tcPr>
            <w:tcW w:w="3095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2008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2268" w:type="dxa"/>
          </w:tcPr>
          <w:p w:rsidR="000E5EB4" w:rsidRPr="00A861AF" w:rsidRDefault="000E5EB4" w:rsidP="00D56EA4">
            <w:pPr>
              <w:ind w:right="-143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Не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відповідає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нормам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діючого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законодавства</w:t>
            </w:r>
            <w:proofErr w:type="spellEnd"/>
          </w:p>
        </w:tc>
      </w:tr>
    </w:tbl>
    <w:p w:rsidR="001663AB" w:rsidRPr="00A861AF" w:rsidRDefault="001663AB" w:rsidP="00D56EA4">
      <w:pPr>
        <w:pStyle w:val="rvps2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5EB4" w:rsidRPr="00A861AF" w:rsidTr="00083A06">
        <w:tc>
          <w:tcPr>
            <w:tcW w:w="3190" w:type="dxa"/>
          </w:tcPr>
          <w:p w:rsidR="000E5EB4" w:rsidRPr="00A861AF" w:rsidRDefault="000E5EB4" w:rsidP="00D56EA4">
            <w:pPr>
              <w:ind w:right="-143"/>
              <w:jc w:val="center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Рейтинг</w:t>
            </w:r>
          </w:p>
        </w:tc>
        <w:tc>
          <w:tcPr>
            <w:tcW w:w="3190" w:type="dxa"/>
          </w:tcPr>
          <w:p w:rsidR="000E5EB4" w:rsidRPr="00A861AF" w:rsidRDefault="000E5EB4" w:rsidP="00D56EA4">
            <w:pPr>
              <w:ind w:right="-143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Аргументи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щодо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переваги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обраної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альтернативи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/причини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відмови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від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альтернативи</w:t>
            </w:r>
            <w:proofErr w:type="spellEnd"/>
          </w:p>
        </w:tc>
        <w:tc>
          <w:tcPr>
            <w:tcW w:w="3191" w:type="dxa"/>
          </w:tcPr>
          <w:p w:rsidR="000E5EB4" w:rsidRPr="00A861AF" w:rsidRDefault="000E5EB4" w:rsidP="00D56EA4">
            <w:pPr>
              <w:ind w:right="-143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Оцінка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ризику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зовнішніх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чинників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дію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запропонованого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регуляторного акта</w:t>
            </w:r>
          </w:p>
        </w:tc>
      </w:tr>
      <w:tr w:rsidR="000E5EB4" w:rsidRPr="00A861AF" w:rsidTr="005E521F">
        <w:trPr>
          <w:trHeight w:val="4840"/>
        </w:trPr>
        <w:tc>
          <w:tcPr>
            <w:tcW w:w="3190" w:type="dxa"/>
          </w:tcPr>
          <w:p w:rsidR="005E521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</w:t>
            </w:r>
          </w:p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E237BD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3190" w:type="dxa"/>
          </w:tcPr>
          <w:p w:rsidR="000E5EB4" w:rsidRPr="005511C8" w:rsidRDefault="00652684" w:rsidP="005E521F">
            <w:pPr>
              <w:tabs>
                <w:tab w:val="left" w:pos="0"/>
              </w:tabs>
              <w:ind w:right="-143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ru-RU"/>
              </w:rPr>
              <w:t xml:space="preserve">Перевага обраної альтернативи забезпечить досягнення передбачених цілей та задовольнить  всіх суб’єктів впливу. </w:t>
            </w:r>
            <w:proofErr w:type="spellStart"/>
            <w:r w:rsidR="000E5EB4" w:rsidRPr="005511C8">
              <w:rPr>
                <w:sz w:val="26"/>
                <w:szCs w:val="26"/>
                <w:lang w:val="uk-UA" w:eastAsia="ru-RU"/>
              </w:rPr>
              <w:t>Н</w:t>
            </w:r>
            <w:r w:rsidR="000E5EB4" w:rsidRPr="00E237BD">
              <w:rPr>
                <w:sz w:val="26"/>
                <w:szCs w:val="26"/>
                <w:lang w:val="uk-UA" w:eastAsia="ru-RU"/>
              </w:rPr>
              <w:t>адасть</w:t>
            </w:r>
            <w:proofErr w:type="spellEnd"/>
            <w:r w:rsidR="000E5EB4" w:rsidRPr="00E237BD">
              <w:rPr>
                <w:sz w:val="26"/>
                <w:szCs w:val="26"/>
                <w:lang w:val="uk-UA" w:eastAsia="ru-RU"/>
              </w:rPr>
              <w:t xml:space="preserve"> можливість врегулювати питання залучення пайової участі </w:t>
            </w:r>
            <w:bookmarkStart w:id="2" w:name="_Hlk187669248"/>
            <w:r w:rsidR="000E5EB4" w:rsidRPr="005511C8">
              <w:rPr>
                <w:sz w:val="26"/>
                <w:szCs w:val="26"/>
                <w:lang w:val="uk-UA" w:eastAsia="ru-RU"/>
              </w:rPr>
              <w:t xml:space="preserve">власників </w:t>
            </w:r>
            <w:r w:rsidR="00E237BD">
              <w:rPr>
                <w:sz w:val="26"/>
                <w:szCs w:val="26"/>
                <w:lang w:val="uk-UA" w:eastAsia="ru-RU"/>
              </w:rPr>
              <w:t>п</w:t>
            </w:r>
            <w:r w:rsidR="00E237BD">
              <w:rPr>
                <w:sz w:val="26"/>
                <w:szCs w:val="26"/>
                <w:lang w:val="uk-UA"/>
              </w:rPr>
              <w:t xml:space="preserve">ересувних </w:t>
            </w:r>
            <w:r w:rsidR="00E237BD" w:rsidRPr="00A861AF">
              <w:rPr>
                <w:sz w:val="26"/>
                <w:szCs w:val="26"/>
                <w:lang w:val="uk-UA"/>
              </w:rPr>
              <w:t xml:space="preserve">тимчасових споруд </w:t>
            </w:r>
            <w:r w:rsidR="00E237BD" w:rsidRPr="00683420">
              <w:rPr>
                <w:rFonts w:eastAsia="Arial"/>
                <w:bCs/>
                <w:sz w:val="26"/>
                <w:szCs w:val="26"/>
                <w:lang w:val="uk-UA"/>
              </w:rPr>
              <w:t>торговельного призначення та об’єктів сфери розваг</w:t>
            </w:r>
            <w:r w:rsidR="00E237BD">
              <w:rPr>
                <w:rFonts w:eastAsia="Arial"/>
                <w:bCs/>
                <w:sz w:val="26"/>
                <w:szCs w:val="26"/>
                <w:lang w:val="uk-UA"/>
              </w:rPr>
              <w:t xml:space="preserve"> </w:t>
            </w:r>
            <w:bookmarkEnd w:id="2"/>
            <w:r w:rsidR="00E237BD">
              <w:rPr>
                <w:rFonts w:eastAsia="Arial"/>
                <w:bCs/>
                <w:sz w:val="26"/>
                <w:szCs w:val="26"/>
                <w:lang w:val="uk-UA"/>
              </w:rPr>
              <w:t xml:space="preserve"> </w:t>
            </w:r>
            <w:r w:rsidR="000E5EB4" w:rsidRPr="00E237BD">
              <w:rPr>
                <w:sz w:val="26"/>
                <w:szCs w:val="26"/>
                <w:lang w:val="uk-UA" w:eastAsia="ru-RU"/>
              </w:rPr>
              <w:t>в утриманні об’єктів благоустрою на території</w:t>
            </w:r>
            <w:r w:rsidR="000E5EB4" w:rsidRPr="005511C8">
              <w:rPr>
                <w:sz w:val="26"/>
                <w:szCs w:val="26"/>
                <w:lang w:eastAsia="ru-RU"/>
              </w:rPr>
              <w:t> </w:t>
            </w:r>
            <w:r w:rsidR="00F602EC" w:rsidRPr="006C24A6">
              <w:rPr>
                <w:sz w:val="26"/>
                <w:szCs w:val="26"/>
                <w:lang w:val="uk-UA" w:eastAsia="uk-UA"/>
              </w:rPr>
              <w:t>Павлоградської міської територіальної громади</w:t>
            </w:r>
            <w:r w:rsidR="00F602EC">
              <w:rPr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3191" w:type="dxa"/>
          </w:tcPr>
          <w:p w:rsidR="000E5EB4" w:rsidRPr="00EA3A82" w:rsidRDefault="004E68C1" w:rsidP="005E521F">
            <w:pPr>
              <w:tabs>
                <w:tab w:val="left" w:pos="0"/>
              </w:tabs>
              <w:ind w:right="-143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val="uk-UA" w:eastAsia="ru-RU"/>
              </w:rPr>
              <w:t xml:space="preserve">На дію регуляторного </w:t>
            </w:r>
            <w:proofErr w:type="spellStart"/>
            <w:r>
              <w:rPr>
                <w:sz w:val="26"/>
                <w:szCs w:val="26"/>
                <w:lang w:val="uk-UA" w:eastAsia="ru-RU"/>
              </w:rPr>
              <w:t>акта</w:t>
            </w:r>
            <w:proofErr w:type="spellEnd"/>
            <w:r>
              <w:rPr>
                <w:sz w:val="26"/>
                <w:szCs w:val="26"/>
                <w:lang w:val="uk-UA" w:eastAsia="ru-RU"/>
              </w:rPr>
              <w:t xml:space="preserve"> можуть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вплин</w:t>
            </w:r>
            <w:r>
              <w:rPr>
                <w:sz w:val="26"/>
                <w:szCs w:val="26"/>
                <w:lang w:val="uk-UA" w:eastAsia="ru-RU"/>
              </w:rPr>
              <w:t>ути</w:t>
            </w:r>
            <w:proofErr w:type="spellEnd"/>
            <w:r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 w:eastAsia="ru-RU"/>
              </w:rPr>
              <w:t>змі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ни в чинному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законодавстві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України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та стан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господарських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відносин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місті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>.</w:t>
            </w:r>
            <w:r w:rsidR="00EA3A82">
              <w:rPr>
                <w:sz w:val="26"/>
                <w:szCs w:val="26"/>
                <w:lang w:val="uk-UA" w:eastAsia="ru-RU"/>
              </w:rPr>
              <w:t xml:space="preserve"> </w:t>
            </w:r>
            <w:r w:rsidR="000E5EB4" w:rsidRPr="00A861AF">
              <w:rPr>
                <w:sz w:val="26"/>
                <w:szCs w:val="26"/>
                <w:lang w:eastAsia="ru-RU"/>
              </w:rPr>
              <w:t xml:space="preserve">При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внесенні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змін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до норм чинного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законодавства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або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прийнятті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нових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, буде проведено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моніторинг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оцінки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таких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чинників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внесені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відповідно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зміни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чи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E5EB4" w:rsidRPr="00A861AF">
              <w:rPr>
                <w:sz w:val="26"/>
                <w:szCs w:val="26"/>
                <w:lang w:eastAsia="ru-RU"/>
              </w:rPr>
              <w:t>доповнення</w:t>
            </w:r>
            <w:proofErr w:type="spellEnd"/>
            <w:r w:rsidR="000E5EB4" w:rsidRPr="00A861AF">
              <w:rPr>
                <w:sz w:val="26"/>
                <w:szCs w:val="26"/>
                <w:lang w:eastAsia="ru-RU"/>
              </w:rPr>
              <w:t xml:space="preserve"> до регуляторного акта.</w:t>
            </w:r>
          </w:p>
        </w:tc>
      </w:tr>
      <w:tr w:rsidR="000E5EB4" w:rsidRPr="00A861AF" w:rsidTr="00083A06">
        <w:tc>
          <w:tcPr>
            <w:tcW w:w="3190" w:type="dxa"/>
          </w:tcPr>
          <w:p w:rsidR="000E5EB4" w:rsidRPr="00A861AF" w:rsidRDefault="000E5EB4" w:rsidP="00D56EA4">
            <w:pPr>
              <w:ind w:right="-143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Pr="00A861AF">
              <w:rPr>
                <w:sz w:val="26"/>
                <w:szCs w:val="26"/>
                <w:lang w:val="uk-UA" w:eastAsia="ru-RU"/>
              </w:rPr>
              <w:t>а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3190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b/>
                <w:sz w:val="28"/>
                <w:szCs w:val="28"/>
                <w:lang w:val="uk-UA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Не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прийнятна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адже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вирішує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проблемних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питань</w:t>
            </w:r>
            <w:proofErr w:type="spellEnd"/>
          </w:p>
        </w:tc>
        <w:tc>
          <w:tcPr>
            <w:tcW w:w="3191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 w:rsidRPr="00A861AF">
              <w:rPr>
                <w:b/>
                <w:sz w:val="28"/>
                <w:szCs w:val="28"/>
                <w:lang w:val="uk-UA"/>
              </w:rPr>
              <w:t>---</w:t>
            </w:r>
          </w:p>
        </w:tc>
      </w:tr>
      <w:tr w:rsidR="000E5EB4" w:rsidRPr="00A861AF" w:rsidTr="00083A06">
        <w:tc>
          <w:tcPr>
            <w:tcW w:w="3190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3: </w:t>
            </w:r>
            <w:r w:rsidRPr="00A861AF">
              <w:rPr>
                <w:sz w:val="26"/>
                <w:szCs w:val="26"/>
                <w:lang w:val="uk-UA" w:eastAsia="ru-RU"/>
              </w:rPr>
              <w:t>р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озв'язання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зазначеної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проблеми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допомогою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ринкових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механізмів</w:t>
            </w:r>
            <w:proofErr w:type="spellEnd"/>
          </w:p>
        </w:tc>
        <w:tc>
          <w:tcPr>
            <w:tcW w:w="3190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both"/>
              <w:rPr>
                <w:b/>
                <w:sz w:val="28"/>
                <w:szCs w:val="28"/>
                <w:lang w:val="uk-UA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Не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відповідає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нормам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діючого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законодавства</w:t>
            </w:r>
            <w:proofErr w:type="spellEnd"/>
          </w:p>
        </w:tc>
        <w:tc>
          <w:tcPr>
            <w:tcW w:w="3191" w:type="dxa"/>
          </w:tcPr>
          <w:p w:rsidR="000E5EB4" w:rsidRPr="00A861AF" w:rsidRDefault="000E5EB4" w:rsidP="00D56EA4">
            <w:pPr>
              <w:tabs>
                <w:tab w:val="left" w:pos="0"/>
              </w:tabs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 w:rsidRPr="00A861AF">
              <w:rPr>
                <w:b/>
                <w:sz w:val="28"/>
                <w:szCs w:val="28"/>
                <w:lang w:val="uk-UA"/>
              </w:rPr>
              <w:t>---</w:t>
            </w:r>
          </w:p>
        </w:tc>
      </w:tr>
    </w:tbl>
    <w:p w:rsidR="00677F5E" w:rsidRDefault="000E5EB4" w:rsidP="00D56EA4">
      <w:pPr>
        <w:tabs>
          <w:tab w:val="left" w:pos="0"/>
        </w:tabs>
        <w:ind w:right="-143"/>
        <w:jc w:val="center"/>
        <w:rPr>
          <w:b/>
          <w:bCs/>
          <w:sz w:val="28"/>
          <w:szCs w:val="28"/>
          <w:shd w:val="clear" w:color="auto" w:fill="FFFFFF"/>
        </w:rPr>
      </w:pPr>
      <w:r w:rsidRPr="00A861AF">
        <w:rPr>
          <w:b/>
          <w:bCs/>
          <w:sz w:val="28"/>
          <w:szCs w:val="28"/>
          <w:shd w:val="clear" w:color="auto" w:fill="FFFFFF"/>
        </w:rPr>
        <w:lastRenderedPageBreak/>
        <w:t>V.</w:t>
      </w:r>
      <w:r w:rsidRPr="00A861AF">
        <w:rPr>
          <w:b/>
          <w:bCs/>
          <w:sz w:val="28"/>
          <w:szCs w:val="28"/>
          <w:shd w:val="clear" w:color="auto" w:fill="FFFFFF"/>
          <w:lang w:val="uk-UA"/>
        </w:rPr>
        <w:t> 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Механізми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та заходи,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які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забезпечать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розв’язання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0E5EB4" w:rsidRPr="00A861AF" w:rsidRDefault="000E5EB4" w:rsidP="00D56EA4">
      <w:pPr>
        <w:tabs>
          <w:tab w:val="left" w:pos="0"/>
        </w:tabs>
        <w:ind w:right="-143"/>
        <w:jc w:val="center"/>
        <w:rPr>
          <w:b/>
          <w:sz w:val="28"/>
          <w:szCs w:val="28"/>
          <w:lang w:val="uk-UA"/>
        </w:rPr>
      </w:pP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визначеної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проблеми</w:t>
      </w:r>
      <w:proofErr w:type="spellEnd"/>
    </w:p>
    <w:p w:rsidR="000E5EB4" w:rsidRPr="008379E3" w:rsidRDefault="000E5EB4" w:rsidP="00D56EA4">
      <w:pPr>
        <w:tabs>
          <w:tab w:val="left" w:pos="4860"/>
        </w:tabs>
        <w:ind w:right="-143" w:firstLine="720"/>
        <w:jc w:val="both"/>
        <w:rPr>
          <w:sz w:val="28"/>
          <w:szCs w:val="28"/>
          <w:lang w:val="uk-UA"/>
        </w:rPr>
      </w:pPr>
      <w:r w:rsidRPr="008379E3">
        <w:rPr>
          <w:sz w:val="28"/>
          <w:szCs w:val="28"/>
          <w:lang w:val="uk-UA" w:eastAsia="ru-RU"/>
        </w:rPr>
        <w:t xml:space="preserve">Основним принципом запропонованого рішення є </w:t>
      </w:r>
      <w:r w:rsidRPr="00A861AF">
        <w:rPr>
          <w:sz w:val="28"/>
          <w:szCs w:val="28"/>
          <w:lang w:val="uk-UA" w:eastAsia="ru-RU"/>
        </w:rPr>
        <w:t>створення механізму</w:t>
      </w:r>
      <w:r w:rsidRPr="008379E3">
        <w:rPr>
          <w:sz w:val="28"/>
          <w:szCs w:val="28"/>
          <w:shd w:val="clear" w:color="auto" w:fill="FFFFFF"/>
          <w:lang w:val="uk-UA"/>
        </w:rPr>
        <w:t xml:space="preserve"> визначення обсягів пайової участі в утриманні об'єктів благоустрою</w:t>
      </w:r>
      <w:r w:rsidRPr="00A861AF">
        <w:rPr>
          <w:sz w:val="28"/>
          <w:szCs w:val="28"/>
          <w:shd w:val="clear" w:color="auto" w:fill="FFFFFF"/>
          <w:lang w:val="uk-UA"/>
        </w:rPr>
        <w:t>,</w:t>
      </w:r>
      <w:r w:rsidRPr="00A861AF">
        <w:rPr>
          <w:sz w:val="28"/>
          <w:szCs w:val="28"/>
          <w:lang w:val="uk-UA" w:eastAsia="ru-RU"/>
        </w:rPr>
        <w:t xml:space="preserve"> </w:t>
      </w:r>
      <w:r w:rsidRPr="008379E3">
        <w:rPr>
          <w:sz w:val="28"/>
          <w:szCs w:val="28"/>
          <w:lang w:val="uk-UA" w:eastAsia="ru-RU"/>
        </w:rPr>
        <w:t>дотримання прав та законних інтересів власників</w:t>
      </w:r>
      <w:r w:rsidR="008379E3" w:rsidRPr="008379E3">
        <w:rPr>
          <w:sz w:val="28"/>
          <w:szCs w:val="28"/>
          <w:lang w:val="uk-UA" w:eastAsia="ru-RU"/>
        </w:rPr>
        <w:t xml:space="preserve"> п</w:t>
      </w:r>
      <w:r w:rsidR="008379E3" w:rsidRPr="008379E3">
        <w:rPr>
          <w:sz w:val="28"/>
          <w:szCs w:val="28"/>
          <w:lang w:val="uk-UA"/>
        </w:rPr>
        <w:t xml:space="preserve">ересувних тимчасових споруд </w:t>
      </w:r>
      <w:r w:rsidR="008379E3" w:rsidRPr="008379E3">
        <w:rPr>
          <w:rFonts w:eastAsia="Arial"/>
          <w:bCs/>
          <w:sz w:val="28"/>
          <w:szCs w:val="28"/>
          <w:lang w:val="uk-UA"/>
        </w:rPr>
        <w:t xml:space="preserve">торговельного призначення та об’єктів сфери розваг </w:t>
      </w:r>
      <w:r w:rsidRPr="008379E3">
        <w:rPr>
          <w:sz w:val="28"/>
          <w:szCs w:val="28"/>
          <w:shd w:val="clear" w:color="auto" w:fill="FFFFFF"/>
          <w:lang w:val="uk-UA"/>
        </w:rPr>
        <w:t>в утриманні об'єктів благоустрою на території міста Павлоград.</w:t>
      </w:r>
    </w:p>
    <w:p w:rsidR="007C7090" w:rsidRDefault="000E5EB4" w:rsidP="00D56EA4">
      <w:pPr>
        <w:ind w:right="-143" w:firstLine="709"/>
        <w:jc w:val="both"/>
        <w:rPr>
          <w:sz w:val="28"/>
          <w:szCs w:val="28"/>
          <w:lang w:eastAsia="ru-RU"/>
        </w:rPr>
      </w:pPr>
      <w:r w:rsidRPr="00A861AF">
        <w:rPr>
          <w:sz w:val="28"/>
          <w:szCs w:val="28"/>
          <w:lang w:eastAsia="ru-RU"/>
        </w:rPr>
        <w:t xml:space="preserve">З метою </w:t>
      </w:r>
      <w:proofErr w:type="spellStart"/>
      <w:r w:rsidRPr="00A861AF">
        <w:rPr>
          <w:sz w:val="28"/>
          <w:szCs w:val="28"/>
          <w:lang w:eastAsia="ru-RU"/>
        </w:rPr>
        <w:t>реалізації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поставленої</w:t>
      </w:r>
      <w:proofErr w:type="spellEnd"/>
      <w:r w:rsidRPr="00A861AF">
        <w:rPr>
          <w:sz w:val="28"/>
          <w:szCs w:val="28"/>
          <w:lang w:eastAsia="ru-RU"/>
        </w:rPr>
        <w:t xml:space="preserve"> мети </w:t>
      </w:r>
      <w:proofErr w:type="spellStart"/>
      <w:r w:rsidRPr="00A861AF">
        <w:rPr>
          <w:sz w:val="28"/>
          <w:szCs w:val="28"/>
          <w:lang w:eastAsia="ru-RU"/>
        </w:rPr>
        <w:t>пропонується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проведення</w:t>
      </w:r>
      <w:proofErr w:type="spellEnd"/>
      <w:r w:rsidRPr="00A861AF">
        <w:rPr>
          <w:sz w:val="28"/>
          <w:szCs w:val="28"/>
          <w:lang w:eastAsia="ru-RU"/>
        </w:rPr>
        <w:t xml:space="preserve"> таких </w:t>
      </w:r>
      <w:proofErr w:type="spellStart"/>
      <w:r w:rsidRPr="00A861AF">
        <w:rPr>
          <w:sz w:val="28"/>
          <w:szCs w:val="28"/>
          <w:lang w:eastAsia="ru-RU"/>
        </w:rPr>
        <w:t>заходів</w:t>
      </w:r>
      <w:proofErr w:type="spellEnd"/>
      <w:r w:rsidRPr="00A861AF">
        <w:rPr>
          <w:sz w:val="28"/>
          <w:szCs w:val="28"/>
          <w:lang w:eastAsia="ru-RU"/>
        </w:rPr>
        <w:t>:</w:t>
      </w:r>
    </w:p>
    <w:p w:rsidR="007C7090" w:rsidRDefault="007C7090" w:rsidP="00D56EA4">
      <w:pPr>
        <w:ind w:right="-143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оприлюднення даного </w:t>
      </w:r>
      <w:proofErr w:type="spellStart"/>
      <w:r>
        <w:rPr>
          <w:sz w:val="28"/>
          <w:szCs w:val="28"/>
          <w:lang w:val="uk-UA" w:eastAsia="ru-RU"/>
        </w:rPr>
        <w:t>проєкту</w:t>
      </w:r>
      <w:proofErr w:type="spellEnd"/>
      <w:r>
        <w:rPr>
          <w:sz w:val="28"/>
          <w:szCs w:val="28"/>
          <w:lang w:val="uk-UA" w:eastAsia="ru-RU"/>
        </w:rPr>
        <w:t xml:space="preserve"> регуляторного </w:t>
      </w:r>
      <w:proofErr w:type="spellStart"/>
      <w:r>
        <w:rPr>
          <w:sz w:val="28"/>
          <w:szCs w:val="28"/>
          <w:lang w:val="uk-UA" w:eastAsia="ru-RU"/>
        </w:rPr>
        <w:t>акта</w:t>
      </w:r>
      <w:proofErr w:type="spellEnd"/>
      <w:r>
        <w:rPr>
          <w:sz w:val="28"/>
          <w:szCs w:val="28"/>
          <w:lang w:val="uk-UA" w:eastAsia="ru-RU"/>
        </w:rPr>
        <w:t xml:space="preserve"> для можливості отримання зауважень та пропозицій від громадськості;</w:t>
      </w:r>
    </w:p>
    <w:p w:rsidR="007C7090" w:rsidRPr="007C7090" w:rsidRDefault="007C7090" w:rsidP="00D56EA4">
      <w:pPr>
        <w:ind w:right="-143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</w:t>
      </w:r>
      <w:proofErr w:type="spellStart"/>
      <w:r w:rsidRPr="00A861AF">
        <w:rPr>
          <w:sz w:val="28"/>
          <w:szCs w:val="28"/>
          <w:lang w:eastAsia="ru-RU"/>
        </w:rPr>
        <w:t>забезпечення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виконання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законодавчих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актів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вищої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юридичної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сили</w:t>
      </w:r>
      <w:proofErr w:type="spellEnd"/>
      <w:r>
        <w:rPr>
          <w:sz w:val="28"/>
          <w:szCs w:val="28"/>
          <w:lang w:val="uk-UA" w:eastAsia="ru-RU"/>
        </w:rPr>
        <w:t>;</w:t>
      </w:r>
    </w:p>
    <w:p w:rsidR="000E5EB4" w:rsidRDefault="000E5EB4" w:rsidP="00D56EA4">
      <w:pPr>
        <w:ind w:right="-143"/>
        <w:jc w:val="both"/>
        <w:rPr>
          <w:sz w:val="28"/>
          <w:szCs w:val="28"/>
          <w:lang w:val="uk-UA" w:eastAsia="ru-RU"/>
        </w:rPr>
      </w:pPr>
      <w:r w:rsidRPr="007C7090">
        <w:rPr>
          <w:sz w:val="28"/>
          <w:szCs w:val="28"/>
          <w:lang w:val="uk-UA" w:eastAsia="ru-RU"/>
        </w:rPr>
        <w:t xml:space="preserve">- поліпшення якості нормативної бази, що регулює порядок визначення обсягів пайової участі </w:t>
      </w:r>
      <w:r w:rsidRPr="00A861AF">
        <w:rPr>
          <w:sz w:val="28"/>
          <w:szCs w:val="28"/>
          <w:lang w:val="uk-UA" w:eastAsia="ru-RU"/>
        </w:rPr>
        <w:t>власників</w:t>
      </w:r>
      <w:r w:rsidR="00184BAA" w:rsidRPr="00184BAA">
        <w:rPr>
          <w:sz w:val="28"/>
          <w:szCs w:val="28"/>
          <w:lang w:val="uk-UA" w:eastAsia="ru-RU"/>
        </w:rPr>
        <w:t xml:space="preserve"> </w:t>
      </w:r>
      <w:r w:rsidR="00184BAA" w:rsidRPr="008379E3">
        <w:rPr>
          <w:sz w:val="28"/>
          <w:szCs w:val="28"/>
          <w:lang w:val="uk-UA" w:eastAsia="ru-RU"/>
        </w:rPr>
        <w:t>п</w:t>
      </w:r>
      <w:r w:rsidR="00184BAA" w:rsidRPr="008379E3">
        <w:rPr>
          <w:sz w:val="28"/>
          <w:szCs w:val="28"/>
          <w:lang w:val="uk-UA"/>
        </w:rPr>
        <w:t xml:space="preserve">ересувних тимчасових споруд </w:t>
      </w:r>
      <w:r w:rsidR="00184BAA" w:rsidRPr="008379E3">
        <w:rPr>
          <w:rFonts w:eastAsia="Arial"/>
          <w:bCs/>
          <w:sz w:val="28"/>
          <w:szCs w:val="28"/>
          <w:lang w:val="uk-UA"/>
        </w:rPr>
        <w:t>торговельного призначення та об’єктів сфери розваг</w:t>
      </w:r>
      <w:r w:rsidRPr="00A861AF">
        <w:rPr>
          <w:sz w:val="28"/>
          <w:szCs w:val="28"/>
          <w:lang w:val="uk-UA" w:eastAsia="ru-RU"/>
        </w:rPr>
        <w:t xml:space="preserve"> </w:t>
      </w:r>
      <w:r w:rsidRPr="007C7090">
        <w:rPr>
          <w:sz w:val="28"/>
          <w:szCs w:val="28"/>
          <w:lang w:val="uk-UA" w:eastAsia="ru-RU"/>
        </w:rPr>
        <w:t>в утриманні об’єктів благоустрою</w:t>
      </w:r>
      <w:r w:rsidRPr="00A861AF">
        <w:rPr>
          <w:sz w:val="28"/>
          <w:szCs w:val="28"/>
          <w:lang w:val="uk-UA" w:eastAsia="ru-RU"/>
        </w:rPr>
        <w:t xml:space="preserve"> на території міста Павлоград</w:t>
      </w:r>
      <w:r w:rsidR="007C7090">
        <w:rPr>
          <w:sz w:val="28"/>
          <w:szCs w:val="28"/>
          <w:lang w:val="uk-UA" w:eastAsia="ru-RU"/>
        </w:rPr>
        <w:t>.</w:t>
      </w:r>
    </w:p>
    <w:p w:rsidR="006B7228" w:rsidRPr="00E81A65" w:rsidRDefault="004445D6" w:rsidP="00D56EA4">
      <w:pPr>
        <w:ind w:right="-143" w:firstLine="708"/>
        <w:jc w:val="both"/>
        <w:rPr>
          <w:sz w:val="28"/>
          <w:szCs w:val="28"/>
          <w:lang w:val="uk-UA" w:eastAsia="uk-UA"/>
        </w:rPr>
      </w:pPr>
      <w:r w:rsidRPr="006B7228">
        <w:rPr>
          <w:sz w:val="28"/>
          <w:szCs w:val="28"/>
          <w:lang w:val="uk-UA" w:eastAsia="ru-RU"/>
        </w:rPr>
        <w:t xml:space="preserve">Прийняття </w:t>
      </w:r>
      <w:r w:rsidR="006B7228" w:rsidRPr="006B7228">
        <w:rPr>
          <w:sz w:val="28"/>
          <w:szCs w:val="28"/>
          <w:lang w:val="uk-UA" w:eastAsia="uk-UA"/>
        </w:rPr>
        <w:t>рішення</w:t>
      </w:r>
      <w:r w:rsidR="006B7228">
        <w:rPr>
          <w:sz w:val="28"/>
          <w:szCs w:val="28"/>
          <w:lang w:val="uk-UA" w:eastAsia="uk-UA"/>
        </w:rPr>
        <w:t xml:space="preserve"> </w:t>
      </w:r>
      <w:r w:rsidR="006B7228" w:rsidRPr="006B7228">
        <w:rPr>
          <w:sz w:val="28"/>
          <w:szCs w:val="28"/>
          <w:lang w:val="uk-UA"/>
        </w:rPr>
        <w:t>«</w:t>
      </w:r>
      <w:r w:rsidR="006B7228" w:rsidRPr="0005689B">
        <w:rPr>
          <w:sz w:val="28"/>
          <w:szCs w:val="28"/>
          <w:lang w:val="uk-UA"/>
        </w:rPr>
        <w:t>Про</w:t>
      </w:r>
      <w:r w:rsidR="006B7228" w:rsidRPr="00B30F29">
        <w:rPr>
          <w:b/>
          <w:sz w:val="28"/>
          <w:szCs w:val="28"/>
          <w:lang w:val="uk-UA"/>
        </w:rPr>
        <w:t xml:space="preserve"> </w:t>
      </w:r>
      <w:r w:rsidR="006B7228" w:rsidRPr="001C48CF">
        <w:rPr>
          <w:rFonts w:eastAsia="Arial"/>
          <w:bCs/>
          <w:sz w:val="28"/>
          <w:szCs w:val="28"/>
          <w:lang w:val="uk-UA"/>
        </w:rPr>
        <w:t xml:space="preserve">визначення обсягів пайової участі власників пересувних тимчасових </w:t>
      </w:r>
      <w:r w:rsidR="006B7228" w:rsidRPr="006B7228">
        <w:rPr>
          <w:rFonts w:eastAsia="Arial"/>
          <w:bCs/>
          <w:sz w:val="28"/>
          <w:szCs w:val="28"/>
          <w:lang w:val="uk-UA"/>
        </w:rPr>
        <w:t>споруд торговельного призначення та об’єктів сфери розваг в утриманні об’єктів благоустрою</w:t>
      </w:r>
      <w:r w:rsidR="006B7228" w:rsidRPr="006B7228">
        <w:rPr>
          <w:bCs/>
          <w:sz w:val="28"/>
          <w:szCs w:val="28"/>
          <w:lang w:val="uk-UA"/>
        </w:rPr>
        <w:t>»</w:t>
      </w:r>
      <w:r w:rsidR="006B7228" w:rsidRPr="006B7228">
        <w:rPr>
          <w:sz w:val="28"/>
          <w:szCs w:val="28"/>
          <w:lang w:val="uk-UA"/>
        </w:rPr>
        <w:t xml:space="preserve"> </w:t>
      </w:r>
      <w:proofErr w:type="spellStart"/>
      <w:r w:rsidR="006B7228" w:rsidRPr="006B7228">
        <w:rPr>
          <w:sz w:val="28"/>
          <w:szCs w:val="28"/>
          <w:lang w:val="uk-UA" w:eastAsia="uk-UA"/>
        </w:rPr>
        <w:t>надасть</w:t>
      </w:r>
      <w:proofErr w:type="spellEnd"/>
      <w:r w:rsidR="006B7228" w:rsidRPr="006B7228">
        <w:rPr>
          <w:sz w:val="28"/>
          <w:szCs w:val="28"/>
          <w:lang w:val="uk-UA" w:eastAsia="uk-UA"/>
        </w:rPr>
        <w:t xml:space="preserve"> можливість суб’єктам господарювання, в рамках чинного законодавства, здійснювати виїзну торгівлю та надавати послуги у сфері розваг на території громади та сплачувати пайову участь за розташування об’єктів торгівлі та/або надання </w:t>
      </w:r>
      <w:r w:rsidR="006B7228" w:rsidRPr="00E81A65">
        <w:rPr>
          <w:sz w:val="28"/>
          <w:szCs w:val="28"/>
          <w:lang w:val="uk-UA" w:eastAsia="uk-UA"/>
        </w:rPr>
        <w:t xml:space="preserve">послуг. </w:t>
      </w:r>
    </w:p>
    <w:p w:rsidR="004445D6" w:rsidRPr="00E81A65" w:rsidRDefault="006B7228" w:rsidP="00D56EA4">
      <w:pPr>
        <w:ind w:right="-143" w:firstLine="708"/>
        <w:jc w:val="both"/>
        <w:rPr>
          <w:sz w:val="28"/>
          <w:szCs w:val="28"/>
          <w:lang w:val="uk-UA" w:eastAsia="ru-RU"/>
        </w:rPr>
      </w:pPr>
      <w:r w:rsidRPr="00E81A65">
        <w:rPr>
          <w:sz w:val="28"/>
          <w:szCs w:val="28"/>
          <w:lang w:val="uk-UA" w:eastAsia="uk-UA"/>
        </w:rPr>
        <w:t>У</w:t>
      </w:r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результаті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встановлення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запропонованих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розмірів</w:t>
      </w:r>
      <w:proofErr w:type="spellEnd"/>
      <w:r w:rsidRPr="00E81A65">
        <w:rPr>
          <w:sz w:val="28"/>
          <w:szCs w:val="28"/>
          <w:lang w:eastAsia="uk-UA"/>
        </w:rPr>
        <w:t xml:space="preserve"> плати </w:t>
      </w:r>
      <w:proofErr w:type="spellStart"/>
      <w:r w:rsidRPr="00E81A65">
        <w:rPr>
          <w:sz w:val="28"/>
          <w:szCs w:val="28"/>
          <w:lang w:eastAsia="uk-UA"/>
        </w:rPr>
        <w:t>прогнозуються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надходження</w:t>
      </w:r>
      <w:proofErr w:type="spellEnd"/>
      <w:r w:rsidRPr="00E81A65">
        <w:rPr>
          <w:sz w:val="28"/>
          <w:szCs w:val="28"/>
          <w:lang w:eastAsia="uk-UA"/>
        </w:rPr>
        <w:t xml:space="preserve"> до </w:t>
      </w:r>
      <w:proofErr w:type="spellStart"/>
      <w:r w:rsidRPr="00E81A65">
        <w:rPr>
          <w:sz w:val="28"/>
          <w:szCs w:val="28"/>
          <w:lang w:eastAsia="uk-UA"/>
        </w:rPr>
        <w:t>місцевого</w:t>
      </w:r>
      <w:proofErr w:type="spellEnd"/>
      <w:r w:rsidRPr="00E81A65">
        <w:rPr>
          <w:sz w:val="28"/>
          <w:szCs w:val="28"/>
          <w:lang w:eastAsia="uk-UA"/>
        </w:rPr>
        <w:t xml:space="preserve"> бюджету у 202</w:t>
      </w:r>
      <w:r w:rsidRPr="00E81A65">
        <w:rPr>
          <w:sz w:val="28"/>
          <w:szCs w:val="28"/>
          <w:lang w:val="uk-UA" w:eastAsia="uk-UA"/>
        </w:rPr>
        <w:t>5</w:t>
      </w:r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році</w:t>
      </w:r>
      <w:proofErr w:type="spellEnd"/>
      <w:r w:rsidRPr="00E81A65">
        <w:rPr>
          <w:sz w:val="28"/>
          <w:szCs w:val="28"/>
          <w:lang w:eastAsia="uk-UA"/>
        </w:rPr>
        <w:t xml:space="preserve"> в </w:t>
      </w:r>
      <w:proofErr w:type="spellStart"/>
      <w:r w:rsidRPr="00E81A65">
        <w:rPr>
          <w:sz w:val="28"/>
          <w:szCs w:val="28"/>
          <w:lang w:eastAsia="uk-UA"/>
        </w:rPr>
        <w:t>розмірі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r w:rsidRPr="00E81A65">
        <w:rPr>
          <w:sz w:val="28"/>
          <w:szCs w:val="28"/>
          <w:lang w:val="uk-UA" w:eastAsia="uk-UA"/>
        </w:rPr>
        <w:t>понад</w:t>
      </w:r>
      <w:r w:rsidRPr="00E81A65">
        <w:rPr>
          <w:sz w:val="28"/>
          <w:szCs w:val="28"/>
          <w:lang w:eastAsia="uk-UA"/>
        </w:rPr>
        <w:t xml:space="preserve"> 9</w:t>
      </w:r>
      <w:r w:rsidRPr="00E81A65">
        <w:rPr>
          <w:sz w:val="28"/>
          <w:szCs w:val="28"/>
          <w:lang w:val="uk-UA" w:eastAsia="uk-UA"/>
        </w:rPr>
        <w:t>00</w:t>
      </w:r>
      <w:r w:rsidRPr="00E81A65">
        <w:rPr>
          <w:sz w:val="28"/>
          <w:szCs w:val="28"/>
          <w:lang w:eastAsia="uk-UA"/>
        </w:rPr>
        <w:t> </w:t>
      </w:r>
      <w:r w:rsidRPr="00E81A65">
        <w:rPr>
          <w:sz w:val="28"/>
          <w:szCs w:val="28"/>
          <w:lang w:val="uk-UA" w:eastAsia="uk-UA"/>
        </w:rPr>
        <w:t>000</w:t>
      </w:r>
      <w:r w:rsidRPr="00E81A65">
        <w:rPr>
          <w:sz w:val="28"/>
          <w:szCs w:val="28"/>
          <w:lang w:eastAsia="uk-UA"/>
        </w:rPr>
        <w:t xml:space="preserve">,00 грн. В </w:t>
      </w:r>
      <w:proofErr w:type="spellStart"/>
      <w:r w:rsidRPr="00E81A65">
        <w:rPr>
          <w:sz w:val="28"/>
          <w:szCs w:val="28"/>
          <w:lang w:eastAsia="uk-UA"/>
        </w:rPr>
        <w:t>наступні</w:t>
      </w:r>
      <w:proofErr w:type="spellEnd"/>
      <w:r w:rsidRPr="00E81A65">
        <w:rPr>
          <w:sz w:val="28"/>
          <w:szCs w:val="28"/>
          <w:lang w:eastAsia="uk-UA"/>
        </w:rPr>
        <w:t xml:space="preserve"> роки сума </w:t>
      </w:r>
      <w:proofErr w:type="spellStart"/>
      <w:r w:rsidRPr="00E81A65">
        <w:rPr>
          <w:sz w:val="28"/>
          <w:szCs w:val="28"/>
          <w:lang w:eastAsia="uk-UA"/>
        </w:rPr>
        <w:t>надходжень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змінюватиметься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залежно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від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кількості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погоджених</w:t>
      </w:r>
      <w:proofErr w:type="spellEnd"/>
      <w:r w:rsidRPr="00E81A65">
        <w:rPr>
          <w:sz w:val="28"/>
          <w:szCs w:val="28"/>
          <w:lang w:eastAsia="uk-UA"/>
        </w:rPr>
        <w:t xml:space="preserve"> та </w:t>
      </w:r>
      <w:proofErr w:type="spellStart"/>
      <w:r w:rsidRPr="00E81A65">
        <w:rPr>
          <w:sz w:val="28"/>
          <w:szCs w:val="28"/>
          <w:lang w:eastAsia="uk-UA"/>
        </w:rPr>
        <w:t>встановлених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об’єктів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торгівлі</w:t>
      </w:r>
      <w:proofErr w:type="spellEnd"/>
      <w:r w:rsidRPr="00E81A65">
        <w:rPr>
          <w:sz w:val="28"/>
          <w:szCs w:val="28"/>
          <w:lang w:val="uk-UA" w:eastAsia="uk-UA"/>
        </w:rPr>
        <w:t>/</w:t>
      </w:r>
      <w:proofErr w:type="spellStart"/>
      <w:r w:rsidRPr="00E81A65">
        <w:rPr>
          <w:sz w:val="28"/>
          <w:szCs w:val="28"/>
          <w:lang w:eastAsia="uk-UA"/>
        </w:rPr>
        <w:t>сфери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розваг</w:t>
      </w:r>
      <w:proofErr w:type="spellEnd"/>
      <w:r w:rsidRPr="00E81A65">
        <w:rPr>
          <w:sz w:val="28"/>
          <w:szCs w:val="28"/>
          <w:lang w:eastAsia="uk-UA"/>
        </w:rPr>
        <w:t xml:space="preserve"> на </w:t>
      </w:r>
      <w:proofErr w:type="spellStart"/>
      <w:r w:rsidRPr="00E81A65">
        <w:rPr>
          <w:sz w:val="28"/>
          <w:szCs w:val="28"/>
          <w:lang w:eastAsia="uk-UA"/>
        </w:rPr>
        <w:t>території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val="uk-UA" w:eastAsia="uk-UA"/>
        </w:rPr>
        <w:t>Павлоградськ</w:t>
      </w:r>
      <w:r w:rsidRPr="00E81A65">
        <w:rPr>
          <w:sz w:val="28"/>
          <w:szCs w:val="28"/>
          <w:lang w:eastAsia="uk-UA"/>
        </w:rPr>
        <w:t>ої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міської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територіальної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громади</w:t>
      </w:r>
      <w:proofErr w:type="spellEnd"/>
      <w:r w:rsidRPr="00E81A65">
        <w:rPr>
          <w:sz w:val="28"/>
          <w:szCs w:val="28"/>
          <w:lang w:eastAsia="uk-UA"/>
        </w:rPr>
        <w:t xml:space="preserve"> та </w:t>
      </w:r>
      <w:proofErr w:type="spellStart"/>
      <w:r w:rsidRPr="00E81A65">
        <w:rPr>
          <w:sz w:val="28"/>
          <w:szCs w:val="28"/>
          <w:lang w:eastAsia="uk-UA"/>
        </w:rPr>
        <w:t>кількості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звернень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суб’єктів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господарювання</w:t>
      </w:r>
      <w:proofErr w:type="spellEnd"/>
      <w:r w:rsidRPr="00E81A65">
        <w:rPr>
          <w:sz w:val="28"/>
          <w:szCs w:val="28"/>
          <w:lang w:eastAsia="uk-UA"/>
        </w:rPr>
        <w:t xml:space="preserve">, </w:t>
      </w:r>
      <w:proofErr w:type="spellStart"/>
      <w:r w:rsidRPr="00E81A65">
        <w:rPr>
          <w:sz w:val="28"/>
          <w:szCs w:val="28"/>
          <w:lang w:eastAsia="uk-UA"/>
        </w:rPr>
        <w:t>що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виявлять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proofErr w:type="spellStart"/>
      <w:r w:rsidRPr="00E81A65">
        <w:rPr>
          <w:sz w:val="28"/>
          <w:szCs w:val="28"/>
          <w:lang w:eastAsia="uk-UA"/>
        </w:rPr>
        <w:t>бажання</w:t>
      </w:r>
      <w:proofErr w:type="spellEnd"/>
      <w:r w:rsidRPr="00E81A65">
        <w:rPr>
          <w:sz w:val="28"/>
          <w:szCs w:val="28"/>
          <w:lang w:eastAsia="uk-UA"/>
        </w:rPr>
        <w:t xml:space="preserve"> </w:t>
      </w:r>
      <w:r w:rsidR="00E81A65" w:rsidRPr="00E81A65">
        <w:rPr>
          <w:sz w:val="28"/>
          <w:szCs w:val="28"/>
          <w:lang w:val="uk-UA" w:eastAsia="uk-UA"/>
        </w:rPr>
        <w:t xml:space="preserve">здійснювати </w:t>
      </w:r>
      <w:r w:rsidR="00E81A65" w:rsidRPr="00E81A65">
        <w:rPr>
          <w:bCs/>
          <w:sz w:val="28"/>
          <w:szCs w:val="28"/>
          <w:lang w:val="uk-UA" w:eastAsia="ru-RU"/>
        </w:rPr>
        <w:t>сезонну, святкову  торгівлі, розміщувати об’єкти сфери розваг чи приймати участь в ярмаркових заходах</w:t>
      </w:r>
      <w:r w:rsidRPr="00E81A65">
        <w:rPr>
          <w:sz w:val="28"/>
          <w:szCs w:val="28"/>
          <w:lang w:val="uk-UA" w:eastAsia="uk-UA"/>
        </w:rPr>
        <w:t>.</w:t>
      </w:r>
    </w:p>
    <w:p w:rsidR="000E5EB4" w:rsidRDefault="000E5EB4" w:rsidP="00D56EA4">
      <w:pPr>
        <w:ind w:right="-143" w:firstLine="708"/>
        <w:jc w:val="both"/>
        <w:rPr>
          <w:sz w:val="28"/>
          <w:szCs w:val="28"/>
          <w:lang w:val="uk-UA" w:eastAsia="ru-RU"/>
        </w:rPr>
      </w:pPr>
      <w:r w:rsidRPr="00E81A65">
        <w:rPr>
          <w:sz w:val="28"/>
          <w:szCs w:val="28"/>
          <w:lang w:val="uk-UA" w:eastAsia="ru-RU"/>
        </w:rPr>
        <w:t xml:space="preserve">Запропонований механізм дії цього </w:t>
      </w:r>
      <w:proofErr w:type="spellStart"/>
      <w:r w:rsidRPr="00E81A65">
        <w:rPr>
          <w:sz w:val="28"/>
          <w:szCs w:val="28"/>
          <w:lang w:val="uk-UA" w:eastAsia="ru-RU"/>
        </w:rPr>
        <w:t>про</w:t>
      </w:r>
      <w:r w:rsidR="004445D6" w:rsidRPr="00E81A65">
        <w:rPr>
          <w:sz w:val="28"/>
          <w:szCs w:val="28"/>
          <w:lang w:val="uk-UA" w:eastAsia="ru-RU"/>
        </w:rPr>
        <w:t>є</w:t>
      </w:r>
      <w:r w:rsidRPr="00E81A65">
        <w:rPr>
          <w:sz w:val="28"/>
          <w:szCs w:val="28"/>
          <w:lang w:val="uk-UA" w:eastAsia="ru-RU"/>
        </w:rPr>
        <w:t>кту</w:t>
      </w:r>
      <w:proofErr w:type="spellEnd"/>
      <w:r w:rsidRPr="00E81A65">
        <w:rPr>
          <w:sz w:val="28"/>
          <w:szCs w:val="28"/>
          <w:lang w:val="uk-UA" w:eastAsia="ru-RU"/>
        </w:rPr>
        <w:t xml:space="preserve"> регуляторного </w:t>
      </w:r>
      <w:proofErr w:type="spellStart"/>
      <w:r w:rsidRPr="00E81A65">
        <w:rPr>
          <w:sz w:val="28"/>
          <w:szCs w:val="28"/>
          <w:lang w:val="uk-UA" w:eastAsia="ru-RU"/>
        </w:rPr>
        <w:t>акта</w:t>
      </w:r>
      <w:proofErr w:type="spellEnd"/>
      <w:r w:rsidRPr="00E81A65">
        <w:rPr>
          <w:sz w:val="28"/>
          <w:szCs w:val="28"/>
          <w:lang w:val="uk-UA" w:eastAsia="ru-RU"/>
        </w:rPr>
        <w:t xml:space="preserve"> відповідає принципам державної регуляторної політики, а саме: доцільності, адекватності, ефективності, прозорості, передбачуваності</w:t>
      </w:r>
      <w:r w:rsidRPr="00EB310A">
        <w:rPr>
          <w:sz w:val="28"/>
          <w:szCs w:val="28"/>
          <w:lang w:val="uk-UA" w:eastAsia="ru-RU"/>
        </w:rPr>
        <w:t>.</w:t>
      </w:r>
    </w:p>
    <w:p w:rsidR="00677F5E" w:rsidRDefault="00677F5E" w:rsidP="00D56EA4">
      <w:pPr>
        <w:ind w:right="-143" w:firstLine="708"/>
        <w:jc w:val="both"/>
        <w:rPr>
          <w:sz w:val="28"/>
          <w:szCs w:val="28"/>
          <w:lang w:val="uk-UA" w:eastAsia="ru-RU"/>
        </w:rPr>
      </w:pPr>
    </w:p>
    <w:p w:rsidR="000E5EB4" w:rsidRPr="00A861AF" w:rsidRDefault="000E5EB4" w:rsidP="00D56EA4">
      <w:pPr>
        <w:ind w:right="-143"/>
        <w:jc w:val="center"/>
        <w:rPr>
          <w:b/>
          <w:bCs/>
          <w:sz w:val="28"/>
          <w:szCs w:val="28"/>
          <w:lang w:val="uk-UA" w:eastAsia="ru-RU"/>
        </w:rPr>
      </w:pPr>
      <w:r w:rsidRPr="00A861AF">
        <w:rPr>
          <w:b/>
          <w:bCs/>
          <w:sz w:val="28"/>
          <w:szCs w:val="28"/>
          <w:lang w:eastAsia="ru-RU"/>
        </w:rPr>
        <w:t>V</w:t>
      </w:r>
      <w:r w:rsidRPr="00AD48BE">
        <w:rPr>
          <w:b/>
          <w:bCs/>
          <w:sz w:val="28"/>
          <w:szCs w:val="28"/>
          <w:lang w:val="uk-UA" w:eastAsia="ru-RU"/>
        </w:rPr>
        <w:t xml:space="preserve">І. Оцінка виконання вимог регуляторного </w:t>
      </w:r>
      <w:proofErr w:type="spellStart"/>
      <w:r w:rsidRPr="00AD48BE">
        <w:rPr>
          <w:b/>
          <w:bCs/>
          <w:sz w:val="28"/>
          <w:szCs w:val="28"/>
          <w:lang w:val="uk-UA" w:eastAsia="ru-RU"/>
        </w:rPr>
        <w:t>акта</w:t>
      </w:r>
      <w:proofErr w:type="spellEnd"/>
      <w:r w:rsidRPr="00AD48BE">
        <w:rPr>
          <w:b/>
          <w:bCs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0E5EB4" w:rsidRPr="00A861AF" w:rsidRDefault="000E5EB4" w:rsidP="00D56EA4">
      <w:pPr>
        <w:ind w:right="-143" w:firstLine="709"/>
        <w:jc w:val="both"/>
        <w:rPr>
          <w:sz w:val="28"/>
          <w:szCs w:val="28"/>
          <w:lang w:val="uk-UA" w:eastAsia="ru-RU"/>
        </w:rPr>
      </w:pPr>
      <w:r w:rsidRPr="00A861AF">
        <w:rPr>
          <w:sz w:val="28"/>
          <w:szCs w:val="28"/>
          <w:lang w:val="uk-UA"/>
        </w:rPr>
        <w:t xml:space="preserve">Очікувані результати прийняття запропонованого регуляторного </w:t>
      </w:r>
      <w:proofErr w:type="spellStart"/>
      <w:r w:rsidRPr="00A861AF">
        <w:rPr>
          <w:sz w:val="28"/>
          <w:szCs w:val="28"/>
          <w:lang w:val="uk-UA"/>
        </w:rPr>
        <w:t>акта</w:t>
      </w:r>
      <w:proofErr w:type="spellEnd"/>
      <w:r w:rsidRPr="00A861AF">
        <w:rPr>
          <w:sz w:val="28"/>
          <w:szCs w:val="28"/>
          <w:lang w:val="uk-UA"/>
        </w:rPr>
        <w:t xml:space="preserve"> полягатимуть у наступному: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946"/>
        <w:gridCol w:w="1666"/>
      </w:tblGrid>
      <w:tr w:rsidR="000E5EB4" w:rsidRPr="00A861AF" w:rsidTr="00471A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/>
              <w:jc w:val="center"/>
              <w:rPr>
                <w:sz w:val="28"/>
                <w:szCs w:val="28"/>
                <w:lang w:val="uk-UA"/>
              </w:rPr>
            </w:pPr>
            <w:r w:rsidRPr="00A861AF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/>
              <w:jc w:val="center"/>
              <w:rPr>
                <w:sz w:val="28"/>
                <w:szCs w:val="28"/>
                <w:lang w:val="uk-UA"/>
              </w:rPr>
            </w:pPr>
            <w:r w:rsidRPr="00A861AF">
              <w:rPr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/>
              <w:jc w:val="center"/>
              <w:rPr>
                <w:sz w:val="28"/>
                <w:szCs w:val="28"/>
                <w:lang w:val="uk-UA"/>
              </w:rPr>
            </w:pPr>
            <w:r w:rsidRPr="00A861AF">
              <w:rPr>
                <w:sz w:val="28"/>
                <w:szCs w:val="28"/>
                <w:lang w:val="uk-UA"/>
              </w:rPr>
              <w:t>Витрати</w:t>
            </w:r>
          </w:p>
        </w:tc>
      </w:tr>
      <w:tr w:rsidR="000E5EB4" w:rsidRPr="00A861AF" w:rsidTr="00083A0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861AF">
              <w:rPr>
                <w:b/>
                <w:i/>
                <w:sz w:val="28"/>
                <w:szCs w:val="28"/>
                <w:lang w:val="uk-UA"/>
              </w:rPr>
              <w:t>Сфера інтересів місцевої влади</w:t>
            </w:r>
          </w:p>
        </w:tc>
      </w:tr>
      <w:tr w:rsidR="000E5EB4" w:rsidRPr="00A861AF" w:rsidTr="00471A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/>
              <w:jc w:val="center"/>
              <w:rPr>
                <w:sz w:val="28"/>
                <w:szCs w:val="28"/>
                <w:lang w:val="uk-UA"/>
              </w:rPr>
            </w:pPr>
            <w:r w:rsidRPr="00A861A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C7115" w:rsidRDefault="000E5EB4" w:rsidP="00471A02">
            <w:pPr>
              <w:ind w:right="-143"/>
              <w:rPr>
                <w:color w:val="FF0000"/>
                <w:sz w:val="28"/>
                <w:szCs w:val="28"/>
                <w:lang w:val="uk-UA"/>
              </w:rPr>
            </w:pPr>
            <w:r w:rsidRPr="00A861AF">
              <w:rPr>
                <w:sz w:val="28"/>
                <w:szCs w:val="28"/>
                <w:lang w:val="uk-UA"/>
              </w:rPr>
              <w:t>З</w:t>
            </w:r>
            <w:r w:rsidR="00784797">
              <w:rPr>
                <w:sz w:val="28"/>
                <w:szCs w:val="28"/>
                <w:lang w:val="uk-UA"/>
              </w:rPr>
              <w:t xml:space="preserve">більшення обсягів </w:t>
            </w:r>
            <w:r w:rsidRPr="00A861AF">
              <w:rPr>
                <w:sz w:val="28"/>
                <w:szCs w:val="28"/>
                <w:lang w:val="uk-UA"/>
              </w:rPr>
              <w:t>надходжен</w:t>
            </w:r>
            <w:r w:rsidR="00784797">
              <w:rPr>
                <w:sz w:val="28"/>
                <w:szCs w:val="28"/>
                <w:lang w:val="uk-UA"/>
              </w:rPr>
              <w:t>ь до міського бюджету</w:t>
            </w:r>
            <w:r w:rsidR="00AC7115">
              <w:rPr>
                <w:sz w:val="28"/>
                <w:szCs w:val="28"/>
                <w:lang w:val="uk-UA"/>
              </w:rPr>
              <w:t>,</w:t>
            </w:r>
            <w:r w:rsidR="0088069B">
              <w:rPr>
                <w:sz w:val="28"/>
                <w:szCs w:val="28"/>
                <w:lang w:val="uk-UA"/>
              </w:rPr>
              <w:t xml:space="preserve"> п</w:t>
            </w:r>
            <w:r w:rsidR="0088069B" w:rsidRPr="00A861AF">
              <w:rPr>
                <w:sz w:val="28"/>
                <w:szCs w:val="28"/>
                <w:lang w:val="uk-UA"/>
              </w:rPr>
              <w:t xml:space="preserve">окращення </w:t>
            </w:r>
            <w:r w:rsidR="0088069B">
              <w:rPr>
                <w:sz w:val="28"/>
                <w:szCs w:val="28"/>
                <w:lang w:val="uk-UA"/>
              </w:rPr>
              <w:t>р</w:t>
            </w:r>
            <w:r w:rsidR="0088069B" w:rsidRPr="00A861AF">
              <w:rPr>
                <w:sz w:val="28"/>
                <w:szCs w:val="28"/>
                <w:lang w:val="uk-UA"/>
              </w:rPr>
              <w:t>івня</w:t>
            </w:r>
            <w:r w:rsidR="00AC7115">
              <w:rPr>
                <w:sz w:val="28"/>
                <w:szCs w:val="28"/>
                <w:lang w:val="uk-UA"/>
              </w:rPr>
              <w:t xml:space="preserve"> благоустрою</w:t>
            </w:r>
            <w:r w:rsidR="0088069B" w:rsidRPr="00A861AF">
              <w:rPr>
                <w:sz w:val="28"/>
                <w:szCs w:val="28"/>
                <w:lang w:val="uk-UA"/>
              </w:rPr>
              <w:t xml:space="preserve">, естетичного вигляду та </w:t>
            </w:r>
            <w:r w:rsidR="0088069B" w:rsidRPr="00A861AF">
              <w:rPr>
                <w:sz w:val="28"/>
                <w:szCs w:val="28"/>
                <w:lang w:val="uk-UA"/>
              </w:rPr>
              <w:lastRenderedPageBreak/>
              <w:t>санітарного стану міста</w:t>
            </w:r>
            <w:r w:rsidR="0088069B">
              <w:rPr>
                <w:sz w:val="28"/>
                <w:szCs w:val="28"/>
                <w:lang w:val="uk-UA"/>
              </w:rPr>
              <w:t>.</w:t>
            </w:r>
            <w:r w:rsidR="0078479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/>
              <w:jc w:val="center"/>
            </w:pPr>
            <w:proofErr w:type="spellStart"/>
            <w:r w:rsidRPr="00A861AF">
              <w:rPr>
                <w:rFonts w:eastAsia="Arial Narrow"/>
                <w:sz w:val="28"/>
                <w:szCs w:val="28"/>
              </w:rPr>
              <w:lastRenderedPageBreak/>
              <w:t>відсутні</w:t>
            </w:r>
            <w:proofErr w:type="spellEnd"/>
          </w:p>
        </w:tc>
      </w:tr>
      <w:tr w:rsidR="000E5EB4" w:rsidRPr="00A861AF" w:rsidTr="00471A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/>
              <w:jc w:val="center"/>
              <w:rPr>
                <w:sz w:val="28"/>
                <w:szCs w:val="28"/>
                <w:lang w:val="uk-UA"/>
              </w:rPr>
            </w:pPr>
            <w:r w:rsidRPr="00A861A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ED7B2E" w:rsidP="00471A02">
            <w:pPr>
              <w:shd w:val="clear" w:color="auto" w:fill="FFFFFF"/>
              <w:ind w:right="-143"/>
              <w:rPr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Для</w:t>
            </w:r>
            <w:r w:rsidR="00412428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ru-RU"/>
              </w:rPr>
              <w:t>а</w:t>
            </w:r>
            <w:r w:rsidRPr="00B568F0">
              <w:rPr>
                <w:sz w:val="28"/>
                <w:szCs w:val="28"/>
                <w:lang w:val="uk-UA"/>
              </w:rPr>
              <w:t>кумулювання коштів місцевого бюджету</w:t>
            </w:r>
            <w:r w:rsidRPr="00B568F0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з метою </w:t>
            </w:r>
            <w:r w:rsidR="00DA729C" w:rsidRPr="00B568F0">
              <w:rPr>
                <w:sz w:val="28"/>
                <w:szCs w:val="28"/>
                <w:lang w:val="uk-UA" w:eastAsia="uk-UA"/>
              </w:rPr>
              <w:t>оновлення чи ремонту об’єктів благоустрою</w:t>
            </w:r>
            <w:r w:rsidR="00DA729C">
              <w:rPr>
                <w:sz w:val="28"/>
                <w:szCs w:val="28"/>
                <w:lang w:val="uk-UA" w:eastAsia="uk-UA"/>
              </w:rPr>
              <w:t xml:space="preserve"> </w:t>
            </w:r>
            <w:r w:rsidR="00B568F0" w:rsidRPr="00B568F0">
              <w:rPr>
                <w:sz w:val="28"/>
                <w:szCs w:val="28"/>
                <w:lang w:val="uk-UA" w:eastAsia="uk-UA"/>
              </w:rPr>
              <w:t>на території Павлоградської міської територіальної громади</w:t>
            </w:r>
            <w:r>
              <w:rPr>
                <w:sz w:val="28"/>
                <w:szCs w:val="28"/>
                <w:lang w:val="uk-UA" w:eastAsia="uk-UA"/>
              </w:rPr>
              <w:t>, суб’єктам господарювання необхідно зд</w:t>
            </w:r>
            <w:r w:rsidRPr="00B568F0">
              <w:rPr>
                <w:sz w:val="28"/>
                <w:szCs w:val="28"/>
                <w:lang w:val="uk-UA" w:eastAsia="uk-UA"/>
              </w:rPr>
              <w:t>ійсн</w:t>
            </w:r>
            <w:r>
              <w:rPr>
                <w:sz w:val="28"/>
                <w:szCs w:val="28"/>
                <w:lang w:val="uk-UA" w:eastAsia="uk-UA"/>
              </w:rPr>
              <w:t>ювати</w:t>
            </w:r>
            <w:r w:rsidRPr="00B568F0">
              <w:rPr>
                <w:sz w:val="28"/>
                <w:szCs w:val="28"/>
                <w:lang w:val="uk-UA" w:eastAsia="uk-UA"/>
              </w:rPr>
              <w:t xml:space="preserve"> плат</w:t>
            </w:r>
            <w:r>
              <w:rPr>
                <w:sz w:val="28"/>
                <w:szCs w:val="28"/>
                <w:lang w:val="uk-UA" w:eastAsia="uk-UA"/>
              </w:rPr>
              <w:t>у</w:t>
            </w:r>
            <w:r w:rsidR="00013EDD">
              <w:rPr>
                <w:sz w:val="28"/>
                <w:szCs w:val="28"/>
                <w:lang w:val="uk-UA" w:eastAsia="uk-UA"/>
              </w:rPr>
              <w:t xml:space="preserve"> (пайовий внесок)</w:t>
            </w:r>
            <w:r w:rsidRPr="00B568F0">
              <w:rPr>
                <w:sz w:val="28"/>
                <w:szCs w:val="28"/>
                <w:lang w:val="uk-UA" w:eastAsia="uk-UA"/>
              </w:rPr>
              <w:t xml:space="preserve"> за розміщення об’єктів </w:t>
            </w:r>
            <w:r w:rsidRPr="00E81A65">
              <w:rPr>
                <w:bCs/>
                <w:sz w:val="28"/>
                <w:szCs w:val="28"/>
                <w:lang w:val="uk-UA" w:eastAsia="ru-RU"/>
              </w:rPr>
              <w:t>сезонн</w:t>
            </w:r>
            <w:r>
              <w:rPr>
                <w:bCs/>
                <w:sz w:val="28"/>
                <w:szCs w:val="28"/>
                <w:lang w:val="uk-UA" w:eastAsia="ru-RU"/>
              </w:rPr>
              <w:t>ої</w:t>
            </w:r>
            <w:r w:rsidRPr="00E81A65">
              <w:rPr>
                <w:bCs/>
                <w:sz w:val="28"/>
                <w:szCs w:val="28"/>
                <w:lang w:val="uk-UA" w:eastAsia="ru-RU"/>
              </w:rPr>
              <w:t>, святков</w:t>
            </w:r>
            <w:r>
              <w:rPr>
                <w:bCs/>
                <w:sz w:val="28"/>
                <w:szCs w:val="28"/>
                <w:lang w:val="uk-UA" w:eastAsia="ru-RU"/>
              </w:rPr>
              <w:t>ої</w:t>
            </w:r>
            <w:r w:rsidRPr="00E81A65">
              <w:rPr>
                <w:bCs/>
                <w:sz w:val="28"/>
                <w:szCs w:val="28"/>
                <w:lang w:val="uk-UA" w:eastAsia="ru-RU"/>
              </w:rPr>
              <w:t xml:space="preserve"> торгівлі, об’єкт</w:t>
            </w:r>
            <w:r>
              <w:rPr>
                <w:bCs/>
                <w:sz w:val="28"/>
                <w:szCs w:val="28"/>
                <w:lang w:val="uk-UA" w:eastAsia="ru-RU"/>
              </w:rPr>
              <w:t>ів</w:t>
            </w:r>
            <w:r w:rsidRPr="00E81A65">
              <w:rPr>
                <w:bCs/>
                <w:sz w:val="28"/>
                <w:szCs w:val="28"/>
                <w:lang w:val="uk-UA" w:eastAsia="ru-RU"/>
              </w:rPr>
              <w:t xml:space="preserve"> сфери розваг чи ярмаркових заход</w:t>
            </w:r>
            <w:r>
              <w:rPr>
                <w:bCs/>
                <w:sz w:val="28"/>
                <w:szCs w:val="28"/>
                <w:lang w:val="uk-UA" w:eastAsia="ru-RU"/>
              </w:rPr>
              <w:t>ів</w:t>
            </w:r>
            <w:r w:rsidR="00B568F0" w:rsidRPr="00B568F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/>
              <w:jc w:val="center"/>
            </w:pPr>
            <w:proofErr w:type="spellStart"/>
            <w:r w:rsidRPr="00A861AF">
              <w:rPr>
                <w:rFonts w:eastAsia="Arial Narrow"/>
                <w:sz w:val="28"/>
                <w:szCs w:val="28"/>
              </w:rPr>
              <w:t>відсутні</w:t>
            </w:r>
            <w:proofErr w:type="spellEnd"/>
          </w:p>
        </w:tc>
      </w:tr>
      <w:tr w:rsidR="000E5EB4" w:rsidRPr="00A861AF" w:rsidTr="00083A0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 w:firstLine="142"/>
              <w:jc w:val="center"/>
              <w:rPr>
                <w:sz w:val="28"/>
                <w:szCs w:val="28"/>
              </w:rPr>
            </w:pPr>
            <w:r w:rsidRPr="00A861AF">
              <w:rPr>
                <w:b/>
                <w:i/>
                <w:sz w:val="28"/>
                <w:szCs w:val="28"/>
                <w:lang w:val="uk-UA"/>
              </w:rPr>
              <w:t>Сфера інтересів суб’єктів господарювання</w:t>
            </w:r>
          </w:p>
        </w:tc>
      </w:tr>
      <w:tr w:rsidR="000E5EB4" w:rsidRPr="00A861AF" w:rsidTr="00471A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/>
              <w:jc w:val="center"/>
              <w:rPr>
                <w:sz w:val="28"/>
                <w:szCs w:val="28"/>
                <w:lang w:val="uk-UA"/>
              </w:rPr>
            </w:pPr>
            <w:r w:rsidRPr="00A861A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B46892" w:rsidP="00471A02">
            <w:pPr>
              <w:ind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</w:t>
            </w:r>
            <w:r w:rsidR="000E5EB4" w:rsidRPr="00A861AF">
              <w:rPr>
                <w:sz w:val="28"/>
                <w:szCs w:val="28"/>
                <w:lang w:val="uk-UA"/>
              </w:rPr>
              <w:t xml:space="preserve"> </w:t>
            </w:r>
            <w:r w:rsidR="00221082">
              <w:rPr>
                <w:sz w:val="28"/>
                <w:szCs w:val="28"/>
                <w:lang w:val="uk-UA"/>
              </w:rPr>
              <w:t>чіткого</w:t>
            </w:r>
            <w:r w:rsidR="000E5EB4" w:rsidRPr="00A861AF">
              <w:rPr>
                <w:sz w:val="28"/>
                <w:szCs w:val="28"/>
                <w:lang w:val="uk-UA"/>
              </w:rPr>
              <w:t xml:space="preserve"> механізму та прозорості процедури щодо сплати пайової участі </w:t>
            </w:r>
            <w:r w:rsidR="000E5EB4" w:rsidRPr="00A861AF">
              <w:rPr>
                <w:sz w:val="28"/>
                <w:szCs w:val="28"/>
                <w:lang w:val="uk-UA" w:eastAsia="ru-RU"/>
              </w:rPr>
              <w:t xml:space="preserve">власників </w:t>
            </w:r>
            <w:r w:rsidR="0031215D" w:rsidRPr="008379E3">
              <w:rPr>
                <w:sz w:val="28"/>
                <w:szCs w:val="28"/>
                <w:lang w:val="uk-UA" w:eastAsia="ru-RU"/>
              </w:rPr>
              <w:t>п</w:t>
            </w:r>
            <w:r w:rsidR="0031215D" w:rsidRPr="008379E3">
              <w:rPr>
                <w:sz w:val="28"/>
                <w:szCs w:val="28"/>
                <w:lang w:val="uk-UA"/>
              </w:rPr>
              <w:t xml:space="preserve">ересувних тимчасових споруд </w:t>
            </w:r>
            <w:r w:rsidR="0031215D" w:rsidRPr="008379E3">
              <w:rPr>
                <w:rFonts w:eastAsia="Arial"/>
                <w:bCs/>
                <w:sz w:val="28"/>
                <w:szCs w:val="28"/>
                <w:lang w:val="uk-UA"/>
              </w:rPr>
              <w:t>торговельного призначення та об’єктів сфери розваг</w:t>
            </w:r>
            <w:r w:rsidR="0031215D">
              <w:rPr>
                <w:rFonts w:eastAsia="Arial"/>
                <w:bCs/>
                <w:sz w:val="28"/>
                <w:szCs w:val="28"/>
                <w:lang w:val="uk-UA"/>
              </w:rPr>
              <w:t xml:space="preserve"> </w:t>
            </w:r>
            <w:r w:rsidR="000E5EB4" w:rsidRPr="00E91C35">
              <w:rPr>
                <w:sz w:val="28"/>
                <w:szCs w:val="28"/>
                <w:shd w:val="clear" w:color="auto" w:fill="FFFFFF"/>
                <w:lang w:val="uk-UA"/>
              </w:rPr>
              <w:t xml:space="preserve">в утриманні об'єктів благоустрою </w:t>
            </w:r>
            <w:r w:rsidR="000E5EB4" w:rsidRPr="00A861AF">
              <w:rPr>
                <w:sz w:val="28"/>
                <w:szCs w:val="28"/>
                <w:shd w:val="clear" w:color="auto" w:fill="FFFFFF"/>
                <w:lang w:val="uk-UA"/>
              </w:rPr>
              <w:t>на території міста Павлоград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/>
              <w:jc w:val="center"/>
            </w:pPr>
            <w:proofErr w:type="spellStart"/>
            <w:r w:rsidRPr="00A861AF">
              <w:rPr>
                <w:rFonts w:eastAsia="Arial Narrow"/>
                <w:sz w:val="28"/>
                <w:szCs w:val="28"/>
              </w:rPr>
              <w:t>відсутні</w:t>
            </w:r>
            <w:proofErr w:type="spellEnd"/>
          </w:p>
        </w:tc>
      </w:tr>
      <w:tr w:rsidR="00AF4D41" w:rsidRPr="00FA0175" w:rsidTr="00471A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41" w:rsidRPr="00A861AF" w:rsidRDefault="00AF4D41" w:rsidP="00D56EA4">
            <w:pPr>
              <w:ind w:right="-14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41" w:rsidRPr="00AF4D41" w:rsidRDefault="00AF4D41" w:rsidP="00471A02">
            <w:pPr>
              <w:ind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Створення більш рівних умов для суб’єктів господарювання, </w:t>
            </w:r>
            <w:r w:rsidRPr="00AF4D41">
              <w:rPr>
                <w:sz w:val="28"/>
                <w:szCs w:val="28"/>
                <w:lang w:val="uk-UA"/>
              </w:rPr>
              <w:t xml:space="preserve">що </w:t>
            </w:r>
            <w:r w:rsidRPr="00AF4D41">
              <w:rPr>
                <w:sz w:val="28"/>
                <w:szCs w:val="28"/>
                <w:lang w:val="uk-UA" w:eastAsia="uk-UA"/>
              </w:rPr>
              <w:t>здійснюють торгівлю у стаціонарних приміщеннях, сплачують значні кошти за придбання, будівництво чи оренду торгівельних приміщень. Суб’єкти господарювання, що здійснюють виїзну торгівлю/ послуги у сфері розваг нічого не сплачуються за розміщення об’єктів торгівлі, при цього встановлюють їх в найпривабливіших місцях.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41" w:rsidRPr="00AF4D41" w:rsidRDefault="00AF4D41" w:rsidP="00D56EA4">
            <w:pPr>
              <w:ind w:right="-143"/>
              <w:jc w:val="center"/>
              <w:rPr>
                <w:rFonts w:eastAsia="Arial Narrow"/>
                <w:sz w:val="28"/>
                <w:szCs w:val="28"/>
                <w:lang w:val="uk-UA"/>
              </w:rPr>
            </w:pPr>
          </w:p>
        </w:tc>
      </w:tr>
      <w:tr w:rsidR="000E5EB4" w:rsidRPr="00A861AF" w:rsidTr="00471A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AF4D41" w:rsidP="00D56EA4">
            <w:pPr>
              <w:ind w:right="-14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0E5EB4" w:rsidRPr="00A861A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471A02">
            <w:pPr>
              <w:ind w:right="-143"/>
              <w:rPr>
                <w:sz w:val="28"/>
                <w:szCs w:val="28"/>
                <w:lang w:val="uk-UA"/>
              </w:rPr>
            </w:pPr>
            <w:r w:rsidRPr="00A861AF">
              <w:rPr>
                <w:sz w:val="28"/>
                <w:szCs w:val="28"/>
                <w:lang w:val="uk-UA"/>
              </w:rPr>
              <w:t xml:space="preserve">Упорядкування правовідносин між </w:t>
            </w:r>
            <w:proofErr w:type="spellStart"/>
            <w:r w:rsidRPr="00A861AF">
              <w:rPr>
                <w:sz w:val="28"/>
                <w:szCs w:val="28"/>
                <w:lang w:val="uk-UA"/>
              </w:rPr>
              <w:t>суб</w:t>
            </w:r>
            <w:proofErr w:type="spellEnd"/>
            <w:r w:rsidRPr="00A861AF">
              <w:rPr>
                <w:sz w:val="28"/>
                <w:szCs w:val="28"/>
                <w:lang w:val="uk-UA"/>
              </w:rPr>
              <w:br w:type="column"/>
              <w:t>’</w:t>
            </w:r>
            <w:proofErr w:type="spellStart"/>
            <w:r w:rsidRPr="00A861AF">
              <w:rPr>
                <w:sz w:val="28"/>
                <w:szCs w:val="28"/>
                <w:lang w:val="uk-UA"/>
              </w:rPr>
              <w:t>єктами</w:t>
            </w:r>
            <w:proofErr w:type="spellEnd"/>
            <w:r w:rsidRPr="00A861AF">
              <w:rPr>
                <w:sz w:val="28"/>
                <w:szCs w:val="28"/>
                <w:lang w:val="uk-UA"/>
              </w:rPr>
              <w:t xml:space="preserve"> господарювання та виконавчим комітетом </w:t>
            </w:r>
            <w:r w:rsidR="00E91C35">
              <w:rPr>
                <w:sz w:val="28"/>
                <w:szCs w:val="28"/>
                <w:lang w:val="uk-UA"/>
              </w:rPr>
              <w:t xml:space="preserve">Павлоградської </w:t>
            </w:r>
            <w:r w:rsidRPr="00A861AF">
              <w:rPr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 w:firstLine="142"/>
              <w:jc w:val="center"/>
              <w:rPr>
                <w:sz w:val="28"/>
                <w:szCs w:val="28"/>
              </w:rPr>
            </w:pPr>
            <w:proofErr w:type="spellStart"/>
            <w:r w:rsidRPr="00A861AF">
              <w:rPr>
                <w:rFonts w:eastAsia="Arial Narrow"/>
                <w:sz w:val="28"/>
                <w:szCs w:val="28"/>
              </w:rPr>
              <w:t>відсутні</w:t>
            </w:r>
            <w:proofErr w:type="spellEnd"/>
          </w:p>
        </w:tc>
      </w:tr>
      <w:tr w:rsidR="000E5EB4" w:rsidRPr="00A861AF" w:rsidTr="00083A0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471A02">
            <w:pPr>
              <w:ind w:right="-143" w:firstLine="142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861AF">
              <w:rPr>
                <w:b/>
                <w:i/>
                <w:sz w:val="28"/>
                <w:szCs w:val="28"/>
                <w:lang w:val="uk-UA"/>
              </w:rPr>
              <w:t>Сфера інтересів громадян</w:t>
            </w:r>
          </w:p>
        </w:tc>
      </w:tr>
      <w:tr w:rsidR="000E5EB4" w:rsidRPr="00A861AF" w:rsidTr="00471A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/>
              <w:jc w:val="center"/>
              <w:rPr>
                <w:sz w:val="28"/>
                <w:szCs w:val="28"/>
                <w:lang w:val="uk-UA"/>
              </w:rPr>
            </w:pPr>
            <w:r w:rsidRPr="00A861A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471A02">
            <w:pPr>
              <w:ind w:right="-143"/>
              <w:rPr>
                <w:sz w:val="28"/>
                <w:szCs w:val="28"/>
                <w:lang w:val="uk-UA"/>
              </w:rPr>
            </w:pPr>
            <w:r w:rsidRPr="00A861AF">
              <w:rPr>
                <w:sz w:val="28"/>
                <w:szCs w:val="28"/>
                <w:lang w:val="uk-UA"/>
              </w:rPr>
              <w:t>Користування суспільними благами за рахунок покращення санітарного та технічного стану доріг, вулиць, скверів, інших об</w:t>
            </w:r>
            <w:r w:rsidRPr="00A861AF">
              <w:rPr>
                <w:sz w:val="28"/>
                <w:szCs w:val="28"/>
                <w:lang w:val="uk-UA"/>
              </w:rPr>
              <w:br w:type="column"/>
            </w:r>
            <w:r>
              <w:rPr>
                <w:sz w:val="28"/>
                <w:szCs w:val="28"/>
                <w:lang w:val="uk-UA"/>
              </w:rPr>
              <w:t>’</w:t>
            </w:r>
            <w:proofErr w:type="spellStart"/>
            <w:r w:rsidRPr="00A861AF">
              <w:rPr>
                <w:sz w:val="28"/>
                <w:szCs w:val="28"/>
                <w:lang w:val="uk-UA"/>
              </w:rPr>
              <w:t>єктів</w:t>
            </w:r>
            <w:proofErr w:type="spellEnd"/>
            <w:r w:rsidRPr="00A861AF">
              <w:rPr>
                <w:sz w:val="28"/>
                <w:szCs w:val="28"/>
                <w:lang w:val="uk-UA"/>
              </w:rPr>
              <w:t xml:space="preserve"> та елементів благоустрою загального користування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/>
              <w:jc w:val="center"/>
            </w:pPr>
            <w:proofErr w:type="spellStart"/>
            <w:r w:rsidRPr="00A861AF">
              <w:rPr>
                <w:rFonts w:eastAsia="Arial Narrow"/>
                <w:sz w:val="28"/>
                <w:szCs w:val="28"/>
              </w:rPr>
              <w:t>відсутні</w:t>
            </w:r>
            <w:proofErr w:type="spellEnd"/>
          </w:p>
        </w:tc>
      </w:tr>
      <w:tr w:rsidR="000E5EB4" w:rsidRPr="00A861AF" w:rsidTr="00471A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/>
              <w:jc w:val="center"/>
              <w:rPr>
                <w:sz w:val="28"/>
                <w:szCs w:val="28"/>
                <w:lang w:val="uk-UA"/>
              </w:rPr>
            </w:pPr>
            <w:r w:rsidRPr="00A861A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 w:firstLine="142"/>
              <w:jc w:val="both"/>
              <w:rPr>
                <w:sz w:val="28"/>
                <w:szCs w:val="28"/>
                <w:lang w:val="uk-UA"/>
              </w:rPr>
            </w:pPr>
            <w:r w:rsidRPr="00A861AF">
              <w:rPr>
                <w:sz w:val="28"/>
                <w:szCs w:val="28"/>
                <w:lang w:val="uk-UA"/>
              </w:rPr>
              <w:t>Належні умови життєдіяльності людей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4" w:rsidRPr="00A861AF" w:rsidRDefault="000E5EB4" w:rsidP="00D56EA4">
            <w:pPr>
              <w:ind w:right="-143"/>
              <w:jc w:val="center"/>
            </w:pPr>
            <w:proofErr w:type="spellStart"/>
            <w:r w:rsidRPr="00A861AF">
              <w:rPr>
                <w:rFonts w:eastAsia="Arial Narrow"/>
                <w:sz w:val="28"/>
                <w:szCs w:val="28"/>
              </w:rPr>
              <w:t>відсутні</w:t>
            </w:r>
            <w:proofErr w:type="spellEnd"/>
          </w:p>
        </w:tc>
      </w:tr>
    </w:tbl>
    <w:p w:rsidR="00677F5E" w:rsidRPr="00A861AF" w:rsidRDefault="00677F5E" w:rsidP="00D56EA4">
      <w:pPr>
        <w:shd w:val="clear" w:color="auto" w:fill="FFFFFF"/>
        <w:ind w:right="-143"/>
        <w:jc w:val="both"/>
        <w:rPr>
          <w:sz w:val="28"/>
          <w:szCs w:val="28"/>
          <w:lang w:val="uk-UA" w:eastAsia="ru-RU"/>
        </w:rPr>
      </w:pPr>
    </w:p>
    <w:p w:rsidR="000E5EB4" w:rsidRPr="00A861AF" w:rsidRDefault="000E5EB4" w:rsidP="00D56EA4">
      <w:pPr>
        <w:ind w:right="-143"/>
        <w:jc w:val="center"/>
        <w:rPr>
          <w:sz w:val="28"/>
          <w:szCs w:val="28"/>
          <w:lang w:val="uk-UA" w:eastAsia="ru-RU"/>
        </w:rPr>
      </w:pPr>
      <w:r w:rsidRPr="00A861AF">
        <w:rPr>
          <w:b/>
          <w:bCs/>
          <w:sz w:val="28"/>
          <w:szCs w:val="28"/>
          <w:lang w:eastAsia="ru-RU"/>
        </w:rPr>
        <w:t xml:space="preserve">VІІ. </w:t>
      </w:r>
      <w:proofErr w:type="spellStart"/>
      <w:r w:rsidRPr="00A861AF">
        <w:rPr>
          <w:b/>
          <w:bCs/>
          <w:sz w:val="28"/>
          <w:szCs w:val="28"/>
          <w:lang w:eastAsia="ru-RU"/>
        </w:rPr>
        <w:t>Обґрунтування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запропонованого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строку </w:t>
      </w:r>
      <w:proofErr w:type="spellStart"/>
      <w:r w:rsidRPr="00A861AF">
        <w:rPr>
          <w:b/>
          <w:bCs/>
          <w:sz w:val="28"/>
          <w:szCs w:val="28"/>
          <w:lang w:eastAsia="ru-RU"/>
        </w:rPr>
        <w:t>дії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регуляторного акт</w:t>
      </w:r>
      <w:r w:rsidRPr="00A861AF">
        <w:rPr>
          <w:b/>
          <w:bCs/>
          <w:sz w:val="28"/>
          <w:szCs w:val="28"/>
          <w:lang w:val="uk-UA" w:eastAsia="ru-RU"/>
        </w:rPr>
        <w:t>а</w:t>
      </w:r>
    </w:p>
    <w:p w:rsidR="000E5EB4" w:rsidRPr="00A861AF" w:rsidRDefault="000E5EB4" w:rsidP="00D56EA4">
      <w:pPr>
        <w:shd w:val="clear" w:color="auto" w:fill="FFFFFF"/>
        <w:ind w:right="-143" w:firstLine="708"/>
        <w:jc w:val="both"/>
        <w:rPr>
          <w:sz w:val="28"/>
          <w:szCs w:val="28"/>
          <w:lang w:val="uk-UA" w:eastAsia="ru-RU"/>
        </w:rPr>
      </w:pPr>
      <w:r w:rsidRPr="00A861AF">
        <w:rPr>
          <w:sz w:val="28"/>
          <w:szCs w:val="28"/>
          <w:lang w:val="uk-UA" w:eastAsia="ru-RU"/>
        </w:rPr>
        <w:t xml:space="preserve">Термін дії регуляторного </w:t>
      </w:r>
      <w:proofErr w:type="spellStart"/>
      <w:r w:rsidRPr="00A861AF">
        <w:rPr>
          <w:sz w:val="28"/>
          <w:szCs w:val="28"/>
          <w:lang w:val="uk-UA" w:eastAsia="ru-RU"/>
        </w:rPr>
        <w:t>акта</w:t>
      </w:r>
      <w:proofErr w:type="spellEnd"/>
      <w:r w:rsidRPr="00A861AF">
        <w:rPr>
          <w:sz w:val="28"/>
          <w:szCs w:val="28"/>
          <w:lang w:val="uk-UA" w:eastAsia="ru-RU"/>
        </w:rPr>
        <w:t xml:space="preserve"> необмежений, зміни та доповнення будуть в</w:t>
      </w:r>
      <w:r>
        <w:rPr>
          <w:sz w:val="28"/>
          <w:szCs w:val="28"/>
          <w:lang w:val="uk-UA" w:eastAsia="ru-RU"/>
        </w:rPr>
        <w:t>но</w:t>
      </w:r>
      <w:r w:rsidRPr="00A861AF">
        <w:rPr>
          <w:sz w:val="28"/>
          <w:szCs w:val="28"/>
          <w:lang w:val="uk-UA" w:eastAsia="ru-RU"/>
        </w:rPr>
        <w:t>ситись за потребою у відповідності до змін законодавства України.</w:t>
      </w:r>
    </w:p>
    <w:p w:rsidR="000E5EB4" w:rsidRPr="00A861AF" w:rsidRDefault="000E5EB4" w:rsidP="00D56EA4">
      <w:pPr>
        <w:shd w:val="clear" w:color="auto" w:fill="FFFFFF"/>
        <w:ind w:right="-143" w:firstLine="708"/>
        <w:jc w:val="both"/>
        <w:rPr>
          <w:sz w:val="28"/>
          <w:szCs w:val="28"/>
          <w:lang w:val="uk-UA" w:eastAsia="ru-RU"/>
        </w:rPr>
      </w:pPr>
    </w:p>
    <w:p w:rsidR="000E5EB4" w:rsidRPr="00A861AF" w:rsidRDefault="000E5EB4" w:rsidP="00D56EA4">
      <w:pPr>
        <w:shd w:val="clear" w:color="auto" w:fill="FFFFFF"/>
        <w:ind w:right="-143"/>
        <w:jc w:val="center"/>
        <w:rPr>
          <w:b/>
          <w:sz w:val="28"/>
          <w:szCs w:val="28"/>
          <w:lang w:val="uk-UA"/>
        </w:rPr>
      </w:pPr>
      <w:r w:rsidRPr="00A861AF">
        <w:rPr>
          <w:b/>
          <w:bCs/>
          <w:sz w:val="28"/>
          <w:szCs w:val="28"/>
          <w:lang w:eastAsia="ru-RU"/>
        </w:rPr>
        <w:t xml:space="preserve">VIII. </w:t>
      </w:r>
      <w:proofErr w:type="spellStart"/>
      <w:r w:rsidRPr="00A861AF">
        <w:rPr>
          <w:b/>
          <w:bCs/>
          <w:sz w:val="28"/>
          <w:szCs w:val="28"/>
          <w:lang w:eastAsia="ru-RU"/>
        </w:rPr>
        <w:t>Визначення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показників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результативності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дії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регуляторного акта</w:t>
      </w:r>
    </w:p>
    <w:p w:rsidR="000E5EB4" w:rsidRPr="00C20129" w:rsidRDefault="000E5EB4" w:rsidP="00D56EA4">
      <w:pPr>
        <w:shd w:val="clear" w:color="auto" w:fill="FFFFFF"/>
        <w:ind w:right="-143" w:firstLine="708"/>
        <w:jc w:val="both"/>
        <w:rPr>
          <w:sz w:val="28"/>
          <w:szCs w:val="28"/>
          <w:lang w:eastAsia="ru-RU"/>
        </w:rPr>
      </w:pPr>
      <w:proofErr w:type="spellStart"/>
      <w:r w:rsidRPr="00A861AF">
        <w:rPr>
          <w:sz w:val="28"/>
          <w:szCs w:val="28"/>
          <w:lang w:eastAsia="ru-RU"/>
        </w:rPr>
        <w:t>Результативність</w:t>
      </w:r>
      <w:proofErr w:type="spellEnd"/>
      <w:r w:rsidRPr="00A861AF">
        <w:rPr>
          <w:sz w:val="28"/>
          <w:szCs w:val="28"/>
          <w:lang w:eastAsia="ru-RU"/>
        </w:rPr>
        <w:t xml:space="preserve"> регуляторного акт</w:t>
      </w:r>
      <w:r w:rsidRPr="00A861AF">
        <w:rPr>
          <w:sz w:val="28"/>
          <w:szCs w:val="28"/>
          <w:lang w:val="uk-UA" w:eastAsia="ru-RU"/>
        </w:rPr>
        <w:t>а</w:t>
      </w:r>
      <w:r w:rsidRPr="00A861AF">
        <w:rPr>
          <w:sz w:val="28"/>
          <w:szCs w:val="28"/>
          <w:lang w:eastAsia="ru-RU"/>
        </w:rPr>
        <w:t xml:space="preserve"> буде </w:t>
      </w:r>
      <w:proofErr w:type="spellStart"/>
      <w:r w:rsidRPr="00A861AF">
        <w:rPr>
          <w:sz w:val="28"/>
          <w:szCs w:val="28"/>
          <w:lang w:eastAsia="ru-RU"/>
        </w:rPr>
        <w:t>відстежуватися</w:t>
      </w:r>
      <w:proofErr w:type="spellEnd"/>
      <w:r w:rsidRPr="00A861AF">
        <w:rPr>
          <w:sz w:val="28"/>
          <w:szCs w:val="28"/>
          <w:lang w:eastAsia="ru-RU"/>
        </w:rPr>
        <w:t xml:space="preserve"> за такими </w:t>
      </w:r>
      <w:proofErr w:type="spellStart"/>
      <w:r w:rsidRPr="00C20129">
        <w:rPr>
          <w:sz w:val="28"/>
          <w:szCs w:val="28"/>
          <w:lang w:eastAsia="ru-RU"/>
        </w:rPr>
        <w:t>показниками</w:t>
      </w:r>
      <w:proofErr w:type="spellEnd"/>
      <w:r w:rsidRPr="00C20129">
        <w:rPr>
          <w:sz w:val="28"/>
          <w:szCs w:val="28"/>
          <w:lang w:eastAsia="ru-RU"/>
        </w:rPr>
        <w:t>:</w:t>
      </w:r>
    </w:p>
    <w:p w:rsidR="00C20129" w:rsidRPr="00C20129" w:rsidRDefault="00C20129" w:rsidP="00D56EA4">
      <w:pPr>
        <w:shd w:val="clear" w:color="auto" w:fill="FFFFFF"/>
        <w:ind w:right="-143"/>
        <w:jc w:val="both"/>
        <w:rPr>
          <w:sz w:val="28"/>
          <w:szCs w:val="28"/>
          <w:lang w:val="uk-UA" w:eastAsia="ru-RU"/>
        </w:rPr>
      </w:pPr>
      <w:r w:rsidRPr="00C20129">
        <w:rPr>
          <w:sz w:val="28"/>
          <w:szCs w:val="28"/>
          <w:lang w:val="uk-UA" w:eastAsia="uk-UA"/>
        </w:rPr>
        <w:t>- к</w:t>
      </w:r>
      <w:proofErr w:type="spellStart"/>
      <w:r w:rsidRPr="00C20129">
        <w:rPr>
          <w:sz w:val="28"/>
          <w:szCs w:val="28"/>
          <w:lang w:eastAsia="uk-UA"/>
        </w:rPr>
        <w:t>ількість</w:t>
      </w:r>
      <w:proofErr w:type="spellEnd"/>
      <w:r w:rsidRPr="00C20129">
        <w:rPr>
          <w:sz w:val="28"/>
          <w:szCs w:val="28"/>
          <w:lang w:eastAsia="uk-UA"/>
        </w:rPr>
        <w:t xml:space="preserve"> </w:t>
      </w:r>
      <w:proofErr w:type="spellStart"/>
      <w:r w:rsidRPr="00C20129">
        <w:rPr>
          <w:sz w:val="28"/>
          <w:szCs w:val="28"/>
          <w:lang w:eastAsia="uk-UA"/>
        </w:rPr>
        <w:t>суб’єктів</w:t>
      </w:r>
      <w:proofErr w:type="spellEnd"/>
      <w:r w:rsidRPr="00C20129">
        <w:rPr>
          <w:sz w:val="28"/>
          <w:szCs w:val="28"/>
          <w:lang w:eastAsia="uk-UA"/>
        </w:rPr>
        <w:t xml:space="preserve"> </w:t>
      </w:r>
      <w:proofErr w:type="spellStart"/>
      <w:r w:rsidRPr="00C20129">
        <w:rPr>
          <w:sz w:val="28"/>
          <w:szCs w:val="28"/>
          <w:lang w:eastAsia="uk-UA"/>
        </w:rPr>
        <w:t>господарювання</w:t>
      </w:r>
      <w:proofErr w:type="spellEnd"/>
      <w:r w:rsidRPr="00C20129">
        <w:rPr>
          <w:sz w:val="28"/>
          <w:szCs w:val="28"/>
          <w:lang w:eastAsia="uk-UA"/>
        </w:rPr>
        <w:t xml:space="preserve"> та/</w:t>
      </w:r>
      <w:proofErr w:type="spellStart"/>
      <w:r w:rsidRPr="00C20129">
        <w:rPr>
          <w:sz w:val="28"/>
          <w:szCs w:val="28"/>
          <w:lang w:eastAsia="uk-UA"/>
        </w:rPr>
        <w:t>або</w:t>
      </w:r>
      <w:proofErr w:type="spellEnd"/>
      <w:r w:rsidRPr="00C20129">
        <w:rPr>
          <w:sz w:val="28"/>
          <w:szCs w:val="28"/>
          <w:lang w:eastAsia="uk-UA"/>
        </w:rPr>
        <w:t xml:space="preserve"> </w:t>
      </w:r>
      <w:proofErr w:type="spellStart"/>
      <w:r w:rsidRPr="00C20129">
        <w:rPr>
          <w:sz w:val="28"/>
          <w:szCs w:val="28"/>
          <w:lang w:eastAsia="uk-UA"/>
        </w:rPr>
        <w:t>фізичних</w:t>
      </w:r>
      <w:proofErr w:type="spellEnd"/>
      <w:r w:rsidRPr="00C20129">
        <w:rPr>
          <w:sz w:val="28"/>
          <w:szCs w:val="28"/>
          <w:lang w:eastAsia="uk-UA"/>
        </w:rPr>
        <w:t xml:space="preserve"> </w:t>
      </w:r>
      <w:proofErr w:type="spellStart"/>
      <w:r w:rsidRPr="00C20129">
        <w:rPr>
          <w:sz w:val="28"/>
          <w:szCs w:val="28"/>
          <w:lang w:eastAsia="uk-UA"/>
        </w:rPr>
        <w:t>осіб</w:t>
      </w:r>
      <w:proofErr w:type="spellEnd"/>
      <w:r w:rsidRPr="00C20129">
        <w:rPr>
          <w:sz w:val="28"/>
          <w:szCs w:val="28"/>
          <w:lang w:eastAsia="uk-UA"/>
        </w:rPr>
        <w:t xml:space="preserve">, на </w:t>
      </w:r>
      <w:proofErr w:type="spellStart"/>
      <w:r w:rsidRPr="00C20129">
        <w:rPr>
          <w:sz w:val="28"/>
          <w:szCs w:val="28"/>
          <w:lang w:eastAsia="uk-UA"/>
        </w:rPr>
        <w:t>яких</w:t>
      </w:r>
      <w:proofErr w:type="spellEnd"/>
      <w:r w:rsidRPr="00C20129">
        <w:rPr>
          <w:sz w:val="28"/>
          <w:szCs w:val="28"/>
          <w:lang w:eastAsia="uk-UA"/>
        </w:rPr>
        <w:t xml:space="preserve"> </w:t>
      </w:r>
      <w:proofErr w:type="spellStart"/>
      <w:r w:rsidRPr="00C20129">
        <w:rPr>
          <w:sz w:val="28"/>
          <w:szCs w:val="28"/>
          <w:lang w:eastAsia="uk-UA"/>
        </w:rPr>
        <w:t>поширюватиметься</w:t>
      </w:r>
      <w:proofErr w:type="spellEnd"/>
      <w:r w:rsidRPr="00C20129">
        <w:rPr>
          <w:sz w:val="28"/>
          <w:szCs w:val="28"/>
          <w:lang w:eastAsia="uk-UA"/>
        </w:rPr>
        <w:t xml:space="preserve"> </w:t>
      </w:r>
      <w:proofErr w:type="spellStart"/>
      <w:r w:rsidRPr="00C20129">
        <w:rPr>
          <w:sz w:val="28"/>
          <w:szCs w:val="28"/>
          <w:lang w:eastAsia="uk-UA"/>
        </w:rPr>
        <w:t>дія</w:t>
      </w:r>
      <w:proofErr w:type="spellEnd"/>
      <w:r>
        <w:rPr>
          <w:sz w:val="28"/>
          <w:szCs w:val="28"/>
          <w:lang w:val="uk-UA" w:eastAsia="uk-UA"/>
        </w:rPr>
        <w:t xml:space="preserve"> регуляторного</w:t>
      </w:r>
      <w:r w:rsidRPr="00C20129">
        <w:rPr>
          <w:sz w:val="28"/>
          <w:szCs w:val="28"/>
          <w:lang w:eastAsia="uk-UA"/>
        </w:rPr>
        <w:t xml:space="preserve"> акта</w:t>
      </w:r>
      <w:r w:rsidR="00CA78F3">
        <w:rPr>
          <w:sz w:val="28"/>
          <w:szCs w:val="28"/>
          <w:lang w:val="uk-UA" w:eastAsia="uk-UA"/>
        </w:rPr>
        <w:t xml:space="preserve"> </w:t>
      </w:r>
      <w:bookmarkStart w:id="3" w:name="_Hlk187671349"/>
      <w:r w:rsidR="00CA78F3">
        <w:rPr>
          <w:sz w:val="28"/>
          <w:szCs w:val="28"/>
          <w:lang w:val="uk-UA" w:eastAsia="uk-UA"/>
        </w:rPr>
        <w:t>(од.)</w:t>
      </w:r>
      <w:bookmarkEnd w:id="3"/>
      <w:r>
        <w:rPr>
          <w:sz w:val="28"/>
          <w:szCs w:val="28"/>
          <w:lang w:val="uk-UA" w:eastAsia="uk-UA"/>
        </w:rPr>
        <w:t>;</w:t>
      </w:r>
    </w:p>
    <w:p w:rsidR="000E5EB4" w:rsidRPr="00A861AF" w:rsidRDefault="000E5EB4" w:rsidP="00D56EA4">
      <w:pPr>
        <w:shd w:val="clear" w:color="auto" w:fill="FFFFFF"/>
        <w:ind w:right="-143"/>
        <w:jc w:val="both"/>
        <w:rPr>
          <w:sz w:val="28"/>
          <w:szCs w:val="28"/>
          <w:lang w:val="uk-UA" w:eastAsia="ru-RU"/>
        </w:rPr>
      </w:pPr>
      <w:r w:rsidRPr="00C20129">
        <w:rPr>
          <w:sz w:val="28"/>
          <w:szCs w:val="28"/>
          <w:lang w:val="uk-UA" w:eastAsia="ru-RU"/>
        </w:rPr>
        <w:t>- кількість</w:t>
      </w:r>
      <w:r w:rsidRPr="00AD48BE">
        <w:rPr>
          <w:sz w:val="28"/>
          <w:szCs w:val="28"/>
          <w:lang w:val="uk-UA" w:eastAsia="ru-RU"/>
        </w:rPr>
        <w:t xml:space="preserve"> звернень </w:t>
      </w:r>
      <w:r w:rsidRPr="00A861AF">
        <w:rPr>
          <w:sz w:val="28"/>
          <w:szCs w:val="28"/>
          <w:lang w:val="uk-UA" w:eastAsia="ru-RU"/>
        </w:rPr>
        <w:t xml:space="preserve">фізичних осіб, фізичних осіб-підприємців або юридичних осіб </w:t>
      </w:r>
      <w:r w:rsidRPr="00AD48BE">
        <w:rPr>
          <w:sz w:val="28"/>
          <w:szCs w:val="28"/>
          <w:lang w:val="uk-UA" w:eastAsia="ru-RU"/>
        </w:rPr>
        <w:t>щодо уклад</w:t>
      </w:r>
      <w:r w:rsidRPr="00A861AF">
        <w:rPr>
          <w:sz w:val="28"/>
          <w:szCs w:val="28"/>
          <w:lang w:val="uk-UA" w:eastAsia="ru-RU"/>
        </w:rPr>
        <w:t>а</w:t>
      </w:r>
      <w:r w:rsidRPr="00AD48BE">
        <w:rPr>
          <w:sz w:val="28"/>
          <w:szCs w:val="28"/>
          <w:lang w:val="uk-UA" w:eastAsia="ru-RU"/>
        </w:rPr>
        <w:t xml:space="preserve">ння договорів </w:t>
      </w:r>
      <w:r w:rsidRPr="00A861AF">
        <w:rPr>
          <w:sz w:val="28"/>
          <w:szCs w:val="28"/>
          <w:lang w:val="uk-UA" w:eastAsia="ru-RU"/>
        </w:rPr>
        <w:t xml:space="preserve">щодо </w:t>
      </w:r>
      <w:r w:rsidRPr="00AD48BE">
        <w:rPr>
          <w:sz w:val="28"/>
          <w:szCs w:val="28"/>
          <w:lang w:val="uk-UA" w:eastAsia="ru-RU"/>
        </w:rPr>
        <w:t>пайов</w:t>
      </w:r>
      <w:r w:rsidRPr="00A861AF">
        <w:rPr>
          <w:sz w:val="28"/>
          <w:szCs w:val="28"/>
          <w:lang w:val="uk-UA" w:eastAsia="ru-RU"/>
        </w:rPr>
        <w:t>ої</w:t>
      </w:r>
      <w:r w:rsidRPr="00AD48BE">
        <w:rPr>
          <w:sz w:val="28"/>
          <w:szCs w:val="28"/>
          <w:lang w:val="uk-UA" w:eastAsia="ru-RU"/>
        </w:rPr>
        <w:t xml:space="preserve"> участ</w:t>
      </w:r>
      <w:r w:rsidRPr="00A861AF">
        <w:rPr>
          <w:sz w:val="28"/>
          <w:szCs w:val="28"/>
          <w:lang w:val="uk-UA" w:eastAsia="ru-RU"/>
        </w:rPr>
        <w:t>і</w:t>
      </w:r>
      <w:r w:rsidRPr="00AD48BE">
        <w:rPr>
          <w:sz w:val="28"/>
          <w:szCs w:val="28"/>
          <w:lang w:val="uk-UA" w:eastAsia="ru-RU"/>
        </w:rPr>
        <w:t xml:space="preserve"> в утриманні об’єктів благоустрою на території міста </w:t>
      </w:r>
      <w:r w:rsidRPr="00A861AF">
        <w:rPr>
          <w:sz w:val="28"/>
          <w:szCs w:val="28"/>
          <w:lang w:val="uk-UA" w:eastAsia="ru-RU"/>
        </w:rPr>
        <w:t>Павлоград</w:t>
      </w:r>
      <w:r w:rsidR="00CA78F3">
        <w:rPr>
          <w:sz w:val="28"/>
          <w:szCs w:val="28"/>
          <w:lang w:val="uk-UA" w:eastAsia="ru-RU"/>
        </w:rPr>
        <w:t xml:space="preserve"> </w:t>
      </w:r>
      <w:r w:rsidR="00CA78F3">
        <w:rPr>
          <w:sz w:val="28"/>
          <w:szCs w:val="28"/>
          <w:lang w:val="uk-UA" w:eastAsia="uk-UA"/>
        </w:rPr>
        <w:t>(од.)</w:t>
      </w:r>
      <w:r w:rsidRPr="00AD48BE">
        <w:rPr>
          <w:sz w:val="28"/>
          <w:szCs w:val="28"/>
          <w:lang w:val="uk-UA" w:eastAsia="ru-RU"/>
        </w:rPr>
        <w:t>;</w:t>
      </w:r>
    </w:p>
    <w:p w:rsidR="000E5EB4" w:rsidRPr="00A861AF" w:rsidRDefault="000E5EB4" w:rsidP="00D56EA4">
      <w:pPr>
        <w:shd w:val="clear" w:color="auto" w:fill="FFFFFF"/>
        <w:ind w:right="-143"/>
        <w:jc w:val="both"/>
        <w:rPr>
          <w:sz w:val="28"/>
          <w:szCs w:val="28"/>
          <w:lang w:val="uk-UA" w:eastAsia="ru-RU"/>
        </w:rPr>
      </w:pPr>
      <w:r w:rsidRPr="00A861AF">
        <w:rPr>
          <w:sz w:val="28"/>
          <w:szCs w:val="28"/>
          <w:lang w:eastAsia="ru-RU"/>
        </w:rPr>
        <w:lastRenderedPageBreak/>
        <w:t>-</w:t>
      </w:r>
      <w:r w:rsidRPr="00A861AF">
        <w:rPr>
          <w:sz w:val="28"/>
          <w:szCs w:val="28"/>
          <w:lang w:val="uk-UA" w:eastAsia="ru-RU"/>
        </w:rPr>
        <w:t> </w:t>
      </w:r>
      <w:proofErr w:type="spellStart"/>
      <w:r w:rsidRPr="00A861AF">
        <w:rPr>
          <w:sz w:val="28"/>
          <w:szCs w:val="28"/>
          <w:lang w:eastAsia="ru-RU"/>
        </w:rPr>
        <w:t>кількість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укладених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договорів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r w:rsidRPr="00A861AF">
        <w:rPr>
          <w:sz w:val="28"/>
          <w:szCs w:val="28"/>
          <w:lang w:val="uk-UA" w:eastAsia="ru-RU"/>
        </w:rPr>
        <w:t>щодо</w:t>
      </w:r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пайов</w:t>
      </w:r>
      <w:r w:rsidRPr="00A861AF">
        <w:rPr>
          <w:sz w:val="28"/>
          <w:szCs w:val="28"/>
          <w:lang w:val="uk-UA" w:eastAsia="ru-RU"/>
        </w:rPr>
        <w:t>ої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участ</w:t>
      </w:r>
      <w:proofErr w:type="spellEnd"/>
      <w:r w:rsidRPr="00A861AF">
        <w:rPr>
          <w:sz w:val="28"/>
          <w:szCs w:val="28"/>
          <w:lang w:val="uk-UA" w:eastAsia="ru-RU"/>
        </w:rPr>
        <w:t>і</w:t>
      </w:r>
      <w:r w:rsidRPr="00A861AF">
        <w:rPr>
          <w:sz w:val="28"/>
          <w:szCs w:val="28"/>
          <w:lang w:eastAsia="ru-RU"/>
        </w:rPr>
        <w:t xml:space="preserve"> в </w:t>
      </w:r>
      <w:proofErr w:type="spellStart"/>
      <w:r w:rsidRPr="00A861AF">
        <w:rPr>
          <w:sz w:val="28"/>
          <w:szCs w:val="28"/>
          <w:lang w:eastAsia="ru-RU"/>
        </w:rPr>
        <w:t>утриманні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об’єктів</w:t>
      </w:r>
      <w:proofErr w:type="spellEnd"/>
      <w:r w:rsidRPr="00A861AF">
        <w:rPr>
          <w:sz w:val="28"/>
          <w:szCs w:val="28"/>
          <w:lang w:eastAsia="ru-RU"/>
        </w:rPr>
        <w:t xml:space="preserve"> благоустрою на </w:t>
      </w:r>
      <w:proofErr w:type="spellStart"/>
      <w:r w:rsidRPr="00A861AF">
        <w:rPr>
          <w:sz w:val="28"/>
          <w:szCs w:val="28"/>
          <w:lang w:eastAsia="ru-RU"/>
        </w:rPr>
        <w:t>території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міста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r w:rsidRPr="00A861AF">
        <w:rPr>
          <w:sz w:val="28"/>
          <w:szCs w:val="28"/>
          <w:lang w:val="uk-UA" w:eastAsia="ru-RU"/>
        </w:rPr>
        <w:t>Павлоград</w:t>
      </w:r>
      <w:r w:rsidR="00CA78F3">
        <w:rPr>
          <w:sz w:val="28"/>
          <w:szCs w:val="28"/>
          <w:lang w:val="uk-UA" w:eastAsia="ru-RU"/>
        </w:rPr>
        <w:t xml:space="preserve"> </w:t>
      </w:r>
      <w:r w:rsidR="00CA78F3">
        <w:rPr>
          <w:sz w:val="28"/>
          <w:szCs w:val="28"/>
          <w:lang w:val="uk-UA" w:eastAsia="uk-UA"/>
        </w:rPr>
        <w:t>(</w:t>
      </w:r>
      <w:r w:rsidR="00192E3F">
        <w:rPr>
          <w:sz w:val="28"/>
          <w:szCs w:val="28"/>
          <w:lang w:val="uk-UA" w:eastAsia="uk-UA"/>
        </w:rPr>
        <w:t>од</w:t>
      </w:r>
      <w:r w:rsidR="00CA78F3">
        <w:rPr>
          <w:sz w:val="28"/>
          <w:szCs w:val="28"/>
          <w:lang w:val="uk-UA" w:eastAsia="uk-UA"/>
        </w:rPr>
        <w:t>.)</w:t>
      </w:r>
      <w:r w:rsidRPr="00A861AF">
        <w:rPr>
          <w:sz w:val="28"/>
          <w:szCs w:val="28"/>
          <w:lang w:val="uk-UA" w:eastAsia="ru-RU"/>
        </w:rPr>
        <w:t>;</w:t>
      </w:r>
    </w:p>
    <w:p w:rsidR="002D0D19" w:rsidRDefault="000E5EB4" w:rsidP="00D56EA4">
      <w:pPr>
        <w:shd w:val="clear" w:color="auto" w:fill="FFFFFF"/>
        <w:ind w:right="-143"/>
        <w:jc w:val="both"/>
        <w:rPr>
          <w:sz w:val="28"/>
          <w:szCs w:val="28"/>
          <w:lang w:val="uk-UA" w:eastAsia="ru-RU"/>
        </w:rPr>
      </w:pPr>
      <w:r w:rsidRPr="005D3F57">
        <w:rPr>
          <w:sz w:val="28"/>
          <w:szCs w:val="28"/>
          <w:lang w:val="uk-UA" w:eastAsia="ru-RU"/>
        </w:rPr>
        <w:t>-</w:t>
      </w:r>
      <w:r w:rsidRPr="00A861AF">
        <w:rPr>
          <w:sz w:val="28"/>
          <w:szCs w:val="28"/>
          <w:lang w:val="uk-UA" w:eastAsia="ru-RU"/>
        </w:rPr>
        <w:t> </w:t>
      </w:r>
      <w:r w:rsidRPr="005D3F57">
        <w:rPr>
          <w:sz w:val="28"/>
          <w:szCs w:val="28"/>
          <w:lang w:val="uk-UA" w:eastAsia="ru-RU"/>
        </w:rPr>
        <w:t xml:space="preserve">обсяг </w:t>
      </w:r>
      <w:r w:rsidRPr="00A861AF">
        <w:rPr>
          <w:sz w:val="28"/>
          <w:szCs w:val="28"/>
          <w:lang w:val="uk-UA" w:eastAsia="ru-RU"/>
        </w:rPr>
        <w:t xml:space="preserve">надходжень </w:t>
      </w:r>
      <w:r w:rsidRPr="005D3F57">
        <w:rPr>
          <w:sz w:val="28"/>
          <w:szCs w:val="28"/>
          <w:lang w:val="uk-UA" w:eastAsia="ru-RU"/>
        </w:rPr>
        <w:t>коштів</w:t>
      </w:r>
      <w:r w:rsidRPr="00A861AF">
        <w:rPr>
          <w:sz w:val="28"/>
          <w:szCs w:val="28"/>
          <w:lang w:val="uk-UA" w:eastAsia="ru-RU"/>
        </w:rPr>
        <w:t xml:space="preserve"> до міського бюджету</w:t>
      </w:r>
      <w:r w:rsidRPr="005D3F57">
        <w:rPr>
          <w:sz w:val="28"/>
          <w:szCs w:val="28"/>
          <w:lang w:val="uk-UA" w:eastAsia="ru-RU"/>
        </w:rPr>
        <w:t xml:space="preserve">, отриманих в результаті виконання договорів </w:t>
      </w:r>
      <w:r w:rsidRPr="00A861AF">
        <w:rPr>
          <w:sz w:val="28"/>
          <w:szCs w:val="28"/>
          <w:lang w:val="uk-UA" w:eastAsia="ru-RU"/>
        </w:rPr>
        <w:t xml:space="preserve">щодо </w:t>
      </w:r>
      <w:r w:rsidRPr="005D3F57">
        <w:rPr>
          <w:sz w:val="28"/>
          <w:szCs w:val="28"/>
          <w:lang w:val="uk-UA" w:eastAsia="ru-RU"/>
        </w:rPr>
        <w:t>пайов</w:t>
      </w:r>
      <w:r w:rsidRPr="00A861AF">
        <w:rPr>
          <w:sz w:val="28"/>
          <w:szCs w:val="28"/>
          <w:lang w:val="uk-UA" w:eastAsia="ru-RU"/>
        </w:rPr>
        <w:t>ої</w:t>
      </w:r>
      <w:r w:rsidRPr="005D3F57">
        <w:rPr>
          <w:sz w:val="28"/>
          <w:szCs w:val="28"/>
          <w:lang w:val="uk-UA" w:eastAsia="ru-RU"/>
        </w:rPr>
        <w:t xml:space="preserve"> участ</w:t>
      </w:r>
      <w:r w:rsidRPr="00A861AF">
        <w:rPr>
          <w:sz w:val="28"/>
          <w:szCs w:val="28"/>
          <w:lang w:val="uk-UA" w:eastAsia="ru-RU"/>
        </w:rPr>
        <w:t>і</w:t>
      </w:r>
      <w:r w:rsidRPr="005D3F57">
        <w:rPr>
          <w:sz w:val="28"/>
          <w:szCs w:val="28"/>
          <w:lang w:val="uk-UA" w:eastAsia="ru-RU"/>
        </w:rPr>
        <w:t xml:space="preserve"> в утриманні об’єктів благоустрою на території міста </w:t>
      </w:r>
      <w:r w:rsidRPr="00A861AF">
        <w:rPr>
          <w:sz w:val="28"/>
          <w:szCs w:val="28"/>
          <w:lang w:val="uk-UA" w:eastAsia="ru-RU"/>
        </w:rPr>
        <w:t>Павлоград</w:t>
      </w:r>
      <w:r w:rsidR="005D3F57">
        <w:rPr>
          <w:sz w:val="28"/>
          <w:szCs w:val="28"/>
          <w:lang w:val="uk-UA" w:eastAsia="ru-RU"/>
        </w:rPr>
        <w:t xml:space="preserve"> (грн)</w:t>
      </w:r>
      <w:r w:rsidR="002D0D19">
        <w:rPr>
          <w:sz w:val="28"/>
          <w:szCs w:val="28"/>
          <w:lang w:val="uk-UA" w:eastAsia="ru-RU"/>
        </w:rPr>
        <w:t>;</w:t>
      </w:r>
    </w:p>
    <w:p w:rsidR="000E5EB4" w:rsidRDefault="002D0D19" w:rsidP="00D56EA4">
      <w:pPr>
        <w:shd w:val="clear" w:color="auto" w:fill="FFFFFF"/>
        <w:ind w:right="-14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- </w:t>
      </w:r>
      <w:r w:rsidRPr="002D0D19">
        <w:rPr>
          <w:sz w:val="28"/>
          <w:szCs w:val="28"/>
          <w:lang w:val="uk-UA" w:eastAsia="ru-RU"/>
        </w:rPr>
        <w:t xml:space="preserve">рівень </w:t>
      </w:r>
      <w:proofErr w:type="spellStart"/>
      <w:r w:rsidRPr="002D0D19">
        <w:rPr>
          <w:sz w:val="28"/>
          <w:szCs w:val="28"/>
          <w:lang w:eastAsia="uk-UA"/>
        </w:rPr>
        <w:t>поінформованості</w:t>
      </w:r>
      <w:proofErr w:type="spellEnd"/>
      <w:r w:rsidRPr="002D0D19">
        <w:rPr>
          <w:sz w:val="28"/>
          <w:szCs w:val="28"/>
          <w:lang w:eastAsia="uk-UA"/>
        </w:rPr>
        <w:t xml:space="preserve"> </w:t>
      </w:r>
      <w:proofErr w:type="spellStart"/>
      <w:r w:rsidRPr="002D0D19">
        <w:rPr>
          <w:sz w:val="28"/>
          <w:szCs w:val="28"/>
          <w:lang w:eastAsia="uk-UA"/>
        </w:rPr>
        <w:t>суб’єктів</w:t>
      </w:r>
      <w:proofErr w:type="spellEnd"/>
      <w:r w:rsidRPr="002D0D19">
        <w:rPr>
          <w:sz w:val="28"/>
          <w:szCs w:val="28"/>
          <w:lang w:eastAsia="uk-UA"/>
        </w:rPr>
        <w:t xml:space="preserve"> </w:t>
      </w:r>
      <w:proofErr w:type="spellStart"/>
      <w:r w:rsidRPr="002D0D19">
        <w:rPr>
          <w:sz w:val="28"/>
          <w:szCs w:val="28"/>
          <w:lang w:eastAsia="uk-UA"/>
        </w:rPr>
        <w:t>господарювання</w:t>
      </w:r>
      <w:proofErr w:type="spellEnd"/>
      <w:r w:rsidRPr="002D0D19">
        <w:rPr>
          <w:sz w:val="28"/>
          <w:szCs w:val="28"/>
          <w:lang w:eastAsia="uk-UA"/>
        </w:rPr>
        <w:t xml:space="preserve"> та/</w:t>
      </w:r>
      <w:proofErr w:type="spellStart"/>
      <w:r w:rsidRPr="002D0D19">
        <w:rPr>
          <w:sz w:val="28"/>
          <w:szCs w:val="28"/>
          <w:lang w:eastAsia="uk-UA"/>
        </w:rPr>
        <w:t>або</w:t>
      </w:r>
      <w:proofErr w:type="spellEnd"/>
      <w:r w:rsidRPr="002D0D19">
        <w:rPr>
          <w:sz w:val="28"/>
          <w:szCs w:val="28"/>
          <w:lang w:eastAsia="uk-UA"/>
        </w:rPr>
        <w:t xml:space="preserve"> </w:t>
      </w:r>
      <w:proofErr w:type="spellStart"/>
      <w:r w:rsidRPr="002D0D19">
        <w:rPr>
          <w:sz w:val="28"/>
          <w:szCs w:val="28"/>
          <w:lang w:eastAsia="uk-UA"/>
        </w:rPr>
        <w:t>фізичних</w:t>
      </w:r>
      <w:proofErr w:type="spellEnd"/>
      <w:r w:rsidRPr="002D0D19">
        <w:rPr>
          <w:sz w:val="28"/>
          <w:szCs w:val="28"/>
          <w:lang w:eastAsia="uk-UA"/>
        </w:rPr>
        <w:t xml:space="preserve"> </w:t>
      </w:r>
      <w:proofErr w:type="spellStart"/>
      <w:r w:rsidRPr="002D0D19">
        <w:rPr>
          <w:sz w:val="28"/>
          <w:szCs w:val="28"/>
          <w:lang w:eastAsia="uk-UA"/>
        </w:rPr>
        <w:t>осіб</w:t>
      </w:r>
      <w:proofErr w:type="spellEnd"/>
      <w:r w:rsidRPr="002D0D19">
        <w:rPr>
          <w:sz w:val="28"/>
          <w:szCs w:val="28"/>
          <w:lang w:eastAsia="uk-UA"/>
        </w:rPr>
        <w:t xml:space="preserve"> з </w:t>
      </w:r>
      <w:proofErr w:type="spellStart"/>
      <w:r w:rsidRPr="002D0D19">
        <w:rPr>
          <w:sz w:val="28"/>
          <w:szCs w:val="28"/>
          <w:lang w:eastAsia="uk-UA"/>
        </w:rPr>
        <w:t>основних</w:t>
      </w:r>
      <w:proofErr w:type="spellEnd"/>
      <w:r w:rsidRPr="002D0D19">
        <w:rPr>
          <w:sz w:val="28"/>
          <w:szCs w:val="28"/>
          <w:lang w:eastAsia="uk-UA"/>
        </w:rPr>
        <w:t xml:space="preserve"> </w:t>
      </w:r>
      <w:proofErr w:type="spellStart"/>
      <w:r w:rsidRPr="002D0D19">
        <w:rPr>
          <w:sz w:val="28"/>
          <w:szCs w:val="28"/>
          <w:lang w:eastAsia="uk-UA"/>
        </w:rPr>
        <w:t>положень</w:t>
      </w:r>
      <w:proofErr w:type="spellEnd"/>
      <w:r w:rsidRPr="002D0D19">
        <w:rPr>
          <w:sz w:val="28"/>
          <w:szCs w:val="28"/>
          <w:lang w:eastAsia="uk-UA"/>
        </w:rPr>
        <w:t xml:space="preserve"> акт</w:t>
      </w:r>
      <w:r>
        <w:rPr>
          <w:sz w:val="28"/>
          <w:szCs w:val="28"/>
          <w:lang w:val="uk-UA" w:eastAsia="uk-UA"/>
        </w:rPr>
        <w:t>а</w:t>
      </w:r>
      <w:r w:rsidR="005D3F57">
        <w:rPr>
          <w:sz w:val="28"/>
          <w:szCs w:val="28"/>
          <w:lang w:val="uk-UA" w:eastAsia="uk-UA"/>
        </w:rPr>
        <w:t xml:space="preserve"> (%)</w:t>
      </w:r>
      <w:r w:rsidR="000E5EB4" w:rsidRPr="002D0D19">
        <w:rPr>
          <w:sz w:val="28"/>
          <w:szCs w:val="28"/>
          <w:lang w:eastAsia="ru-RU"/>
        </w:rPr>
        <w:t>.</w:t>
      </w:r>
    </w:p>
    <w:p w:rsidR="00B35360" w:rsidRPr="00A861AF" w:rsidRDefault="00B35360" w:rsidP="00D56EA4">
      <w:pPr>
        <w:shd w:val="clear" w:color="auto" w:fill="FFFFFF"/>
        <w:ind w:right="-143"/>
        <w:jc w:val="both"/>
        <w:rPr>
          <w:sz w:val="28"/>
          <w:szCs w:val="28"/>
          <w:lang w:eastAsia="ru-RU"/>
        </w:rPr>
      </w:pPr>
    </w:p>
    <w:p w:rsidR="000E5EB4" w:rsidRPr="00A861AF" w:rsidRDefault="000E5EB4" w:rsidP="00D56EA4">
      <w:pPr>
        <w:ind w:right="-143"/>
        <w:jc w:val="center"/>
        <w:rPr>
          <w:sz w:val="28"/>
          <w:szCs w:val="28"/>
          <w:lang w:val="uk-UA" w:eastAsia="ru-RU"/>
        </w:rPr>
      </w:pPr>
      <w:r w:rsidRPr="00A861AF">
        <w:rPr>
          <w:b/>
          <w:bCs/>
          <w:sz w:val="28"/>
          <w:szCs w:val="28"/>
          <w:lang w:eastAsia="ru-RU"/>
        </w:rPr>
        <w:t>ІХ</w:t>
      </w:r>
      <w:r w:rsidRPr="00A861AF">
        <w:rPr>
          <w:b/>
          <w:bCs/>
          <w:sz w:val="28"/>
          <w:szCs w:val="28"/>
          <w:lang w:val="uk-UA" w:eastAsia="ru-RU"/>
        </w:rPr>
        <w:t xml:space="preserve">. </w:t>
      </w:r>
      <w:proofErr w:type="spellStart"/>
      <w:r w:rsidRPr="00A861AF">
        <w:rPr>
          <w:b/>
          <w:bCs/>
          <w:sz w:val="28"/>
          <w:szCs w:val="28"/>
          <w:lang w:eastAsia="ru-RU"/>
        </w:rPr>
        <w:t>Визначення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заходів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, за </w:t>
      </w:r>
      <w:proofErr w:type="spellStart"/>
      <w:r w:rsidRPr="00A861AF">
        <w:rPr>
          <w:b/>
          <w:bCs/>
          <w:sz w:val="28"/>
          <w:szCs w:val="28"/>
          <w:lang w:eastAsia="ru-RU"/>
        </w:rPr>
        <w:t>допомогою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яких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здійснюватиметься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відстеження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результативності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дії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регуляторного акт</w:t>
      </w:r>
      <w:r w:rsidRPr="00A861AF">
        <w:rPr>
          <w:b/>
          <w:bCs/>
          <w:sz w:val="28"/>
          <w:szCs w:val="28"/>
          <w:lang w:val="uk-UA" w:eastAsia="ru-RU"/>
        </w:rPr>
        <w:t>а</w:t>
      </w:r>
    </w:p>
    <w:p w:rsidR="000E5EB4" w:rsidRPr="00A861AF" w:rsidRDefault="000E5EB4" w:rsidP="00D56EA4">
      <w:pPr>
        <w:suppressAutoHyphens w:val="0"/>
        <w:ind w:right="-143" w:firstLine="709"/>
        <w:jc w:val="both"/>
        <w:rPr>
          <w:sz w:val="28"/>
          <w:szCs w:val="28"/>
          <w:lang w:eastAsia="ru-RU"/>
        </w:rPr>
      </w:pPr>
      <w:proofErr w:type="spellStart"/>
      <w:r w:rsidRPr="00A861AF">
        <w:rPr>
          <w:sz w:val="28"/>
          <w:szCs w:val="28"/>
          <w:lang w:eastAsia="ru-RU"/>
        </w:rPr>
        <w:t>Базове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результативності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r w:rsidRPr="00A861AF">
        <w:rPr>
          <w:sz w:val="28"/>
          <w:szCs w:val="28"/>
          <w:lang w:val="uk-UA" w:eastAsia="ru-RU"/>
        </w:rPr>
        <w:t>цього</w:t>
      </w:r>
      <w:r w:rsidRPr="00A861AF">
        <w:rPr>
          <w:sz w:val="28"/>
          <w:szCs w:val="28"/>
          <w:lang w:eastAsia="ru-RU"/>
        </w:rPr>
        <w:t xml:space="preserve"> регуляторного акта буде </w:t>
      </w:r>
      <w:proofErr w:type="spellStart"/>
      <w:r w:rsidRPr="00A861AF">
        <w:rPr>
          <w:sz w:val="28"/>
          <w:szCs w:val="28"/>
          <w:lang w:eastAsia="ru-RU"/>
        </w:rPr>
        <w:t>здійснюватися</w:t>
      </w:r>
      <w:proofErr w:type="spellEnd"/>
      <w:r w:rsidRPr="00A861AF">
        <w:rPr>
          <w:sz w:val="28"/>
          <w:szCs w:val="28"/>
          <w:lang w:eastAsia="ru-RU"/>
        </w:rPr>
        <w:t xml:space="preserve"> до </w:t>
      </w:r>
      <w:proofErr w:type="spellStart"/>
      <w:r w:rsidRPr="00A861AF">
        <w:rPr>
          <w:sz w:val="28"/>
          <w:szCs w:val="28"/>
          <w:lang w:eastAsia="ru-RU"/>
        </w:rPr>
        <w:t>дати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набрання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чинності</w:t>
      </w:r>
      <w:proofErr w:type="spellEnd"/>
      <w:r w:rsidRPr="00A861AF">
        <w:rPr>
          <w:sz w:val="28"/>
          <w:szCs w:val="28"/>
          <w:lang w:eastAsia="ru-RU"/>
        </w:rPr>
        <w:t xml:space="preserve"> ц</w:t>
      </w:r>
      <w:proofErr w:type="spellStart"/>
      <w:r w:rsidRPr="00A861AF">
        <w:rPr>
          <w:sz w:val="28"/>
          <w:szCs w:val="28"/>
          <w:lang w:val="uk-UA" w:eastAsia="ru-RU"/>
        </w:rPr>
        <w:t>ього</w:t>
      </w:r>
      <w:proofErr w:type="spellEnd"/>
      <w:r w:rsidRPr="00A861AF">
        <w:rPr>
          <w:sz w:val="28"/>
          <w:szCs w:val="28"/>
          <w:lang w:eastAsia="ru-RU"/>
        </w:rPr>
        <w:t xml:space="preserve"> акт</w:t>
      </w:r>
      <w:r w:rsidRPr="00A861AF">
        <w:rPr>
          <w:sz w:val="28"/>
          <w:szCs w:val="28"/>
          <w:lang w:val="uk-UA" w:eastAsia="ru-RU"/>
        </w:rPr>
        <w:t>а</w:t>
      </w:r>
      <w:r w:rsidRPr="00A861AF">
        <w:rPr>
          <w:sz w:val="28"/>
          <w:szCs w:val="28"/>
          <w:lang w:eastAsia="ru-RU"/>
        </w:rPr>
        <w:t xml:space="preserve"> шляхом </w:t>
      </w:r>
      <w:proofErr w:type="spellStart"/>
      <w:r w:rsidRPr="00A861AF">
        <w:rPr>
          <w:sz w:val="28"/>
          <w:szCs w:val="28"/>
          <w:lang w:eastAsia="ru-RU"/>
        </w:rPr>
        <w:t>збору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пропозицій</w:t>
      </w:r>
      <w:proofErr w:type="spellEnd"/>
      <w:r w:rsidRPr="00A861AF">
        <w:rPr>
          <w:sz w:val="28"/>
          <w:szCs w:val="28"/>
          <w:lang w:eastAsia="ru-RU"/>
        </w:rPr>
        <w:t xml:space="preserve"> і </w:t>
      </w:r>
      <w:proofErr w:type="spellStart"/>
      <w:r w:rsidRPr="00A861AF">
        <w:rPr>
          <w:sz w:val="28"/>
          <w:szCs w:val="28"/>
          <w:lang w:eastAsia="ru-RU"/>
        </w:rPr>
        <w:t>зауважень</w:t>
      </w:r>
      <w:proofErr w:type="spellEnd"/>
      <w:r w:rsidRPr="00A861AF">
        <w:rPr>
          <w:sz w:val="28"/>
          <w:szCs w:val="28"/>
          <w:lang w:eastAsia="ru-RU"/>
        </w:rPr>
        <w:t xml:space="preserve"> та </w:t>
      </w:r>
      <w:proofErr w:type="spellStart"/>
      <w:r w:rsidRPr="00A861AF">
        <w:rPr>
          <w:sz w:val="28"/>
          <w:szCs w:val="28"/>
          <w:lang w:eastAsia="ru-RU"/>
        </w:rPr>
        <w:t>їх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аналізу</w:t>
      </w:r>
      <w:proofErr w:type="spellEnd"/>
      <w:r w:rsidRPr="00A861AF">
        <w:rPr>
          <w:sz w:val="28"/>
          <w:szCs w:val="28"/>
          <w:lang w:eastAsia="ru-RU"/>
        </w:rPr>
        <w:t>.</w:t>
      </w:r>
    </w:p>
    <w:p w:rsidR="000E5EB4" w:rsidRPr="00A861AF" w:rsidRDefault="000E5EB4" w:rsidP="00D56EA4">
      <w:pPr>
        <w:suppressAutoHyphens w:val="0"/>
        <w:ind w:right="-143" w:firstLine="709"/>
        <w:jc w:val="both"/>
        <w:rPr>
          <w:sz w:val="28"/>
          <w:szCs w:val="28"/>
          <w:lang w:eastAsia="ru-RU"/>
        </w:rPr>
      </w:pPr>
      <w:proofErr w:type="spellStart"/>
      <w:r w:rsidRPr="00A861AF">
        <w:rPr>
          <w:sz w:val="28"/>
          <w:szCs w:val="28"/>
          <w:lang w:eastAsia="ru-RU"/>
        </w:rPr>
        <w:t>Повторне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планується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здійснити</w:t>
      </w:r>
      <w:proofErr w:type="spellEnd"/>
      <w:r w:rsidRPr="00A861AF">
        <w:rPr>
          <w:sz w:val="28"/>
          <w:szCs w:val="28"/>
          <w:lang w:eastAsia="ru-RU"/>
        </w:rPr>
        <w:t xml:space="preserve"> через </w:t>
      </w:r>
      <w:proofErr w:type="spellStart"/>
      <w:r w:rsidRPr="00A861AF">
        <w:rPr>
          <w:sz w:val="28"/>
          <w:szCs w:val="28"/>
          <w:lang w:eastAsia="ru-RU"/>
        </w:rPr>
        <w:t>рік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після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набрання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чинності</w:t>
      </w:r>
      <w:proofErr w:type="spellEnd"/>
      <w:r w:rsidRPr="00A861AF">
        <w:rPr>
          <w:sz w:val="28"/>
          <w:szCs w:val="28"/>
          <w:lang w:eastAsia="ru-RU"/>
        </w:rPr>
        <w:t xml:space="preserve"> регуляторного акт</w:t>
      </w:r>
      <w:r w:rsidRPr="00A861AF">
        <w:rPr>
          <w:sz w:val="28"/>
          <w:szCs w:val="28"/>
          <w:lang w:val="uk-UA" w:eastAsia="ru-RU"/>
        </w:rPr>
        <w:t>а</w:t>
      </w:r>
      <w:r w:rsidRPr="00A861AF">
        <w:rPr>
          <w:sz w:val="28"/>
          <w:szCs w:val="28"/>
          <w:lang w:eastAsia="ru-RU"/>
        </w:rPr>
        <w:t xml:space="preserve">, в </w:t>
      </w:r>
      <w:proofErr w:type="spellStart"/>
      <w:r w:rsidRPr="00A861AF">
        <w:rPr>
          <w:sz w:val="28"/>
          <w:szCs w:val="28"/>
          <w:lang w:eastAsia="ru-RU"/>
        </w:rPr>
        <w:t>результаті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якого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відбудеться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порівняння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показників</w:t>
      </w:r>
      <w:proofErr w:type="spellEnd"/>
      <w:r w:rsidRPr="00A861AF">
        <w:rPr>
          <w:sz w:val="28"/>
          <w:szCs w:val="28"/>
          <w:lang w:eastAsia="ru-RU"/>
        </w:rPr>
        <w:t xml:space="preserve"> базового та повторного </w:t>
      </w: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eastAsia="ru-RU"/>
        </w:rPr>
        <w:t xml:space="preserve">. У </w:t>
      </w:r>
      <w:proofErr w:type="spellStart"/>
      <w:r w:rsidRPr="00A861AF">
        <w:rPr>
          <w:sz w:val="28"/>
          <w:szCs w:val="28"/>
          <w:lang w:eastAsia="ru-RU"/>
        </w:rPr>
        <w:t>разі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виявлення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неврегульованих</w:t>
      </w:r>
      <w:proofErr w:type="spellEnd"/>
      <w:r w:rsidRPr="00A861AF">
        <w:rPr>
          <w:sz w:val="28"/>
          <w:szCs w:val="28"/>
          <w:lang w:eastAsia="ru-RU"/>
        </w:rPr>
        <w:t xml:space="preserve"> та </w:t>
      </w:r>
      <w:proofErr w:type="spellStart"/>
      <w:r w:rsidRPr="00A861AF">
        <w:rPr>
          <w:sz w:val="28"/>
          <w:szCs w:val="28"/>
          <w:lang w:eastAsia="ru-RU"/>
        </w:rPr>
        <w:t>проблемних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питань</w:t>
      </w:r>
      <w:proofErr w:type="spellEnd"/>
      <w:r w:rsidRPr="00A861AF">
        <w:rPr>
          <w:sz w:val="28"/>
          <w:szCs w:val="28"/>
          <w:lang w:eastAsia="ru-RU"/>
        </w:rPr>
        <w:t xml:space="preserve"> шляхом </w:t>
      </w:r>
      <w:proofErr w:type="spellStart"/>
      <w:r w:rsidRPr="00A861AF">
        <w:rPr>
          <w:sz w:val="28"/>
          <w:szCs w:val="28"/>
          <w:lang w:eastAsia="ru-RU"/>
        </w:rPr>
        <w:t>аналізу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показників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дії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цього</w:t>
      </w:r>
      <w:proofErr w:type="spellEnd"/>
      <w:r w:rsidRPr="00A861AF">
        <w:rPr>
          <w:sz w:val="28"/>
          <w:szCs w:val="28"/>
          <w:lang w:eastAsia="ru-RU"/>
        </w:rPr>
        <w:t xml:space="preserve"> акт</w:t>
      </w:r>
      <w:r w:rsidRPr="00A861AF">
        <w:rPr>
          <w:sz w:val="28"/>
          <w:szCs w:val="28"/>
          <w:lang w:val="uk-UA" w:eastAsia="ru-RU"/>
        </w:rPr>
        <w:t>а</w:t>
      </w:r>
      <w:r w:rsidRPr="00A861AF">
        <w:rPr>
          <w:sz w:val="28"/>
          <w:szCs w:val="28"/>
          <w:lang w:eastAsia="ru-RU"/>
        </w:rPr>
        <w:t xml:space="preserve">, </w:t>
      </w:r>
      <w:proofErr w:type="spellStart"/>
      <w:r w:rsidRPr="00A861AF">
        <w:rPr>
          <w:sz w:val="28"/>
          <w:szCs w:val="28"/>
          <w:lang w:eastAsia="ru-RU"/>
        </w:rPr>
        <w:t>такі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питання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будуть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врегульовані</w:t>
      </w:r>
      <w:proofErr w:type="spellEnd"/>
      <w:r w:rsidRPr="00A861AF">
        <w:rPr>
          <w:sz w:val="28"/>
          <w:szCs w:val="28"/>
          <w:lang w:eastAsia="ru-RU"/>
        </w:rPr>
        <w:t xml:space="preserve"> шляхом </w:t>
      </w:r>
      <w:proofErr w:type="spellStart"/>
      <w:r w:rsidRPr="00A861AF">
        <w:rPr>
          <w:sz w:val="28"/>
          <w:szCs w:val="28"/>
          <w:lang w:eastAsia="ru-RU"/>
        </w:rPr>
        <w:t>внесення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відповідних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змін</w:t>
      </w:r>
      <w:proofErr w:type="spellEnd"/>
      <w:r w:rsidRPr="00A861AF">
        <w:rPr>
          <w:sz w:val="28"/>
          <w:szCs w:val="28"/>
          <w:lang w:eastAsia="ru-RU"/>
        </w:rPr>
        <w:t>.</w:t>
      </w:r>
    </w:p>
    <w:p w:rsidR="00133530" w:rsidRDefault="000E5EB4" w:rsidP="00D56EA4">
      <w:pPr>
        <w:suppressAutoHyphens w:val="0"/>
        <w:ind w:right="-143" w:firstLine="709"/>
        <w:jc w:val="both"/>
        <w:rPr>
          <w:sz w:val="28"/>
          <w:szCs w:val="28"/>
          <w:lang w:val="uk-UA" w:eastAsia="ru-RU"/>
        </w:rPr>
      </w:pPr>
      <w:proofErr w:type="spellStart"/>
      <w:r w:rsidRPr="00A861AF">
        <w:rPr>
          <w:sz w:val="28"/>
          <w:szCs w:val="28"/>
          <w:lang w:eastAsia="ru-RU"/>
        </w:rPr>
        <w:t>Періодичне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має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здійснюватися</w:t>
      </w:r>
      <w:proofErr w:type="spellEnd"/>
      <w:r w:rsidRPr="00A861AF">
        <w:rPr>
          <w:sz w:val="28"/>
          <w:szCs w:val="28"/>
          <w:lang w:eastAsia="ru-RU"/>
        </w:rPr>
        <w:t xml:space="preserve"> раз на три роки, </w:t>
      </w:r>
      <w:proofErr w:type="spellStart"/>
      <w:r w:rsidRPr="00A861AF">
        <w:rPr>
          <w:sz w:val="28"/>
          <w:szCs w:val="28"/>
          <w:lang w:eastAsia="ru-RU"/>
        </w:rPr>
        <w:t>починаючи</w:t>
      </w:r>
      <w:proofErr w:type="spellEnd"/>
      <w:r w:rsidRPr="00A861AF">
        <w:rPr>
          <w:sz w:val="28"/>
          <w:szCs w:val="28"/>
          <w:lang w:eastAsia="ru-RU"/>
        </w:rPr>
        <w:t xml:space="preserve"> з дня </w:t>
      </w:r>
      <w:proofErr w:type="spellStart"/>
      <w:r w:rsidRPr="00A861AF">
        <w:rPr>
          <w:sz w:val="28"/>
          <w:szCs w:val="28"/>
          <w:lang w:eastAsia="ru-RU"/>
        </w:rPr>
        <w:t>виконання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заходів</w:t>
      </w:r>
      <w:proofErr w:type="spellEnd"/>
      <w:r w:rsidRPr="00A861AF">
        <w:rPr>
          <w:sz w:val="28"/>
          <w:szCs w:val="28"/>
          <w:lang w:eastAsia="ru-RU"/>
        </w:rPr>
        <w:t xml:space="preserve"> з повторного </w:t>
      </w: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val="uk-UA" w:eastAsia="ru-RU"/>
        </w:rPr>
        <w:t>.</w:t>
      </w:r>
    </w:p>
    <w:p w:rsidR="000E5EB4" w:rsidRPr="00133530" w:rsidRDefault="000E5EB4" w:rsidP="00D56EA4">
      <w:pPr>
        <w:suppressAutoHyphens w:val="0"/>
        <w:ind w:right="-143" w:firstLine="709"/>
        <w:jc w:val="both"/>
        <w:rPr>
          <w:sz w:val="28"/>
          <w:szCs w:val="28"/>
          <w:lang w:val="uk-UA" w:eastAsia="ru-RU"/>
        </w:rPr>
      </w:pPr>
      <w:r w:rsidRPr="00133530">
        <w:rPr>
          <w:sz w:val="28"/>
          <w:szCs w:val="28"/>
          <w:lang w:val="uk-UA" w:eastAsia="ru-RU"/>
        </w:rPr>
        <w:t xml:space="preserve">Відстеження результативності </w:t>
      </w:r>
      <w:r w:rsidR="00133530">
        <w:rPr>
          <w:sz w:val="28"/>
          <w:szCs w:val="28"/>
          <w:lang w:val="uk-UA" w:eastAsia="ru-RU"/>
        </w:rPr>
        <w:t xml:space="preserve">та ефективності </w:t>
      </w:r>
      <w:r w:rsidRPr="00133530">
        <w:rPr>
          <w:sz w:val="28"/>
          <w:szCs w:val="28"/>
          <w:lang w:val="uk-UA" w:eastAsia="ru-RU"/>
        </w:rPr>
        <w:t xml:space="preserve">вищезазначеного регуляторного </w:t>
      </w:r>
      <w:proofErr w:type="spellStart"/>
      <w:r w:rsidRPr="00133530">
        <w:rPr>
          <w:sz w:val="28"/>
          <w:szCs w:val="28"/>
          <w:lang w:val="uk-UA" w:eastAsia="ru-RU"/>
        </w:rPr>
        <w:t>акт</w:t>
      </w:r>
      <w:r w:rsidRPr="00A861AF">
        <w:rPr>
          <w:sz w:val="28"/>
          <w:szCs w:val="28"/>
          <w:lang w:val="uk-UA" w:eastAsia="ru-RU"/>
        </w:rPr>
        <w:t>а</w:t>
      </w:r>
      <w:proofErr w:type="spellEnd"/>
      <w:r w:rsidRPr="00133530">
        <w:rPr>
          <w:sz w:val="28"/>
          <w:szCs w:val="28"/>
          <w:lang w:val="uk-UA" w:eastAsia="ru-RU"/>
        </w:rPr>
        <w:t xml:space="preserve"> </w:t>
      </w:r>
      <w:r w:rsidR="00133530">
        <w:rPr>
          <w:sz w:val="28"/>
          <w:szCs w:val="28"/>
          <w:lang w:val="uk-UA" w:eastAsia="ru-RU"/>
        </w:rPr>
        <w:t xml:space="preserve">буде здійснюватися відділом з питань розвитку підприємництва та залучення інвестицій на підставі отриманих статистичних даних, даних фінансового управління та </w:t>
      </w:r>
      <w:r w:rsidRPr="00133530">
        <w:rPr>
          <w:sz w:val="28"/>
          <w:szCs w:val="28"/>
          <w:lang w:val="uk-UA" w:eastAsia="ru-RU"/>
        </w:rPr>
        <w:t xml:space="preserve">шляхом розгляду пропозицій </w:t>
      </w:r>
      <w:r w:rsidR="00133530">
        <w:rPr>
          <w:sz w:val="28"/>
          <w:szCs w:val="28"/>
          <w:lang w:val="uk-UA" w:eastAsia="ru-RU"/>
        </w:rPr>
        <w:t>і</w:t>
      </w:r>
      <w:r w:rsidRPr="00133530">
        <w:rPr>
          <w:sz w:val="28"/>
          <w:szCs w:val="28"/>
          <w:lang w:val="uk-UA" w:eastAsia="ru-RU"/>
        </w:rPr>
        <w:t xml:space="preserve"> зауважень від суб’єктів господарювання, які надходитимуть до виконавчого комітету </w:t>
      </w:r>
      <w:r w:rsidR="00133530">
        <w:rPr>
          <w:sz w:val="28"/>
          <w:szCs w:val="28"/>
          <w:lang w:val="uk-UA" w:eastAsia="ru-RU"/>
        </w:rPr>
        <w:t xml:space="preserve">Павлоградської </w:t>
      </w:r>
      <w:r w:rsidRPr="00133530">
        <w:rPr>
          <w:sz w:val="28"/>
          <w:szCs w:val="28"/>
          <w:lang w:val="uk-UA" w:eastAsia="ru-RU"/>
        </w:rPr>
        <w:t>міської ради.</w:t>
      </w:r>
    </w:p>
    <w:p w:rsidR="000E5EB4" w:rsidRDefault="000E5EB4" w:rsidP="00D56EA4">
      <w:pPr>
        <w:ind w:right="-143"/>
        <w:jc w:val="both"/>
        <w:rPr>
          <w:sz w:val="28"/>
          <w:szCs w:val="28"/>
          <w:lang w:val="uk-UA"/>
        </w:rPr>
      </w:pPr>
    </w:p>
    <w:p w:rsidR="005E521F" w:rsidRPr="00A861AF" w:rsidRDefault="005E521F" w:rsidP="00D56EA4">
      <w:pPr>
        <w:ind w:right="-143"/>
        <w:jc w:val="both"/>
        <w:rPr>
          <w:sz w:val="28"/>
          <w:szCs w:val="28"/>
          <w:lang w:val="uk-UA"/>
        </w:rPr>
      </w:pPr>
    </w:p>
    <w:p w:rsidR="000E5EB4" w:rsidRPr="00A861AF" w:rsidRDefault="000E5EB4" w:rsidP="00D56EA4">
      <w:pPr>
        <w:ind w:right="-143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</w:rPr>
        <w:t>П</w:t>
      </w:r>
      <w:r w:rsidRPr="00A861AF">
        <w:rPr>
          <w:sz w:val="28"/>
          <w:szCs w:val="28"/>
          <w:lang w:val="uk-UA"/>
        </w:rPr>
        <w:t>ІДГОТУВАВ:</w:t>
      </w:r>
    </w:p>
    <w:p w:rsidR="008244F4" w:rsidRDefault="008244F4" w:rsidP="00D56EA4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0E5EB4" w:rsidRPr="00A861AF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0E5EB4" w:rsidRPr="00A861AF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>з питань розвитку</w:t>
      </w:r>
    </w:p>
    <w:p w:rsidR="000E5EB4" w:rsidRPr="00A861AF" w:rsidRDefault="008244F4" w:rsidP="00D56EA4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підприємництва та залучення інвестицій </w:t>
      </w:r>
      <w:r w:rsidR="000E5EB4" w:rsidRPr="00A861AF">
        <w:rPr>
          <w:sz w:val="28"/>
          <w:szCs w:val="28"/>
          <w:lang w:val="uk-UA"/>
        </w:rPr>
        <w:tab/>
      </w:r>
      <w:r w:rsidR="000E5EB4" w:rsidRPr="00A861AF">
        <w:rPr>
          <w:sz w:val="28"/>
          <w:szCs w:val="28"/>
          <w:lang w:val="uk-UA"/>
        </w:rPr>
        <w:tab/>
      </w:r>
      <w:r w:rsidR="000E5EB4" w:rsidRPr="00A861AF">
        <w:rPr>
          <w:sz w:val="28"/>
          <w:szCs w:val="28"/>
          <w:lang w:val="uk-UA"/>
        </w:rPr>
        <w:tab/>
      </w:r>
      <w:r w:rsidR="000E5EB4" w:rsidRPr="00A861A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Алла ГУДОЖНИК</w:t>
      </w:r>
    </w:p>
    <w:p w:rsidR="000E5EB4" w:rsidRDefault="000E5EB4" w:rsidP="00D56EA4">
      <w:pPr>
        <w:ind w:right="-143"/>
        <w:rPr>
          <w:sz w:val="28"/>
          <w:szCs w:val="28"/>
          <w:lang w:val="uk-UA"/>
        </w:rPr>
      </w:pPr>
    </w:p>
    <w:p w:rsidR="005E521F" w:rsidRPr="00A861AF" w:rsidRDefault="005E521F" w:rsidP="00D56EA4">
      <w:pPr>
        <w:ind w:right="-143"/>
        <w:rPr>
          <w:sz w:val="28"/>
          <w:szCs w:val="28"/>
          <w:lang w:val="uk-UA"/>
        </w:rPr>
      </w:pPr>
    </w:p>
    <w:p w:rsidR="000E5EB4" w:rsidRPr="00A861AF" w:rsidRDefault="000E5EB4" w:rsidP="00D56EA4">
      <w:pPr>
        <w:ind w:right="-143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ПОГОДЖЕНО:</w:t>
      </w:r>
    </w:p>
    <w:p w:rsidR="000E5EB4" w:rsidRDefault="008244F4" w:rsidP="00D56EA4">
      <w:pPr>
        <w:ind w:right="-14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</w:t>
      </w:r>
      <w:r w:rsidR="000E5EB4" w:rsidRPr="00A861AF">
        <w:rPr>
          <w:sz w:val="28"/>
          <w:szCs w:val="28"/>
          <w:lang w:val="uk-UA"/>
        </w:rPr>
        <w:t xml:space="preserve">ради </w:t>
      </w:r>
      <w:r w:rsidR="000E5EB4" w:rsidRPr="00A861AF">
        <w:rPr>
          <w:sz w:val="28"/>
          <w:szCs w:val="28"/>
          <w:lang w:val="uk-UA"/>
        </w:rPr>
        <w:tab/>
      </w:r>
      <w:r w:rsidR="000E5EB4" w:rsidRPr="00A861AF">
        <w:rPr>
          <w:sz w:val="28"/>
          <w:szCs w:val="28"/>
          <w:lang w:val="uk-UA"/>
        </w:rPr>
        <w:tab/>
      </w:r>
      <w:r w:rsidR="000E5EB4" w:rsidRPr="00A861AF">
        <w:rPr>
          <w:sz w:val="28"/>
          <w:szCs w:val="28"/>
          <w:lang w:val="uk-UA"/>
        </w:rPr>
        <w:tab/>
      </w:r>
      <w:r w:rsidR="000E5EB4" w:rsidRPr="00A861AF">
        <w:rPr>
          <w:sz w:val="28"/>
          <w:szCs w:val="28"/>
          <w:lang w:val="uk-UA"/>
        </w:rPr>
        <w:tab/>
      </w:r>
      <w:r w:rsidR="000E5EB4" w:rsidRPr="00A861AF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   Сергій ОСТРЕНКО</w:t>
      </w:r>
    </w:p>
    <w:sectPr w:rsidR="000E5EB4" w:rsidSect="002D2629">
      <w:headerReference w:type="default" r:id="rId8"/>
      <w:pgSz w:w="11906" w:h="16838"/>
      <w:pgMar w:top="645" w:right="850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EF4" w:rsidRDefault="00F73EF4" w:rsidP="00C27230">
      <w:r>
        <w:separator/>
      </w:r>
    </w:p>
  </w:endnote>
  <w:endnote w:type="continuationSeparator" w:id="0">
    <w:p w:rsidR="00F73EF4" w:rsidRDefault="00F73EF4" w:rsidP="00C2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EF4" w:rsidRDefault="00F73EF4" w:rsidP="00C27230">
      <w:r>
        <w:separator/>
      </w:r>
    </w:p>
  </w:footnote>
  <w:footnote w:type="continuationSeparator" w:id="0">
    <w:p w:rsidR="00F73EF4" w:rsidRDefault="00F73EF4" w:rsidP="00C2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230" w:rsidRDefault="004B3159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6C5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8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A534D15"/>
    <w:multiLevelType w:val="hybridMultilevel"/>
    <w:tmpl w:val="0496543E"/>
    <w:lvl w:ilvl="0" w:tplc="F872C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72C7"/>
    <w:multiLevelType w:val="multilevel"/>
    <w:tmpl w:val="086A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74BA5"/>
    <w:multiLevelType w:val="hybridMultilevel"/>
    <w:tmpl w:val="AA12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511D3"/>
    <w:multiLevelType w:val="hybridMultilevel"/>
    <w:tmpl w:val="F66E833C"/>
    <w:lvl w:ilvl="0" w:tplc="2E34FD60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03C2206"/>
    <w:multiLevelType w:val="hybridMultilevel"/>
    <w:tmpl w:val="F2EE3ACE"/>
    <w:lvl w:ilvl="0" w:tplc="C58660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157A8"/>
    <w:multiLevelType w:val="multilevel"/>
    <w:tmpl w:val="1C0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A3433A"/>
    <w:multiLevelType w:val="hybridMultilevel"/>
    <w:tmpl w:val="AA12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37B"/>
    <w:rsid w:val="00002C40"/>
    <w:rsid w:val="00013EDD"/>
    <w:rsid w:val="0001613A"/>
    <w:rsid w:val="00021A42"/>
    <w:rsid w:val="000231D7"/>
    <w:rsid w:val="00035E4B"/>
    <w:rsid w:val="0003737B"/>
    <w:rsid w:val="00043D03"/>
    <w:rsid w:val="00046757"/>
    <w:rsid w:val="000515AA"/>
    <w:rsid w:val="0005689B"/>
    <w:rsid w:val="000776EC"/>
    <w:rsid w:val="00086402"/>
    <w:rsid w:val="000953BF"/>
    <w:rsid w:val="000C6A89"/>
    <w:rsid w:val="000E5EB4"/>
    <w:rsid w:val="000E73B9"/>
    <w:rsid w:val="000F52E0"/>
    <w:rsid w:val="00104D9C"/>
    <w:rsid w:val="001053D6"/>
    <w:rsid w:val="001165DB"/>
    <w:rsid w:val="00133530"/>
    <w:rsid w:val="00135639"/>
    <w:rsid w:val="00135956"/>
    <w:rsid w:val="001409D0"/>
    <w:rsid w:val="00146703"/>
    <w:rsid w:val="00146849"/>
    <w:rsid w:val="00155133"/>
    <w:rsid w:val="001663AB"/>
    <w:rsid w:val="00183552"/>
    <w:rsid w:val="00184ABC"/>
    <w:rsid w:val="00184BAA"/>
    <w:rsid w:val="00192E3F"/>
    <w:rsid w:val="00195194"/>
    <w:rsid w:val="001972DB"/>
    <w:rsid w:val="001B732D"/>
    <w:rsid w:val="001C48CF"/>
    <w:rsid w:val="001C611B"/>
    <w:rsid w:val="001C7D45"/>
    <w:rsid w:val="001D6BFF"/>
    <w:rsid w:val="001E4B6E"/>
    <w:rsid w:val="001F1806"/>
    <w:rsid w:val="001F2670"/>
    <w:rsid w:val="0020528C"/>
    <w:rsid w:val="002139E7"/>
    <w:rsid w:val="00221082"/>
    <w:rsid w:val="00231A98"/>
    <w:rsid w:val="00233C22"/>
    <w:rsid w:val="002368E7"/>
    <w:rsid w:val="00244E7D"/>
    <w:rsid w:val="00265DA6"/>
    <w:rsid w:val="00266449"/>
    <w:rsid w:val="00267FDE"/>
    <w:rsid w:val="002875D0"/>
    <w:rsid w:val="002909AB"/>
    <w:rsid w:val="002A584A"/>
    <w:rsid w:val="002B3E18"/>
    <w:rsid w:val="002B5D47"/>
    <w:rsid w:val="002D0D19"/>
    <w:rsid w:val="002D2629"/>
    <w:rsid w:val="002E1964"/>
    <w:rsid w:val="002E7C2F"/>
    <w:rsid w:val="002E7E5F"/>
    <w:rsid w:val="002F38BE"/>
    <w:rsid w:val="002F4611"/>
    <w:rsid w:val="002F7400"/>
    <w:rsid w:val="002F7EE1"/>
    <w:rsid w:val="00303600"/>
    <w:rsid w:val="003043E1"/>
    <w:rsid w:val="00306AB1"/>
    <w:rsid w:val="0031215D"/>
    <w:rsid w:val="003249DF"/>
    <w:rsid w:val="00326120"/>
    <w:rsid w:val="00327CB6"/>
    <w:rsid w:val="003371CE"/>
    <w:rsid w:val="003527B1"/>
    <w:rsid w:val="00352976"/>
    <w:rsid w:val="00353217"/>
    <w:rsid w:val="00353C8F"/>
    <w:rsid w:val="00371882"/>
    <w:rsid w:val="003725A6"/>
    <w:rsid w:val="00374E34"/>
    <w:rsid w:val="003A4D82"/>
    <w:rsid w:val="003A5A4D"/>
    <w:rsid w:val="003C0F08"/>
    <w:rsid w:val="003C27FC"/>
    <w:rsid w:val="003C3637"/>
    <w:rsid w:val="003E7BB0"/>
    <w:rsid w:val="0040616C"/>
    <w:rsid w:val="00406C9A"/>
    <w:rsid w:val="00410CFC"/>
    <w:rsid w:val="00412428"/>
    <w:rsid w:val="00426857"/>
    <w:rsid w:val="004401F7"/>
    <w:rsid w:val="004436F7"/>
    <w:rsid w:val="004445D6"/>
    <w:rsid w:val="004508CC"/>
    <w:rsid w:val="004510B6"/>
    <w:rsid w:val="004575BB"/>
    <w:rsid w:val="00471A02"/>
    <w:rsid w:val="004A3C92"/>
    <w:rsid w:val="004A7C3F"/>
    <w:rsid w:val="004B3159"/>
    <w:rsid w:val="004C43C5"/>
    <w:rsid w:val="004D1CFD"/>
    <w:rsid w:val="004E1413"/>
    <w:rsid w:val="004E1705"/>
    <w:rsid w:val="004E68C1"/>
    <w:rsid w:val="0050171F"/>
    <w:rsid w:val="00513D98"/>
    <w:rsid w:val="00546F93"/>
    <w:rsid w:val="005511C8"/>
    <w:rsid w:val="00552F54"/>
    <w:rsid w:val="0056120F"/>
    <w:rsid w:val="00567542"/>
    <w:rsid w:val="00567E6E"/>
    <w:rsid w:val="005804E8"/>
    <w:rsid w:val="00592806"/>
    <w:rsid w:val="00596569"/>
    <w:rsid w:val="005A07B0"/>
    <w:rsid w:val="005B036F"/>
    <w:rsid w:val="005B265D"/>
    <w:rsid w:val="005C04FD"/>
    <w:rsid w:val="005C08A9"/>
    <w:rsid w:val="005D3F57"/>
    <w:rsid w:val="005E521F"/>
    <w:rsid w:val="00600D9F"/>
    <w:rsid w:val="006155FC"/>
    <w:rsid w:val="00622B78"/>
    <w:rsid w:val="00623358"/>
    <w:rsid w:val="00623713"/>
    <w:rsid w:val="00626011"/>
    <w:rsid w:val="00627384"/>
    <w:rsid w:val="00631E54"/>
    <w:rsid w:val="0063210A"/>
    <w:rsid w:val="00634F0A"/>
    <w:rsid w:val="00637A31"/>
    <w:rsid w:val="00652684"/>
    <w:rsid w:val="006538AA"/>
    <w:rsid w:val="00662B69"/>
    <w:rsid w:val="0067285E"/>
    <w:rsid w:val="00677F5E"/>
    <w:rsid w:val="00683420"/>
    <w:rsid w:val="00695B8A"/>
    <w:rsid w:val="006A328E"/>
    <w:rsid w:val="006B3814"/>
    <w:rsid w:val="006B7228"/>
    <w:rsid w:val="006C24A6"/>
    <w:rsid w:val="006C3A08"/>
    <w:rsid w:val="006C7CFF"/>
    <w:rsid w:val="006D3B2E"/>
    <w:rsid w:val="006F3BC3"/>
    <w:rsid w:val="006F4C70"/>
    <w:rsid w:val="007263E2"/>
    <w:rsid w:val="00744FA2"/>
    <w:rsid w:val="00750AB0"/>
    <w:rsid w:val="007510DC"/>
    <w:rsid w:val="0076679B"/>
    <w:rsid w:val="0077772A"/>
    <w:rsid w:val="00784797"/>
    <w:rsid w:val="00786C8F"/>
    <w:rsid w:val="00787AC8"/>
    <w:rsid w:val="0079618E"/>
    <w:rsid w:val="007A09DF"/>
    <w:rsid w:val="007A0B35"/>
    <w:rsid w:val="007A5A3A"/>
    <w:rsid w:val="007B1A99"/>
    <w:rsid w:val="007C7090"/>
    <w:rsid w:val="007C7B19"/>
    <w:rsid w:val="007D0BFC"/>
    <w:rsid w:val="007D1E60"/>
    <w:rsid w:val="007E06B2"/>
    <w:rsid w:val="007E38BA"/>
    <w:rsid w:val="007E4EB6"/>
    <w:rsid w:val="008006FA"/>
    <w:rsid w:val="0082100D"/>
    <w:rsid w:val="008244F4"/>
    <w:rsid w:val="008358BA"/>
    <w:rsid w:val="008379E3"/>
    <w:rsid w:val="0085001B"/>
    <w:rsid w:val="00855E57"/>
    <w:rsid w:val="0088069B"/>
    <w:rsid w:val="00894103"/>
    <w:rsid w:val="008D0D31"/>
    <w:rsid w:val="008D5492"/>
    <w:rsid w:val="008E36F5"/>
    <w:rsid w:val="008E7962"/>
    <w:rsid w:val="008F4CF9"/>
    <w:rsid w:val="008F66B7"/>
    <w:rsid w:val="00913564"/>
    <w:rsid w:val="0093105E"/>
    <w:rsid w:val="009434A3"/>
    <w:rsid w:val="00944D06"/>
    <w:rsid w:val="00945104"/>
    <w:rsid w:val="00953D7C"/>
    <w:rsid w:val="009545DA"/>
    <w:rsid w:val="00965CA4"/>
    <w:rsid w:val="0098684F"/>
    <w:rsid w:val="00995D62"/>
    <w:rsid w:val="009A035D"/>
    <w:rsid w:val="009A5756"/>
    <w:rsid w:val="009B71B2"/>
    <w:rsid w:val="009D2909"/>
    <w:rsid w:val="009E4B8F"/>
    <w:rsid w:val="009E6D45"/>
    <w:rsid w:val="009F21BD"/>
    <w:rsid w:val="009F4E43"/>
    <w:rsid w:val="009F616B"/>
    <w:rsid w:val="00A13E81"/>
    <w:rsid w:val="00A17E42"/>
    <w:rsid w:val="00A22FDE"/>
    <w:rsid w:val="00A266D4"/>
    <w:rsid w:val="00A36663"/>
    <w:rsid w:val="00A40D73"/>
    <w:rsid w:val="00A82E43"/>
    <w:rsid w:val="00A861AF"/>
    <w:rsid w:val="00A9405E"/>
    <w:rsid w:val="00AB1E34"/>
    <w:rsid w:val="00AB7140"/>
    <w:rsid w:val="00AC4C53"/>
    <w:rsid w:val="00AC7115"/>
    <w:rsid w:val="00AD1987"/>
    <w:rsid w:val="00AD48BE"/>
    <w:rsid w:val="00AF32E3"/>
    <w:rsid w:val="00AF4D41"/>
    <w:rsid w:val="00B01EF3"/>
    <w:rsid w:val="00B0366D"/>
    <w:rsid w:val="00B17CDF"/>
    <w:rsid w:val="00B30F29"/>
    <w:rsid w:val="00B35360"/>
    <w:rsid w:val="00B36CB2"/>
    <w:rsid w:val="00B46892"/>
    <w:rsid w:val="00B52046"/>
    <w:rsid w:val="00B52D99"/>
    <w:rsid w:val="00B568F0"/>
    <w:rsid w:val="00B657AD"/>
    <w:rsid w:val="00B847BF"/>
    <w:rsid w:val="00B85D38"/>
    <w:rsid w:val="00B96942"/>
    <w:rsid w:val="00BA336C"/>
    <w:rsid w:val="00BB2177"/>
    <w:rsid w:val="00BB4F57"/>
    <w:rsid w:val="00BC2ED8"/>
    <w:rsid w:val="00BC4740"/>
    <w:rsid w:val="00BC62F0"/>
    <w:rsid w:val="00BD03D1"/>
    <w:rsid w:val="00BD0DAC"/>
    <w:rsid w:val="00BE28D6"/>
    <w:rsid w:val="00BE50BA"/>
    <w:rsid w:val="00C15393"/>
    <w:rsid w:val="00C20129"/>
    <w:rsid w:val="00C27230"/>
    <w:rsid w:val="00C52594"/>
    <w:rsid w:val="00C52A9B"/>
    <w:rsid w:val="00C76512"/>
    <w:rsid w:val="00C7737B"/>
    <w:rsid w:val="00C83C77"/>
    <w:rsid w:val="00C867EC"/>
    <w:rsid w:val="00CA78F3"/>
    <w:rsid w:val="00CB623D"/>
    <w:rsid w:val="00CC471F"/>
    <w:rsid w:val="00CD3739"/>
    <w:rsid w:val="00CF488D"/>
    <w:rsid w:val="00CF5814"/>
    <w:rsid w:val="00D21212"/>
    <w:rsid w:val="00D2162C"/>
    <w:rsid w:val="00D56E3C"/>
    <w:rsid w:val="00D56EA4"/>
    <w:rsid w:val="00D7346D"/>
    <w:rsid w:val="00D77E05"/>
    <w:rsid w:val="00D854DD"/>
    <w:rsid w:val="00DA03B5"/>
    <w:rsid w:val="00DA1AD3"/>
    <w:rsid w:val="00DA3F46"/>
    <w:rsid w:val="00DA45A7"/>
    <w:rsid w:val="00DA56D2"/>
    <w:rsid w:val="00DA729C"/>
    <w:rsid w:val="00DC6A2B"/>
    <w:rsid w:val="00DD6771"/>
    <w:rsid w:val="00DE0DE8"/>
    <w:rsid w:val="00DE6FDF"/>
    <w:rsid w:val="00E237BD"/>
    <w:rsid w:val="00E31D7E"/>
    <w:rsid w:val="00E358A7"/>
    <w:rsid w:val="00E53327"/>
    <w:rsid w:val="00E55868"/>
    <w:rsid w:val="00E65EBB"/>
    <w:rsid w:val="00E719EC"/>
    <w:rsid w:val="00E81A65"/>
    <w:rsid w:val="00E823AE"/>
    <w:rsid w:val="00E8481C"/>
    <w:rsid w:val="00E91C35"/>
    <w:rsid w:val="00EA26C5"/>
    <w:rsid w:val="00EA383F"/>
    <w:rsid w:val="00EA3A82"/>
    <w:rsid w:val="00EA3BD8"/>
    <w:rsid w:val="00EB2758"/>
    <w:rsid w:val="00EB310A"/>
    <w:rsid w:val="00EB7B3E"/>
    <w:rsid w:val="00ED7B2E"/>
    <w:rsid w:val="00EE4073"/>
    <w:rsid w:val="00F01DAA"/>
    <w:rsid w:val="00F025E6"/>
    <w:rsid w:val="00F07DB0"/>
    <w:rsid w:val="00F202DA"/>
    <w:rsid w:val="00F2511D"/>
    <w:rsid w:val="00F34E93"/>
    <w:rsid w:val="00F37AAD"/>
    <w:rsid w:val="00F434AA"/>
    <w:rsid w:val="00F4370C"/>
    <w:rsid w:val="00F4726C"/>
    <w:rsid w:val="00F47B83"/>
    <w:rsid w:val="00F53307"/>
    <w:rsid w:val="00F602EC"/>
    <w:rsid w:val="00F62240"/>
    <w:rsid w:val="00F73EF4"/>
    <w:rsid w:val="00F84F03"/>
    <w:rsid w:val="00F85402"/>
    <w:rsid w:val="00F85FF0"/>
    <w:rsid w:val="00F86D29"/>
    <w:rsid w:val="00F8722A"/>
    <w:rsid w:val="00F9114A"/>
    <w:rsid w:val="00F95EED"/>
    <w:rsid w:val="00FA0175"/>
    <w:rsid w:val="00FB2444"/>
    <w:rsid w:val="00FD3EA3"/>
    <w:rsid w:val="00FE00A2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1C44CC"/>
  <w15:docId w15:val="{6A3F9099-2977-4415-8616-6BCCC47B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3EA3"/>
    <w:pPr>
      <w:suppressAutoHyphens/>
    </w:pPr>
    <w:rPr>
      <w:sz w:val="24"/>
      <w:szCs w:val="24"/>
      <w:lang w:val="ru-RU" w:eastAsia="zh-CN"/>
    </w:rPr>
  </w:style>
  <w:style w:type="paragraph" w:styleId="2">
    <w:name w:val="heading 2"/>
    <w:basedOn w:val="a"/>
    <w:next w:val="a"/>
    <w:qFormat/>
    <w:rsid w:val="00FD3EA3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FD3EA3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D3EA3"/>
    <w:rPr>
      <w:rFonts w:ascii="Symbol" w:hAnsi="Symbol" w:cs="OpenSymbol"/>
    </w:rPr>
  </w:style>
  <w:style w:type="character" w:customStyle="1" w:styleId="Absatz-Standardschriftart">
    <w:name w:val="Absatz-Standardschriftart"/>
    <w:rsid w:val="00FD3EA3"/>
  </w:style>
  <w:style w:type="character" w:customStyle="1" w:styleId="WW-Absatz-Standardschriftart">
    <w:name w:val="WW-Absatz-Standardschriftart"/>
    <w:rsid w:val="00FD3EA3"/>
  </w:style>
  <w:style w:type="character" w:customStyle="1" w:styleId="WW-Absatz-Standardschriftart1">
    <w:name w:val="WW-Absatz-Standardschriftart1"/>
    <w:rsid w:val="00FD3EA3"/>
  </w:style>
  <w:style w:type="character" w:customStyle="1" w:styleId="WW-Absatz-Standardschriftart11">
    <w:name w:val="WW-Absatz-Standardschriftart11"/>
    <w:rsid w:val="00FD3EA3"/>
  </w:style>
  <w:style w:type="character" w:customStyle="1" w:styleId="WW-Absatz-Standardschriftart111">
    <w:name w:val="WW-Absatz-Standardschriftart111"/>
    <w:rsid w:val="00FD3EA3"/>
  </w:style>
  <w:style w:type="character" w:customStyle="1" w:styleId="WW-Absatz-Standardschriftart1111">
    <w:name w:val="WW-Absatz-Standardschriftart1111"/>
    <w:rsid w:val="00FD3EA3"/>
  </w:style>
  <w:style w:type="character" w:customStyle="1" w:styleId="WW8Num4z0">
    <w:name w:val="WW8Num4z0"/>
    <w:rsid w:val="00FD3EA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FD3EA3"/>
  </w:style>
  <w:style w:type="character" w:customStyle="1" w:styleId="WW-Absatz-Standardschriftart111111">
    <w:name w:val="WW-Absatz-Standardschriftart111111"/>
    <w:rsid w:val="00FD3EA3"/>
  </w:style>
  <w:style w:type="character" w:customStyle="1" w:styleId="WW-Absatz-Standardschriftart1111111">
    <w:name w:val="WW-Absatz-Standardschriftart1111111"/>
    <w:rsid w:val="00FD3EA3"/>
  </w:style>
  <w:style w:type="character" w:customStyle="1" w:styleId="WW8Num3z0">
    <w:name w:val="WW8Num3z0"/>
    <w:rsid w:val="00FD3EA3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FD3EA3"/>
  </w:style>
  <w:style w:type="character" w:customStyle="1" w:styleId="WW-Absatz-Standardschriftart111111111">
    <w:name w:val="WW-Absatz-Standardschriftart111111111"/>
    <w:rsid w:val="00FD3EA3"/>
  </w:style>
  <w:style w:type="character" w:customStyle="1" w:styleId="WW-Absatz-Standardschriftart1111111111">
    <w:name w:val="WW-Absatz-Standardschriftart1111111111"/>
    <w:rsid w:val="00FD3EA3"/>
  </w:style>
  <w:style w:type="character" w:customStyle="1" w:styleId="WW-Absatz-Standardschriftart11111111111">
    <w:name w:val="WW-Absatz-Standardschriftart11111111111"/>
    <w:rsid w:val="00FD3EA3"/>
  </w:style>
  <w:style w:type="character" w:customStyle="1" w:styleId="WW-Absatz-Standardschriftart111111111111">
    <w:name w:val="WW-Absatz-Standardschriftart111111111111"/>
    <w:rsid w:val="00FD3EA3"/>
  </w:style>
  <w:style w:type="character" w:customStyle="1" w:styleId="WW-Absatz-Standardschriftart1111111111111">
    <w:name w:val="WW-Absatz-Standardschriftart1111111111111"/>
    <w:rsid w:val="00FD3EA3"/>
  </w:style>
  <w:style w:type="character" w:customStyle="1" w:styleId="WW-Absatz-Standardschriftart11111111111111">
    <w:name w:val="WW-Absatz-Standardschriftart11111111111111"/>
    <w:rsid w:val="00FD3EA3"/>
  </w:style>
  <w:style w:type="character" w:customStyle="1" w:styleId="WW-Absatz-Standardschriftart111111111111111">
    <w:name w:val="WW-Absatz-Standardschriftart111111111111111"/>
    <w:rsid w:val="00FD3EA3"/>
  </w:style>
  <w:style w:type="character" w:customStyle="1" w:styleId="WW-Absatz-Standardschriftart1111111111111111">
    <w:name w:val="WW-Absatz-Standardschriftart1111111111111111"/>
    <w:rsid w:val="00FD3EA3"/>
  </w:style>
  <w:style w:type="character" w:customStyle="1" w:styleId="WW-Absatz-Standardschriftart11111111111111111">
    <w:name w:val="WW-Absatz-Standardschriftart11111111111111111"/>
    <w:rsid w:val="00FD3EA3"/>
  </w:style>
  <w:style w:type="character" w:customStyle="1" w:styleId="WW-Absatz-Standardschriftart111111111111111111">
    <w:name w:val="WW-Absatz-Standardschriftart111111111111111111"/>
    <w:rsid w:val="00FD3EA3"/>
  </w:style>
  <w:style w:type="character" w:customStyle="1" w:styleId="WW8Num2z0">
    <w:name w:val="WW8Num2z0"/>
    <w:rsid w:val="00FD3EA3"/>
    <w:rPr>
      <w:rFonts w:ascii="Wingdings" w:hAnsi="Wingdings" w:cs="Wingdings"/>
      <w:sz w:val="20"/>
    </w:rPr>
  </w:style>
  <w:style w:type="character" w:customStyle="1" w:styleId="1">
    <w:name w:val="Основной шрифт абзаца1"/>
    <w:rsid w:val="00FD3EA3"/>
  </w:style>
  <w:style w:type="character" w:styleId="a3">
    <w:name w:val="Strong"/>
    <w:basedOn w:val="1"/>
    <w:qFormat/>
    <w:rsid w:val="00FD3EA3"/>
    <w:rPr>
      <w:b/>
      <w:bCs/>
    </w:rPr>
  </w:style>
  <w:style w:type="character" w:customStyle="1" w:styleId="a4">
    <w:name w:val="Маркеры списка"/>
    <w:rsid w:val="00FD3EA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FD3EA3"/>
  </w:style>
  <w:style w:type="character" w:customStyle="1" w:styleId="WW8Num5z1">
    <w:name w:val="WW8Num5z1"/>
    <w:rsid w:val="00FD3EA3"/>
    <w:rPr>
      <w:rFonts w:ascii="Courier New" w:hAnsi="Courier New" w:cs="Courier New"/>
    </w:rPr>
  </w:style>
  <w:style w:type="character" w:customStyle="1" w:styleId="WW8Num5z2">
    <w:name w:val="WW8Num5z2"/>
    <w:rsid w:val="00FD3EA3"/>
    <w:rPr>
      <w:rFonts w:ascii="Wingdings" w:hAnsi="Wingdings" w:cs="Wingdings"/>
    </w:rPr>
  </w:style>
  <w:style w:type="character" w:customStyle="1" w:styleId="WW8Num5z3">
    <w:name w:val="WW8Num5z3"/>
    <w:rsid w:val="00FD3EA3"/>
    <w:rPr>
      <w:rFonts w:ascii="Symbol" w:hAnsi="Symbol" w:cs="Symbol"/>
    </w:rPr>
  </w:style>
  <w:style w:type="paragraph" w:customStyle="1" w:styleId="a6">
    <w:name w:val="Заголовок"/>
    <w:basedOn w:val="a"/>
    <w:next w:val="a7"/>
    <w:rsid w:val="00FD3EA3"/>
    <w:pPr>
      <w:jc w:val="center"/>
    </w:pPr>
    <w:rPr>
      <w:b/>
      <w:bCs/>
    </w:rPr>
  </w:style>
  <w:style w:type="paragraph" w:styleId="a8">
    <w:name w:val="Body Text"/>
    <w:basedOn w:val="a"/>
    <w:rsid w:val="00FD3EA3"/>
    <w:pPr>
      <w:spacing w:after="120"/>
    </w:pPr>
  </w:style>
  <w:style w:type="paragraph" w:styleId="a9">
    <w:name w:val="List"/>
    <w:basedOn w:val="a8"/>
    <w:rsid w:val="00FD3EA3"/>
    <w:rPr>
      <w:rFonts w:cs="Mangal"/>
    </w:rPr>
  </w:style>
  <w:style w:type="paragraph" w:styleId="aa">
    <w:name w:val="caption"/>
    <w:basedOn w:val="a"/>
    <w:qFormat/>
    <w:rsid w:val="00FD3EA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D3EA3"/>
    <w:pPr>
      <w:suppressLineNumbers/>
    </w:pPr>
    <w:rPr>
      <w:rFonts w:cs="Mangal"/>
    </w:rPr>
  </w:style>
  <w:style w:type="paragraph" w:styleId="a7">
    <w:name w:val="Subtitle"/>
    <w:basedOn w:val="a"/>
    <w:next w:val="a8"/>
    <w:qFormat/>
    <w:rsid w:val="00FD3EA3"/>
    <w:pPr>
      <w:spacing w:after="60"/>
      <w:jc w:val="center"/>
    </w:pPr>
    <w:rPr>
      <w:rFonts w:ascii="Arial" w:hAnsi="Arial" w:cs="Arial"/>
    </w:rPr>
  </w:style>
  <w:style w:type="paragraph" w:styleId="ab">
    <w:name w:val="Normal (Web)"/>
    <w:basedOn w:val="a"/>
    <w:uiPriority w:val="99"/>
    <w:rsid w:val="00FD3EA3"/>
    <w:pPr>
      <w:suppressAutoHyphens w:val="0"/>
      <w:spacing w:before="150" w:after="150"/>
    </w:pPr>
  </w:style>
  <w:style w:type="paragraph" w:styleId="ac">
    <w:name w:val="Body Text Indent"/>
    <w:basedOn w:val="a"/>
    <w:rsid w:val="00FD3EA3"/>
    <w:pPr>
      <w:suppressAutoHyphens w:val="0"/>
      <w:ind w:left="360"/>
    </w:pPr>
    <w:rPr>
      <w:lang w:val="uk-UA"/>
    </w:rPr>
  </w:style>
  <w:style w:type="paragraph" w:styleId="ad">
    <w:name w:val="Balloon Text"/>
    <w:basedOn w:val="a"/>
    <w:rsid w:val="00FD3EA3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FD3EA3"/>
    <w:pPr>
      <w:suppressLineNumbers/>
    </w:pPr>
  </w:style>
  <w:style w:type="paragraph" w:customStyle="1" w:styleId="af">
    <w:name w:val="Заголовок таблицы"/>
    <w:basedOn w:val="ae"/>
    <w:rsid w:val="00FD3EA3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D3EA3"/>
    <w:pPr>
      <w:spacing w:after="120" w:line="480" w:lineRule="auto"/>
    </w:pPr>
  </w:style>
  <w:style w:type="paragraph" w:styleId="af0">
    <w:name w:val="header"/>
    <w:basedOn w:val="a"/>
    <w:link w:val="af1"/>
    <w:uiPriority w:val="99"/>
    <w:unhideWhenUsed/>
    <w:rsid w:val="00C27230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C27230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C27230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semiHidden/>
    <w:rsid w:val="00C27230"/>
    <w:rPr>
      <w:sz w:val="24"/>
      <w:szCs w:val="24"/>
      <w:lang w:eastAsia="zh-CN"/>
    </w:rPr>
  </w:style>
  <w:style w:type="character" w:styleId="af4">
    <w:name w:val="Subtle Reference"/>
    <w:basedOn w:val="a0"/>
    <w:uiPriority w:val="31"/>
    <w:qFormat/>
    <w:rsid w:val="0082100D"/>
    <w:rPr>
      <w:smallCaps/>
      <w:color w:val="C0504D"/>
      <w:u w:val="single"/>
    </w:rPr>
  </w:style>
  <w:style w:type="table" w:styleId="af5">
    <w:name w:val="Table Grid"/>
    <w:basedOn w:val="a1"/>
    <w:uiPriority w:val="59"/>
    <w:rsid w:val="008D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719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">
    <w:name w:val="rvts9"/>
    <w:rsid w:val="0035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7F9B-FD9B-44A8-A7CE-6DF9B1B0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9</Pages>
  <Words>11895</Words>
  <Characters>6781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регулятоного впливу щодо</vt:lpstr>
      <vt:lpstr>Аналіз регулятоного впливу щодо</vt:lpstr>
    </vt:vector>
  </TitlesOfParts>
  <Company>Microsoft</Company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регулятоного впливу щодо</dc:title>
  <dc:creator>Олька</dc:creator>
  <cp:lastModifiedBy>Алла Гудожник</cp:lastModifiedBy>
  <cp:revision>148</cp:revision>
  <cp:lastPrinted>2024-11-12T12:18:00Z</cp:lastPrinted>
  <dcterms:created xsi:type="dcterms:W3CDTF">2024-11-12T12:04:00Z</dcterms:created>
  <dcterms:modified xsi:type="dcterms:W3CDTF">2025-01-14T07:02:00Z</dcterms:modified>
</cp:coreProperties>
</file>