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D8" w:rsidRDefault="000E11EF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pict>
          <v:rect id="_x0000_i1025" style="width:0;height:.75pt" o:hrpct="0" o:hrstd="t" o:hr="t" fillcolor="gray" stroked="f">
            <v:path strokeok="f"/>
          </v:rect>
        </w:pict>
      </w:r>
      <w:bookmarkStart w:id="0" w:name="n158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616DD8" w:rsidRPr="000E11E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DD8" w:rsidRDefault="00616DD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17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2 </w:t>
            </w:r>
            <w:r>
              <w:rPr>
                <w:rStyle w:val="spanrvts0"/>
                <w:lang w:val="uk" w:eastAsia="uk"/>
              </w:rPr>
              <w:br/>
              <w:t xml:space="preserve">до Порядку розроблення, погодження </w:t>
            </w:r>
            <w:r>
              <w:rPr>
                <w:rStyle w:val="spanrvts0"/>
                <w:lang w:val="uk" w:eastAsia="uk"/>
              </w:rPr>
              <w:br/>
              <w:t xml:space="preserve">та затвердження інвестиційних програм </w:t>
            </w:r>
            <w:r>
              <w:rPr>
                <w:rStyle w:val="spanrvts0"/>
                <w:lang w:val="uk" w:eastAsia="uk"/>
              </w:rPr>
              <w:br/>
              <w:t xml:space="preserve">суб’єктів господарювання у сфері </w:t>
            </w:r>
            <w:r>
              <w:rPr>
                <w:rStyle w:val="spanrvts0"/>
                <w:lang w:val="uk" w:eastAsia="uk"/>
              </w:rPr>
              <w:br/>
              <w:t xml:space="preserve">централізованого водопостачання </w:t>
            </w:r>
            <w:r>
              <w:rPr>
                <w:rStyle w:val="spanrvts0"/>
                <w:lang w:val="uk" w:eastAsia="uk"/>
              </w:rPr>
              <w:br/>
              <w:t xml:space="preserve">та водовідведення, ліцензування </w:t>
            </w:r>
            <w:r>
              <w:rPr>
                <w:rStyle w:val="spanrvts0"/>
                <w:lang w:val="uk" w:eastAsia="uk"/>
              </w:rPr>
              <w:br/>
              <w:t xml:space="preserve">діяльності яких здійснюють Рада міністрів </w:t>
            </w:r>
            <w:r>
              <w:rPr>
                <w:rStyle w:val="spanrvts0"/>
                <w:lang w:val="uk" w:eastAsia="uk"/>
              </w:rPr>
              <w:br/>
              <w:t xml:space="preserve">Автономної Республіки Крим, обласні, </w:t>
            </w:r>
            <w:r>
              <w:rPr>
                <w:rStyle w:val="spanrvts0"/>
                <w:lang w:val="uk" w:eastAsia="uk"/>
              </w:rPr>
              <w:br/>
              <w:t xml:space="preserve">Київська та Севастопольська міські </w:t>
            </w:r>
            <w:r>
              <w:rPr>
                <w:rStyle w:val="spanrvts0"/>
                <w:lang w:val="uk" w:eastAsia="uk"/>
              </w:rPr>
              <w:br/>
              <w:t xml:space="preserve">державні адміністрації </w:t>
            </w:r>
            <w:r>
              <w:rPr>
                <w:rStyle w:val="spanrvts0"/>
                <w:lang w:val="uk" w:eastAsia="uk"/>
              </w:rPr>
              <w:br/>
              <w:t>(підпункт 3 пункту 2 розділу II)</w:t>
            </w:r>
          </w:p>
        </w:tc>
      </w:tr>
    </w:tbl>
    <w:p w:rsidR="00616DD8" w:rsidRDefault="000006D3" w:rsidP="000E4FF9">
      <w:pPr>
        <w:pStyle w:val="rvps7"/>
        <w:spacing w:before="150" w:after="150"/>
        <w:ind w:right="450"/>
        <w:rPr>
          <w:rStyle w:val="spanrvts0"/>
          <w:lang w:val="uk" w:eastAsia="uk"/>
        </w:rPr>
      </w:pPr>
      <w:bookmarkStart w:id="2" w:name="n118"/>
      <w:bookmarkEnd w:id="2"/>
      <w:r>
        <w:rPr>
          <w:rStyle w:val="spanrvts15"/>
          <w:lang w:val="uk" w:eastAsia="uk"/>
        </w:rPr>
        <w:t xml:space="preserve">ІНФОРМАЦІЙНА КАРТКА </w:t>
      </w:r>
      <w:r>
        <w:rPr>
          <w:rStyle w:val="spanrvts15"/>
          <w:lang w:val="uk" w:eastAsia="uk"/>
        </w:rPr>
        <w:br/>
        <w:t>ліцензіата до інвестиційної програми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 w:rsidR="000E4FF9">
        <w:rPr>
          <w:rStyle w:val="spanrvts15"/>
          <w:lang w:val="uk" w:eastAsia="uk"/>
        </w:rPr>
        <w:t xml:space="preserve">на </w:t>
      </w:r>
      <w:r w:rsidR="000E4FF9">
        <w:rPr>
          <w:rStyle w:val="spanrvts15"/>
          <w:u w:val="single"/>
          <w:lang w:val="uk" w:eastAsia="uk"/>
        </w:rPr>
        <w:t>2025 рік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(строк)</w:t>
      </w:r>
    </w:p>
    <w:p w:rsidR="00616DD8" w:rsidRDefault="000E11EF">
      <w:pPr>
        <w:pStyle w:val="rvps12"/>
        <w:spacing w:before="150" w:after="150"/>
        <w:rPr>
          <w:rStyle w:val="spanrvts0"/>
          <w:lang w:val="uk" w:eastAsia="uk"/>
        </w:rPr>
      </w:pPr>
      <w:bookmarkStart w:id="3" w:name="n120"/>
      <w:bookmarkEnd w:id="3"/>
      <w:r w:rsidRPr="000E11EF">
        <w:rPr>
          <w:rStyle w:val="spanrvts0"/>
          <w:b/>
          <w:sz w:val="28"/>
          <w:u w:val="single"/>
          <w:lang w:val="uk" w:eastAsia="uk"/>
        </w:rPr>
        <w:t>КП «ПАВЛОГРАДТРАНСЕНЕРГО» ПМР</w:t>
      </w:r>
      <w:r w:rsidR="000006D3" w:rsidRPr="000E11EF">
        <w:rPr>
          <w:rStyle w:val="spanrvts0"/>
          <w:b/>
          <w:sz w:val="28"/>
          <w:lang w:val="uk" w:eastAsia="uk"/>
        </w:rPr>
        <w:br/>
      </w:r>
      <w:r w:rsidR="000006D3">
        <w:rPr>
          <w:rStyle w:val="spanrvts9"/>
          <w:lang w:val="uk" w:eastAsia="uk"/>
        </w:rPr>
        <w:t>(найменування ліцензіата)</w:t>
      </w:r>
    </w:p>
    <w:p w:rsidR="00616DD8" w:rsidRDefault="000006D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" w:name="n121"/>
      <w:bookmarkEnd w:id="4"/>
      <w:r>
        <w:rPr>
          <w:rStyle w:val="spanrvts15"/>
          <w:lang w:val="uk" w:eastAsia="uk"/>
        </w:rPr>
        <w:t>1. ЗАГАЛЬНА ІНФОРМАЦІЯ ПРО ЛІЦЕНЗІАТА</w:t>
      </w:r>
    </w:p>
    <w:tbl>
      <w:tblPr>
        <w:tblStyle w:val="articletable"/>
        <w:tblW w:w="5246" w:type="pct"/>
        <w:jc w:val="center"/>
        <w:tblInd w:w="-7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020"/>
        <w:gridCol w:w="4192"/>
      </w:tblGrid>
      <w:tr w:rsidR="00616DD8" w:rsidRPr="000E11EF" w:rsidTr="000E4FF9">
        <w:trPr>
          <w:trHeight w:val="60"/>
          <w:jc w:val="center"/>
        </w:trPr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5" w:name="n122"/>
            <w:bookmarkEnd w:id="5"/>
            <w:r>
              <w:rPr>
                <w:rStyle w:val="spanrvts0"/>
                <w:lang w:val="uk" w:eastAsia="uk"/>
              </w:rPr>
              <w:t>Найменування ліцензіата</w:t>
            </w:r>
          </w:p>
        </w:tc>
        <w:tc>
          <w:tcPr>
            <w:tcW w:w="4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0E4FF9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Комунальне підприємство </w:t>
            </w:r>
          </w:p>
          <w:p w:rsidR="00616DD8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«ПАВЛОГРАДТРАНСЕНЕРГО»</w:t>
            </w:r>
          </w:p>
          <w:p w:rsidR="000E4FF9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Павлоградської</w:t>
            </w:r>
            <w:proofErr w:type="spellEnd"/>
            <w:r>
              <w:rPr>
                <w:rStyle w:val="spanrvts0"/>
                <w:lang w:val="uk" w:eastAsia="uk"/>
              </w:rPr>
              <w:t xml:space="preserve"> міської ради</w:t>
            </w:r>
          </w:p>
        </w:tc>
      </w:tr>
      <w:tr w:rsidR="00616DD8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Рік заснування 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2019 рік</w:t>
            </w:r>
          </w:p>
        </w:tc>
      </w:tr>
      <w:tr w:rsidR="00616DD8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Форма власності 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Комунальна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Місцезнаходження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51400, Дніпропетровська обл., </w:t>
            </w:r>
            <w:proofErr w:type="spellStart"/>
            <w:r>
              <w:rPr>
                <w:rStyle w:val="spanrvts0"/>
                <w:lang w:val="uk" w:eastAsia="uk"/>
              </w:rPr>
              <w:t>м.Павлоград</w:t>
            </w:r>
            <w:proofErr w:type="spellEnd"/>
            <w:r>
              <w:rPr>
                <w:rStyle w:val="spanrvts0"/>
                <w:lang w:val="uk" w:eastAsia="uk"/>
              </w:rPr>
              <w:t>, вул. Центральна,21А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Код за ЄДРПОУ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43022284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Прізвище, ім’я, по батькові посадової особи ліцензіата, посада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Биченков</w:t>
            </w:r>
            <w:proofErr w:type="spellEnd"/>
            <w:r>
              <w:rPr>
                <w:rStyle w:val="spanrvts0"/>
                <w:lang w:val="uk" w:eastAsia="uk"/>
              </w:rPr>
              <w:t xml:space="preserve"> Дмитро Володимирович, </w:t>
            </w:r>
          </w:p>
          <w:p w:rsidR="000E4FF9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директор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Тел., факс, е-mail 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0E4FF9" w:rsidP="000E4FF9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тел. 096-188-32-33;</w:t>
            </w:r>
          </w:p>
          <w:p w:rsidR="000E4FF9" w:rsidRDefault="000E4FF9" w:rsidP="000E4FF9">
            <w:pPr>
              <w:pStyle w:val="rvps14"/>
              <w:ind w:left="-223"/>
              <w:rPr>
                <w:rStyle w:val="spanrvts0"/>
                <w:lang w:val="uk" w:eastAsia="uk"/>
              </w:rPr>
            </w:pPr>
            <w:r>
              <w:t>е</w:t>
            </w:r>
            <w:r w:rsidRPr="001C21CA">
              <w:t>-mail</w:t>
            </w:r>
            <w:r w:rsidRPr="0075708F">
              <w:t>:</w:t>
            </w:r>
            <w:r>
              <w:t xml:space="preserve"> pavlohradtransenerho</w:t>
            </w:r>
            <w:r w:rsidRPr="0075708F">
              <w:t>@</w:t>
            </w:r>
            <w:r>
              <w:t>gmail</w:t>
            </w:r>
            <w:r w:rsidRPr="002B6079">
              <w:t>.</w:t>
            </w:r>
            <w:r>
              <w:t>com</w:t>
            </w:r>
          </w:p>
        </w:tc>
      </w:tr>
      <w:tr w:rsidR="00616DD8" w:rsidRPr="000E11EF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Ліцензія на _________________________ </w:t>
            </w:r>
            <w:r>
              <w:rPr>
                <w:rStyle w:val="spanrvts0"/>
                <w:lang w:val="uk" w:eastAsia="uk"/>
              </w:rPr>
              <w:br/>
              <w:t>(№, дата видачі, строк дії)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0E4FF9" w:rsidRDefault="000E4FF9" w:rsidP="000E4FF9">
            <w:pPr>
              <w:rPr>
                <w:color w:val="000000"/>
                <w:lang w:val="uk"/>
              </w:rPr>
            </w:pPr>
            <w:r w:rsidRPr="000E4FF9">
              <w:rPr>
                <w:color w:val="000000"/>
                <w:lang w:val="uk"/>
              </w:rPr>
              <w:t>Ліцензія Дніпропетровської обласної державної адміністрації на</w:t>
            </w:r>
            <w:r>
              <w:rPr>
                <w:color w:val="000000"/>
                <w:lang w:val="uk"/>
              </w:rPr>
              <w:t xml:space="preserve"> централізоване водопостачання</w:t>
            </w:r>
            <w:r w:rsidRPr="000E4FF9">
              <w:rPr>
                <w:color w:val="000000"/>
                <w:lang w:val="uk"/>
              </w:rPr>
              <w:t xml:space="preserve">, </w:t>
            </w:r>
          </w:p>
          <w:p w:rsidR="00616DD8" w:rsidRPr="000E4FF9" w:rsidRDefault="000E4FF9" w:rsidP="000E4FF9">
            <w:pPr>
              <w:rPr>
                <w:rStyle w:val="spanrvts0"/>
                <w:color w:val="000000"/>
                <w:lang w:val="uk"/>
              </w:rPr>
            </w:pPr>
            <w:r>
              <w:rPr>
                <w:color w:val="000000"/>
                <w:lang w:val="ru-RU"/>
              </w:rPr>
              <w:t>№ Р-133/0/3-20</w:t>
            </w:r>
            <w:r w:rsidRPr="000E4FF9">
              <w:rPr>
                <w:color w:val="000000"/>
                <w:lang w:val="ru-RU"/>
              </w:rPr>
              <w:t xml:space="preserve">,  дата </w:t>
            </w:r>
            <w:proofErr w:type="spellStart"/>
            <w:r w:rsidRPr="000E4FF9">
              <w:rPr>
                <w:color w:val="000000"/>
                <w:lang w:val="ru-RU"/>
              </w:rPr>
              <w:t>видачі</w:t>
            </w:r>
            <w:proofErr w:type="spellEnd"/>
            <w:r w:rsidRPr="000E4FF9">
              <w:rPr>
                <w:color w:val="000000"/>
                <w:lang w:val="ru-RU"/>
              </w:rPr>
              <w:t xml:space="preserve"> </w:t>
            </w:r>
            <w:proofErr w:type="spellStart"/>
            <w:r w:rsidRPr="000E4FF9">
              <w:rPr>
                <w:color w:val="000000"/>
                <w:lang w:val="ru-RU"/>
              </w:rPr>
              <w:t>ліцензії</w:t>
            </w:r>
            <w:proofErr w:type="spellEnd"/>
            <w:r w:rsidRPr="000E4FF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26</w:t>
            </w:r>
            <w:r w:rsidRPr="000E4FF9">
              <w:rPr>
                <w:color w:val="000000"/>
                <w:lang w:val="ru-RU"/>
              </w:rPr>
              <w:t>.0</w:t>
            </w:r>
            <w:r>
              <w:rPr>
                <w:color w:val="000000"/>
                <w:lang w:val="ru-RU"/>
              </w:rPr>
              <w:t>2.2020</w:t>
            </w:r>
            <w:r w:rsidRPr="000E4FF9">
              <w:rPr>
                <w:color w:val="000000"/>
                <w:lang w:val="ru-RU"/>
              </w:rPr>
              <w:t>р.,</w:t>
            </w:r>
          </w:p>
        </w:tc>
      </w:tr>
      <w:tr w:rsidR="00616DD8" w:rsidRPr="00B861C3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Pr="00B861C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861C3">
              <w:rPr>
                <w:rStyle w:val="spanrvts0"/>
                <w:lang w:val="uk" w:eastAsia="uk"/>
              </w:rPr>
              <w:t xml:space="preserve">Статутний капітал ліцензіата, тис. </w:t>
            </w:r>
            <w:proofErr w:type="spellStart"/>
            <w:r w:rsidRPr="00B861C3">
              <w:rPr>
                <w:rStyle w:val="spanrvts0"/>
                <w:lang w:val="uk" w:eastAsia="uk"/>
              </w:rPr>
              <w:t>грн</w:t>
            </w:r>
            <w:proofErr w:type="spellEnd"/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B861C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66 417,420</w:t>
            </w:r>
          </w:p>
        </w:tc>
      </w:tr>
      <w:tr w:rsidR="00616DD8" w:rsidRPr="00B861C3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Pr="00B861C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861C3">
              <w:rPr>
                <w:rStyle w:val="spanrvts0"/>
                <w:lang w:val="uk" w:eastAsia="uk"/>
              </w:rPr>
              <w:t xml:space="preserve">Балансова вартість активів, тис. </w:t>
            </w:r>
            <w:proofErr w:type="spellStart"/>
            <w:r w:rsidRPr="00B861C3">
              <w:rPr>
                <w:rStyle w:val="spanrvts0"/>
                <w:lang w:val="uk" w:eastAsia="uk"/>
              </w:rPr>
              <w:t>грн</w:t>
            </w:r>
            <w:proofErr w:type="spellEnd"/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B861C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148  555,00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Pr="00B861C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861C3">
              <w:rPr>
                <w:rStyle w:val="spanrvts0"/>
                <w:lang w:val="uk" w:eastAsia="uk"/>
              </w:rPr>
              <w:lastRenderedPageBreak/>
              <w:t xml:space="preserve">Амортизаційні відрахування за останній </w:t>
            </w:r>
            <w:r w:rsidRPr="00B861C3">
              <w:rPr>
                <w:rStyle w:val="spanrvts0"/>
                <w:lang w:val="uk" w:eastAsia="uk"/>
              </w:rPr>
              <w:br/>
              <w:t xml:space="preserve">звітний період, тис. </w:t>
            </w:r>
            <w:proofErr w:type="spellStart"/>
            <w:r w:rsidRPr="00B861C3">
              <w:rPr>
                <w:rStyle w:val="spanrvts0"/>
                <w:lang w:val="uk" w:eastAsia="uk"/>
              </w:rPr>
              <w:t>грн</w:t>
            </w:r>
            <w:proofErr w:type="spellEnd"/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203B4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2 140,69</w:t>
            </w:r>
          </w:p>
        </w:tc>
      </w:tr>
      <w:tr w:rsidR="00616DD8" w:rsidRPr="00B861C3" w:rsidTr="000E4FF9">
        <w:trPr>
          <w:trHeight w:val="60"/>
          <w:jc w:val="center"/>
        </w:trPr>
        <w:tc>
          <w:tcPr>
            <w:tcW w:w="6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Pr="00B861C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861C3">
              <w:rPr>
                <w:rStyle w:val="spanrvts0"/>
                <w:lang w:val="uk" w:eastAsia="uk"/>
              </w:rPr>
              <w:t>Заборгованість зі сплати податків, зборів (обов’язкових платежів)</w:t>
            </w:r>
          </w:p>
        </w:tc>
        <w:tc>
          <w:tcPr>
            <w:tcW w:w="419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B861C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відсутня</w:t>
            </w:r>
          </w:p>
        </w:tc>
      </w:tr>
    </w:tbl>
    <w:p w:rsidR="00616DD8" w:rsidRDefault="000006D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6" w:name="n123"/>
      <w:bookmarkEnd w:id="6"/>
      <w:r>
        <w:rPr>
          <w:rStyle w:val="spanrvts15"/>
          <w:lang w:val="uk" w:eastAsia="uk"/>
        </w:rPr>
        <w:t>2. ЗАГАЛЬНА ІНФОРМАЦІЯ ПРО ІНВЕСТИЦІЙНУ ПРОГРАМУ</w:t>
      </w:r>
    </w:p>
    <w:tbl>
      <w:tblPr>
        <w:tblStyle w:val="articletable"/>
        <w:tblW w:w="510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018"/>
        <w:gridCol w:w="4927"/>
      </w:tblGrid>
      <w:tr w:rsidR="00616DD8" w:rsidRPr="003F39CD" w:rsidTr="000E4FF9">
        <w:trPr>
          <w:trHeight w:val="315"/>
          <w:jc w:val="center"/>
        </w:trPr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7" w:name="n124"/>
            <w:bookmarkEnd w:id="7"/>
            <w:r>
              <w:rPr>
                <w:rStyle w:val="spanrvts0"/>
                <w:lang w:val="uk" w:eastAsia="uk"/>
              </w:rPr>
              <w:t>Цілі інвестиційної програми</w:t>
            </w:r>
          </w:p>
        </w:tc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</w:t>
            </w:r>
            <w:r w:rsidR="003F39CD" w:rsidRPr="003F39CD">
              <w:rPr>
                <w:rStyle w:val="spanrvts0"/>
                <w:lang w:val="uk" w:eastAsia="uk"/>
              </w:rPr>
              <w:t xml:space="preserve">Придбання </w:t>
            </w:r>
            <w:r w:rsidR="003F39CD">
              <w:rPr>
                <w:rStyle w:val="spanrvts0"/>
                <w:lang w:val="uk" w:eastAsia="uk"/>
              </w:rPr>
              <w:t xml:space="preserve">транспортних засобів </w:t>
            </w:r>
            <w:r w:rsidR="003F39CD" w:rsidRPr="003F39CD">
              <w:rPr>
                <w:rStyle w:val="spanrvts0"/>
                <w:lang w:val="uk" w:eastAsia="uk"/>
              </w:rPr>
              <w:t>-2</w:t>
            </w:r>
            <w:r w:rsidRPr="003F39CD">
              <w:rPr>
                <w:rStyle w:val="spanrvts0"/>
                <w:lang w:val="uk" w:eastAsia="uk"/>
              </w:rPr>
              <w:t>од.</w:t>
            </w:r>
          </w:p>
        </w:tc>
      </w:tr>
      <w:tr w:rsidR="00616DD8" w:rsidTr="000E4FF9">
        <w:trPr>
          <w:trHeight w:val="60"/>
          <w:jc w:val="center"/>
        </w:trPr>
        <w:tc>
          <w:tcPr>
            <w:tcW w:w="5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Строки реалізації інвестиційної програми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2025 рік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5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На якому етапі реалізації заходів, зазначених в інвестиційній програмі, ліцензіат знаходиться 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 -</w:t>
            </w:r>
          </w:p>
        </w:tc>
      </w:tr>
      <w:tr w:rsidR="00616DD8" w:rsidRPr="000E4FF9" w:rsidTr="000E4FF9">
        <w:trPr>
          <w:trHeight w:val="60"/>
          <w:jc w:val="center"/>
        </w:trPr>
        <w:tc>
          <w:tcPr>
            <w:tcW w:w="5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Головні етапи реалізації інвестиційної програми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1405C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</w:t>
            </w:r>
            <w:r w:rsidR="003F39CD">
              <w:rPr>
                <w:rStyle w:val="spanrvts0"/>
                <w:lang w:val="uk" w:eastAsia="uk"/>
              </w:rPr>
              <w:t>Придбання транспортних  засобів -2од.</w:t>
            </w:r>
          </w:p>
        </w:tc>
      </w:tr>
    </w:tbl>
    <w:p w:rsidR="00616DD8" w:rsidRDefault="000006D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8" w:name="n125"/>
      <w:bookmarkEnd w:id="8"/>
      <w:r>
        <w:rPr>
          <w:rStyle w:val="spanrvts15"/>
          <w:lang w:val="uk" w:eastAsia="uk"/>
        </w:rPr>
        <w:t>3. ВІДОМОСТІ ПРО ІНВЕСТИЦІЇ ЗА ІНВЕСТИЦІЙНОЮ ПРОГРАМОЮ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47"/>
        <w:gridCol w:w="2586"/>
      </w:tblGrid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9" w:name="n126"/>
            <w:bookmarkEnd w:id="9"/>
            <w:r>
              <w:rPr>
                <w:rStyle w:val="spanrvts9"/>
                <w:lang w:val="uk" w:eastAsia="uk"/>
              </w:rPr>
              <w:t xml:space="preserve">Загальний обсяг інвестицій, тис. </w:t>
            </w:r>
            <w:proofErr w:type="spellStart"/>
            <w:r>
              <w:rPr>
                <w:rStyle w:val="spanrvts9"/>
                <w:lang w:val="uk" w:eastAsia="uk"/>
              </w:rPr>
              <w:t>грн</w:t>
            </w:r>
            <w:proofErr w:type="spellEnd"/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616DD8" w:rsidRPr="00A74A8A" w:rsidRDefault="001405CA" w:rsidP="00A74A8A">
            <w:pPr>
              <w:pStyle w:val="rvps14"/>
              <w:spacing w:before="150" w:after="150"/>
              <w:jc w:val="center"/>
              <w:rPr>
                <w:rStyle w:val="spanrvts0"/>
                <w:b/>
                <w:lang w:val="uk" w:eastAsia="uk"/>
              </w:rPr>
            </w:pPr>
            <w:r>
              <w:rPr>
                <w:rStyle w:val="spanrvts0"/>
                <w:b/>
                <w:lang w:val="uk" w:eastAsia="uk"/>
              </w:rPr>
              <w:t>2 104,69</w:t>
            </w:r>
          </w:p>
        </w:tc>
      </w:tr>
      <w:tr w:rsidR="00616DD8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власні кошти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1405C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</w:tr>
      <w:tr w:rsidR="00616DD8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позичкові кошти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залучені кошти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бюджетні кошти 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11EF">
        <w:trPr>
          <w:trHeight w:val="60"/>
          <w:jc w:val="center"/>
        </w:trPr>
        <w:tc>
          <w:tcPr>
            <w:tcW w:w="77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Напрямки використання інвестицій</w:t>
            </w:r>
            <w:r>
              <w:rPr>
                <w:rStyle w:val="spanrvts0"/>
                <w:lang w:val="uk" w:eastAsia="uk"/>
              </w:rPr>
              <w:t xml:space="preserve"> (у % від загального обсягу інвестицій):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Заходи зі зниження питомих витрат, а також втрат ресурсів 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забезпечення технологічного обліку ресурсів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зі зменшення обсягу витрат води на технологічні потреби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підвищення якості послуг з централізованого водопостачання та централізованого водовідведення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впровадження та розвитку інформаційних технологій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 w:rsidRPr="000E4FF9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100%</w:t>
            </w:r>
          </w:p>
        </w:tc>
      </w:tr>
      <w:tr w:rsidR="00616DD8" w:rsidRPr="000006D3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0006D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  <w:p w:rsidR="000006D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Заходи щодо підвищення екологічної безпеки та охорони </w:t>
            </w:r>
          </w:p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навколишнього середовища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616DD8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</w:p>
          <w:p w:rsidR="000006D3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6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</w:tbl>
    <w:p w:rsidR="00616DD8" w:rsidRDefault="000006D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0" w:name="n127"/>
      <w:bookmarkEnd w:id="10"/>
      <w:r>
        <w:rPr>
          <w:rStyle w:val="spanrvts15"/>
          <w:lang w:val="uk" w:eastAsia="uk"/>
        </w:rPr>
        <w:t xml:space="preserve">4. ОЦІНКА ЕКОНОМІЧНОЇ ЕФЕКТИВНОСТІ ІНВЕСТИЦІЙНОЇ ПРОГРАМИ 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47"/>
        <w:gridCol w:w="2586"/>
      </w:tblGrid>
      <w:tr w:rsidR="00616DD8">
        <w:trPr>
          <w:trHeight w:val="270"/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1" w:name="n128"/>
            <w:bookmarkEnd w:id="11"/>
            <w:r>
              <w:rPr>
                <w:rStyle w:val="spanrvts0"/>
                <w:lang w:val="uk" w:eastAsia="uk"/>
              </w:rPr>
              <w:t>Чиста приведена вартість</w:t>
            </w: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27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Внутрішня норма дохідності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27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Дисконтований</w:t>
            </w:r>
            <w:proofErr w:type="spellEnd"/>
            <w:r>
              <w:rPr>
                <w:rStyle w:val="spanrvts0"/>
                <w:lang w:val="uk" w:eastAsia="uk"/>
              </w:rPr>
              <w:t xml:space="preserve"> період окупності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616DD8">
        <w:trPr>
          <w:trHeight w:val="270"/>
          <w:jc w:val="center"/>
        </w:trPr>
        <w:tc>
          <w:tcPr>
            <w:tcW w:w="5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:rsidR="00616DD8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Індекс прибутковості</w:t>
            </w:r>
          </w:p>
        </w:tc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:rsidR="00616DD8" w:rsidRDefault="00A74A8A" w:rsidP="00A74A8A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</w:tbl>
    <w:p w:rsidR="00616DD8" w:rsidRDefault="00616DD8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2888"/>
        <w:gridCol w:w="2934"/>
        <w:gridCol w:w="3997"/>
      </w:tblGrid>
      <w:tr w:rsidR="00616DD8" w:rsidRPr="000E11EF">
        <w:trPr>
          <w:jc w:val="center"/>
        </w:trPr>
        <w:tc>
          <w:tcPr>
            <w:tcW w:w="2770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74A8A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2" w:name="n129"/>
            <w:bookmarkEnd w:id="12"/>
          </w:p>
          <w:p w:rsidR="00A74A8A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  <w:p w:rsidR="00A74A8A" w:rsidRDefault="00A74A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  <w:p w:rsidR="00616DD8" w:rsidRPr="000E11EF" w:rsidRDefault="000E11EF">
            <w:pPr>
              <w:pStyle w:val="rvps14"/>
              <w:spacing w:before="150" w:after="150"/>
              <w:rPr>
                <w:rStyle w:val="spanrvts0"/>
                <w:u w:val="single"/>
                <w:lang w:val="uk" w:eastAsia="uk"/>
              </w:rPr>
            </w:pPr>
            <w:r>
              <w:rPr>
                <w:rStyle w:val="spanrvts0"/>
                <w:u w:val="single"/>
                <w:lang w:val="uk" w:eastAsia="uk"/>
              </w:rPr>
              <w:t xml:space="preserve"> </w:t>
            </w:r>
            <w:bookmarkStart w:id="13" w:name="_GoBack"/>
            <w:bookmarkEnd w:id="13"/>
            <w:r w:rsidRPr="000E11EF">
              <w:rPr>
                <w:rStyle w:val="spanrvts0"/>
                <w:u w:val="single"/>
                <w:lang w:val="uk" w:eastAsia="uk"/>
              </w:rPr>
              <w:t>Директор</w:t>
            </w:r>
          </w:p>
        </w:tc>
        <w:tc>
          <w:tcPr>
            <w:tcW w:w="281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616DD8" w:rsidRDefault="000006D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383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A74A8A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616DD8" w:rsidRDefault="00A74A8A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A74A8A">
              <w:rPr>
                <w:rStyle w:val="spanrvts0"/>
                <w:u w:val="single"/>
                <w:lang w:val="uk" w:eastAsia="uk"/>
              </w:rPr>
              <w:t>Дмитро БИЧЕНКОВ</w:t>
            </w:r>
            <w:r w:rsidR="000006D3">
              <w:rPr>
                <w:rStyle w:val="spanrvts0"/>
                <w:lang w:val="uk" w:eastAsia="uk"/>
              </w:rPr>
              <w:t xml:space="preserve"> </w:t>
            </w:r>
            <w:r w:rsidR="000006D3">
              <w:rPr>
                <w:rStyle w:val="spanrvts0"/>
                <w:lang w:val="uk" w:eastAsia="uk"/>
              </w:rPr>
              <w:br/>
            </w:r>
            <w:r w:rsidR="000006D3" w:rsidRPr="00A74A8A">
              <w:rPr>
                <w:rStyle w:val="spanrvts82"/>
                <w:sz w:val="18"/>
                <w:lang w:val="uk" w:eastAsia="uk"/>
              </w:rPr>
              <w:t>(Власне ім’я ПРІЗВИЩЕ)</w:t>
            </w:r>
          </w:p>
        </w:tc>
      </w:tr>
      <w:tr w:rsidR="000006D3" w:rsidRPr="000E11EF">
        <w:trPr>
          <w:jc w:val="center"/>
        </w:trPr>
        <w:tc>
          <w:tcPr>
            <w:tcW w:w="2770" w:type="dxa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0006D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  <w:p w:rsidR="000006D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  <w:p w:rsidR="000006D3" w:rsidRDefault="000006D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815" w:type="dxa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0006D3" w:rsidRDefault="000006D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3835" w:type="dxa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0006D3" w:rsidRDefault="000006D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616DD8" w:rsidRPr="00B861C3" w:rsidRDefault="00616DD8" w:rsidP="00B861C3">
      <w:pPr>
        <w:pStyle w:val="break"/>
        <w:spacing w:after="150"/>
        <w:jc w:val="both"/>
        <w:rPr>
          <w:rStyle w:val="spanrvts0"/>
          <w:lang w:val="ru-RU" w:eastAsia="uk"/>
        </w:rPr>
      </w:pPr>
      <w:bookmarkStart w:id="14" w:name="n150"/>
      <w:bookmarkEnd w:id="14"/>
    </w:p>
    <w:sectPr w:rsidR="00616DD8" w:rsidRPr="00B861C3" w:rsidSect="000006D3">
      <w:pgSz w:w="12240" w:h="15840"/>
      <w:pgMar w:top="0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CA41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D6D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205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5E1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D6B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A48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BEA3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0EBA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54A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72500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98D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9E3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8E1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800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F83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E09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041C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485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16DD8"/>
    <w:rsid w:val="000006D3"/>
    <w:rsid w:val="000E11EF"/>
    <w:rsid w:val="000E4FF9"/>
    <w:rsid w:val="001405CA"/>
    <w:rsid w:val="00203B4E"/>
    <w:rsid w:val="003F39CD"/>
    <w:rsid w:val="00616DD8"/>
    <w:rsid w:val="00A74A8A"/>
    <w:rsid w:val="00B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58">
    <w:name w:val="span_rvts58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11">
    <w:name w:val="rvps11"/>
    <w:basedOn w:val="a"/>
    <w:pPr>
      <w:jc w:val="right"/>
    </w:p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000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розроблення, погодження та затвердження інвестиційних програм суб'єктів господарювання у сфері централізованого водопостачання... | від 19.08.2020 № 191</vt:lpstr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розроблення, погодження та затвердження інвестиційних програм суб'єктів господарювання у сфері централізованого водопостачання... | від 19.08.2020 № 191</dc:title>
  <cp:lastModifiedBy>Пользователь Windows</cp:lastModifiedBy>
  <cp:revision>10</cp:revision>
  <dcterms:created xsi:type="dcterms:W3CDTF">2025-05-22T12:18:00Z</dcterms:created>
  <dcterms:modified xsi:type="dcterms:W3CDTF">2025-05-26T12:02:00Z</dcterms:modified>
</cp:coreProperties>
</file>