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68" w:rsidRPr="009C09DE" w:rsidRDefault="003B7B68" w:rsidP="003B7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3B7B68" w:rsidRPr="009C09DE" w:rsidTr="000C5395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CE1522" w:rsidRPr="009C09DE" w:rsidRDefault="007217DE" w:rsidP="00B929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«Поточний ремонт дороги по вул.</w:t>
            </w:r>
            <w:r w:rsidR="00FC1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26C6">
              <w:rPr>
                <w:rFonts w:ascii="Times New Roman" w:hAnsi="Times New Roman" w:cs="Times New Roman"/>
                <w:sz w:val="28"/>
                <w:szCs w:val="28"/>
              </w:rPr>
              <w:t>Олени Пчілки</w:t>
            </w:r>
            <w:r w:rsidR="006B2BB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м. Павлоград»</w:t>
            </w:r>
          </w:p>
          <w:p w:rsidR="003B7B68" w:rsidRPr="009C09DE" w:rsidRDefault="003B7B68" w:rsidP="000C53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DE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3B7B68" w:rsidRPr="009C09DE" w:rsidRDefault="003B7B68" w:rsidP="000C53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9"/>
        <w:gridCol w:w="1549"/>
        <w:gridCol w:w="2212"/>
        <w:gridCol w:w="1932"/>
      </w:tblGrid>
      <w:tr w:rsidR="005626C6" w:rsidRPr="004F7B99" w:rsidTr="005626C6">
        <w:tc>
          <w:tcPr>
            <w:tcW w:w="4079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549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212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  <w:tc>
          <w:tcPr>
            <w:tcW w:w="1932" w:type="dxa"/>
          </w:tcPr>
          <w:p w:rsidR="005626C6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Примітка</w:t>
            </w:r>
          </w:p>
        </w:tc>
      </w:tr>
      <w:tr w:rsidR="005626C6" w:rsidRPr="00687D76" w:rsidTr="005626C6">
        <w:trPr>
          <w:trHeight w:val="377"/>
        </w:trPr>
        <w:tc>
          <w:tcPr>
            <w:tcW w:w="4079" w:type="dxa"/>
          </w:tcPr>
          <w:p w:rsidR="005626C6" w:rsidRPr="00687D7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1. Підготовчі роботи </w:t>
            </w:r>
          </w:p>
        </w:tc>
        <w:tc>
          <w:tcPr>
            <w:tcW w:w="1549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C6" w:rsidRPr="00E14F26" w:rsidTr="005626C6">
        <w:tc>
          <w:tcPr>
            <w:tcW w:w="4079" w:type="dxa"/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 фрезерування покриття фрезою на базі трактора, при глибині фрезерування: 40 мм</w:t>
            </w:r>
          </w:p>
          <w:p w:rsidR="005626C6" w:rsidRPr="00E14F2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E14F26" w:rsidRDefault="005626C6" w:rsidP="00687D7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207</w:t>
            </w:r>
          </w:p>
        </w:tc>
        <w:tc>
          <w:tcPr>
            <w:tcW w:w="1932" w:type="dxa"/>
          </w:tcPr>
          <w:p w:rsidR="005626C6" w:rsidRPr="00086BB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E14F26" w:rsidTr="005626C6">
        <w:tc>
          <w:tcPr>
            <w:tcW w:w="4079" w:type="dxa"/>
          </w:tcPr>
          <w:p w:rsidR="005626C6" w:rsidRDefault="005626C6" w:rsidP="00687D7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додавати (до 50мм) за нормою 2-36-4</w:t>
            </w:r>
          </w:p>
          <w:p w:rsidR="005626C6" w:rsidRPr="00E14F26" w:rsidRDefault="005626C6" w:rsidP="00687D7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E14F26" w:rsidRDefault="005626C6" w:rsidP="00687D7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E14F26" w:rsidRDefault="005626C6" w:rsidP="00687D7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207</w:t>
            </w:r>
          </w:p>
        </w:tc>
        <w:tc>
          <w:tcPr>
            <w:tcW w:w="1932" w:type="dxa"/>
          </w:tcPr>
          <w:p w:rsidR="005626C6" w:rsidRPr="00086BB0" w:rsidRDefault="005626C6" w:rsidP="00687D7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E14F26" w:rsidTr="005626C6">
        <w:tc>
          <w:tcPr>
            <w:tcW w:w="4079" w:type="dxa"/>
            <w:tcBorders>
              <w:bottom w:val="single" w:sz="4" w:space="0" w:color="auto"/>
            </w:tcBorders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Знімання асфальтобетонних покриттів доріг за допомогою машин для холодного фрезерування асфальтобетонних покриттів шириною фрезерування 2100 мм, глибина фрезерування 50 мм</w:t>
            </w:r>
          </w:p>
          <w:p w:rsidR="005626C6" w:rsidRPr="00E14F2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5626C6" w:rsidRPr="00E14F2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1000 м2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5626C6" w:rsidRPr="00E14F26" w:rsidRDefault="005626C6" w:rsidP="00E14F2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5626C6" w:rsidRPr="00086BB0" w:rsidRDefault="005626C6" w:rsidP="00E14F2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E14F26" w:rsidTr="005626C6">
        <w:tc>
          <w:tcPr>
            <w:tcW w:w="407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асфальтогрануляту</w:t>
            </w:r>
            <w:proofErr w:type="spellEnd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вручну</w:t>
            </w:r>
          </w:p>
        </w:tc>
        <w:tc>
          <w:tcPr>
            <w:tcW w:w="154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37,09</w:t>
            </w:r>
          </w:p>
        </w:tc>
        <w:tc>
          <w:tcPr>
            <w:tcW w:w="1932" w:type="dxa"/>
          </w:tcPr>
          <w:p w:rsidR="005626C6" w:rsidRPr="00086BB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Pr="00E14F26" w:rsidRDefault="005626C6" w:rsidP="0043481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самоскидами</w:t>
            </w:r>
          </w:p>
          <w:p w:rsidR="005626C6" w:rsidRPr="00E14F26" w:rsidRDefault="005626C6" w:rsidP="0043481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[10,0 км]</w:t>
            </w:r>
          </w:p>
        </w:tc>
        <w:tc>
          <w:tcPr>
            <w:tcW w:w="154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5626C6" w:rsidRPr="00E14F26" w:rsidRDefault="005626C6" w:rsidP="0043481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37,09</w:t>
            </w:r>
          </w:p>
        </w:tc>
        <w:tc>
          <w:tcPr>
            <w:tcW w:w="1932" w:type="dxa"/>
          </w:tcPr>
          <w:p w:rsidR="005626C6" w:rsidRPr="00086BB0" w:rsidRDefault="005626C6" w:rsidP="0043481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Pr="002E6180" w:rsidRDefault="005626C6" w:rsidP="00D31C5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2. Дорожній одяг</w:t>
            </w:r>
          </w:p>
        </w:tc>
        <w:tc>
          <w:tcPr>
            <w:tcW w:w="1549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 м2, при товщині шару до 50 мм</w:t>
            </w:r>
          </w:p>
          <w:p w:rsidR="005626C6" w:rsidRPr="002E6180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2E6180" w:rsidRDefault="005626C6" w:rsidP="003C7A91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2E618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2" w:type="dxa"/>
          </w:tcPr>
          <w:p w:rsidR="005626C6" w:rsidRPr="00086BB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3 м2, при товщині шару до 50 мм</w:t>
            </w:r>
          </w:p>
          <w:p w:rsidR="005626C6" w:rsidRPr="002E6180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2E6180" w:rsidRDefault="005626C6" w:rsidP="005926E0">
            <w:pPr>
              <w:jc w:val="center"/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1м2</w:t>
            </w:r>
          </w:p>
        </w:tc>
        <w:tc>
          <w:tcPr>
            <w:tcW w:w="2212" w:type="dxa"/>
          </w:tcPr>
          <w:p w:rsidR="005626C6" w:rsidRPr="002E6180" w:rsidRDefault="00443494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2" w:type="dxa"/>
          </w:tcPr>
          <w:p w:rsidR="005626C6" w:rsidRPr="00086BB0" w:rsidRDefault="00443494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4E28F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10 м2, при товщині шару до 50 мм</w:t>
            </w:r>
          </w:p>
          <w:p w:rsidR="005626C6" w:rsidRPr="002E6180" w:rsidRDefault="005626C6" w:rsidP="004E28F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2E6180" w:rsidRDefault="005626C6" w:rsidP="005926E0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212" w:type="dxa"/>
          </w:tcPr>
          <w:p w:rsidR="005626C6" w:rsidRPr="002E6180" w:rsidRDefault="00443494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45</w:t>
            </w:r>
          </w:p>
        </w:tc>
        <w:tc>
          <w:tcPr>
            <w:tcW w:w="1932" w:type="dxa"/>
          </w:tcPr>
          <w:p w:rsidR="005626C6" w:rsidRPr="00086BB0" w:rsidRDefault="00443494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25 м2, при товщині шару до 50 мм</w:t>
            </w:r>
          </w:p>
          <w:p w:rsidR="005626C6" w:rsidRPr="002E6180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2E6180" w:rsidRDefault="005626C6" w:rsidP="005926E0">
            <w:pPr>
              <w:jc w:val="center"/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2E6180" w:rsidRDefault="00443494" w:rsidP="003C7A91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140</w:t>
            </w:r>
          </w:p>
        </w:tc>
        <w:tc>
          <w:tcPr>
            <w:tcW w:w="1932" w:type="dxa"/>
          </w:tcPr>
          <w:p w:rsidR="005626C6" w:rsidRPr="00086BB0" w:rsidRDefault="00443494" w:rsidP="003C7A91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Улаштування покриттів товщиною 4 см із гарячих асфальтобетонних сумішей</w:t>
            </w:r>
          </w:p>
          <w:p w:rsidR="005626C6" w:rsidRPr="002E6180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</w:tcPr>
          <w:p w:rsidR="005626C6" w:rsidRPr="002E6180" w:rsidRDefault="005626C6" w:rsidP="005926E0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212" w:type="dxa"/>
          </w:tcPr>
          <w:p w:rsidR="005626C6" w:rsidRPr="002E6180" w:rsidRDefault="00443494" w:rsidP="00B85A3B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3,5</w:t>
            </w:r>
          </w:p>
        </w:tc>
        <w:tc>
          <w:tcPr>
            <w:tcW w:w="1932" w:type="dxa"/>
          </w:tcPr>
          <w:p w:rsidR="005626C6" w:rsidRPr="00086BB0" w:rsidRDefault="00443494" w:rsidP="00B85A3B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4F7B99" w:rsidTr="005626C6">
        <w:tc>
          <w:tcPr>
            <w:tcW w:w="4079" w:type="dxa"/>
          </w:tcPr>
          <w:p w:rsidR="005626C6" w:rsidRPr="002E6180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>На кожні 0,5 см зміни товщини шару додавати або виключати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</w:tcPr>
          <w:p w:rsidR="005626C6" w:rsidRPr="002E6180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212" w:type="dxa"/>
          </w:tcPr>
          <w:p w:rsidR="005626C6" w:rsidRPr="002E6180" w:rsidRDefault="00443494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3,5</w:t>
            </w:r>
          </w:p>
        </w:tc>
        <w:tc>
          <w:tcPr>
            <w:tcW w:w="1932" w:type="dxa"/>
          </w:tcPr>
          <w:p w:rsidR="005626C6" w:rsidRDefault="00443494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  <w:p w:rsidR="00443494" w:rsidRPr="00086BB0" w:rsidRDefault="00443494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К0=2</w:t>
            </w:r>
          </w:p>
        </w:tc>
      </w:tr>
    </w:tbl>
    <w:p w:rsidR="00552BDF" w:rsidRDefault="00552BDF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13" w:rsidRPr="00505213" w:rsidRDefault="00505213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3">
        <w:rPr>
          <w:rFonts w:ascii="Times New Roman" w:hAnsi="Times New Roman" w:cs="Times New Roman"/>
          <w:b/>
          <w:sz w:val="28"/>
          <w:szCs w:val="28"/>
        </w:rPr>
        <w:t>Перелік кваліфікаційних вимог</w:t>
      </w:r>
    </w:p>
    <w:p w:rsidR="00E9768C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</w:t>
      </w:r>
    </w:p>
    <w:p w:rsidR="00505213" w:rsidRPr="00DE1C52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Для підтвердження відвідування та огляду об'єкту учасник надає у складі тендерної пропозиції </w:t>
      </w:r>
      <w:r w:rsidRPr="00E9768C">
        <w:rPr>
          <w:rFonts w:ascii="Times New Roman" w:hAnsi="Times New Roman"/>
          <w:b/>
          <w:sz w:val="24"/>
          <w:szCs w:val="24"/>
        </w:rPr>
        <w:t xml:space="preserve">акт відвідування та огляду </w:t>
      </w:r>
      <w:r w:rsidRPr="00E9768C">
        <w:rPr>
          <w:rFonts w:ascii="Times New Roman" w:hAnsi="Times New Roman"/>
          <w:sz w:val="24"/>
          <w:szCs w:val="24"/>
        </w:rPr>
        <w:t>об'єкта (або іншого документа у довільній формі)</w:t>
      </w:r>
      <w:r w:rsidRPr="00DE1C52">
        <w:rPr>
          <w:rFonts w:ascii="Times New Roman" w:hAnsi="Times New Roman"/>
          <w:sz w:val="24"/>
          <w:szCs w:val="24"/>
        </w:rPr>
        <w:t>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повинні виконуватись з дотриманням ДБН (в т.ч.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і матеріальні ресурси, що використовуються для їх виконання, повинні відповідати державним стандартам, будівельним нормам (в т.ч.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0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505213" w:rsidRPr="00517769" w:rsidRDefault="00CE1522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Гарантія якості наданих послуг</w:t>
      </w:r>
      <w:r w:rsidR="001E4F01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>–</w:t>
      </w:r>
      <w:r w:rsidR="001E4F01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 xml:space="preserve">36 місяців на улаштування асфальтобетонного покриття </w:t>
      </w:r>
      <w:r w:rsidR="006234EE" w:rsidRPr="006234EE">
        <w:rPr>
          <w:rFonts w:ascii="Times New Roman" w:hAnsi="Times New Roman"/>
          <w:szCs w:val="24"/>
          <w:lang w:val="uk-UA"/>
        </w:rPr>
        <w:t>та 12 місяців на ямковий ремонт</w:t>
      </w:r>
      <w:r w:rsidR="006234EE" w:rsidRPr="00517769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>з дня підп</w:t>
      </w:r>
      <w:r w:rsidR="000241AD">
        <w:rPr>
          <w:rFonts w:ascii="Times New Roman" w:hAnsi="Times New Roman"/>
          <w:szCs w:val="24"/>
          <w:lang w:val="uk-UA"/>
        </w:rPr>
        <w:t>и</w:t>
      </w:r>
      <w:r w:rsidR="006234EE">
        <w:rPr>
          <w:rFonts w:ascii="Times New Roman" w:hAnsi="Times New Roman"/>
          <w:szCs w:val="24"/>
          <w:lang w:val="uk-UA"/>
        </w:rPr>
        <w:t>сання актів про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505213" w:rsidRPr="00505213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1" w:name="_Hlk133941853"/>
      <w:bookmarkEnd w:id="0"/>
    </w:p>
    <w:p w:rsidR="003834C0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9818B2"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</w:t>
      </w:r>
      <w:r w:rsidRPr="00517769">
        <w:rPr>
          <w:rFonts w:ascii="Times New Roman" w:hAnsi="Times New Roman"/>
          <w:szCs w:val="24"/>
          <w:lang w:val="uk-UA"/>
        </w:rPr>
        <w:t xml:space="preserve">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 асфальтового покриття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</w:t>
      </w:r>
      <w:r w:rsidR="003834C0">
        <w:rPr>
          <w:rFonts w:ascii="Times New Roman" w:eastAsia="SimSun" w:hAnsi="Times New Roman"/>
          <w:kern w:val="1"/>
          <w:szCs w:val="24"/>
          <w:lang w:val="uk-UA" w:bidi="hi-IN"/>
        </w:rPr>
        <w:t>,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Виконавець попереджає Замовника та надає оновлену актуальну інформацію.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lastRenderedPageBreak/>
        <w:t>відпові</w:t>
      </w:r>
      <w:r w:rsidR="003F574F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дний акт прийому-передачі  між В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иконавцем послуг та організацією, яка приймає матеріал.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Акт виконаних послуг на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дається за формою КБ-3, КБ-2в. А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кт виконаних послуг 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с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>по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чатку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підписується Технаглядом, а потім надається на розгляд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Після виконання послуг Виконавець зобов’язаний надати фотозвіт у друкованому кольоровому вигляді, у якому наявні фотографії виконаних послуг із зазначенням адреси та вик</w:t>
      </w:r>
      <w:r w:rsidR="0049375F">
        <w:rPr>
          <w:rFonts w:ascii="Times New Roman" w:eastAsia="SimSun" w:hAnsi="Times New Roman"/>
          <w:kern w:val="1"/>
          <w:szCs w:val="24"/>
          <w:lang w:val="uk-UA" w:bidi="hi-IN"/>
        </w:rPr>
        <w:t>онання схеми ремонту територій.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</w:t>
      </w:r>
      <w:r w:rsidR="002B6536">
        <w:rPr>
          <w:rFonts w:ascii="Times New Roman" w:eastAsia="SimSun" w:hAnsi="Times New Roman"/>
          <w:szCs w:val="24"/>
          <w:lang w:val="uk-UA" w:bidi="hi-IN"/>
        </w:rPr>
        <w:t>у роботу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 з метою звільнення територій, на якій виконуються послуги, від транспортних засобів.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0C0927" w:rsidRPr="00517769" w:rsidRDefault="00505213" w:rsidP="000C0927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разі виявлення Технаглядом неякісного виконання послуг, складається акт-претензія, замовник не сплачує Виконавцю за неякісно виконані послуги (згідно складеного акту-претензії). </w:t>
      </w:r>
      <w:r w:rsidR="000C0927"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505213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відповідно до законодавства.</w:t>
      </w:r>
    </w:p>
    <w:p w:rsidR="00004CFA" w:rsidRPr="0090129D" w:rsidRDefault="00004CFA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B1566F">
        <w:rPr>
          <w:color w:val="000000"/>
          <w:szCs w:val="24"/>
          <w:lang w:val="uk-UA"/>
        </w:rPr>
        <w:t xml:space="preserve">Виконавець забезпечує наявність власної випробувальної лабораторії або залученої на договірних засадах, яка має атестат про акредитацію, виданий Національним агентством з акредитації України на відповідність вимогам міжнародного стандарту ДСТУ </w:t>
      </w:r>
      <w:r w:rsidRPr="00B1566F">
        <w:rPr>
          <w:color w:val="000000"/>
          <w:szCs w:val="24"/>
        </w:rPr>
        <w:t>ISO</w:t>
      </w:r>
      <w:r w:rsidRPr="00B1566F">
        <w:rPr>
          <w:color w:val="000000"/>
          <w:szCs w:val="24"/>
          <w:lang w:val="uk-UA"/>
        </w:rPr>
        <w:t>/</w:t>
      </w:r>
      <w:r w:rsidRPr="00B1566F">
        <w:rPr>
          <w:color w:val="000000"/>
          <w:szCs w:val="24"/>
        </w:rPr>
        <w:t>IEC</w:t>
      </w:r>
      <w:r w:rsidRPr="00B1566F">
        <w:rPr>
          <w:color w:val="000000"/>
          <w:szCs w:val="24"/>
          <w:lang w:val="uk-UA"/>
        </w:rPr>
        <w:t xml:space="preserve"> 17025:2019 на випробування матеріалів, які використовуються при ремонтах автомобільних доріг, а також забезпечує здійснення відбору зразків – кернів асфальтобетонного покриття </w:t>
      </w:r>
      <w:r w:rsidR="00586B95" w:rsidRPr="00B1566F">
        <w:rPr>
          <w:color w:val="000000"/>
          <w:szCs w:val="24"/>
          <w:lang w:val="uk-UA"/>
        </w:rPr>
        <w:t xml:space="preserve"> з наданням відповідних висновків</w:t>
      </w:r>
      <w:r w:rsidR="008D06B0" w:rsidRPr="00B1566F">
        <w:rPr>
          <w:color w:val="000000"/>
          <w:szCs w:val="24"/>
          <w:lang w:val="uk-UA"/>
        </w:rPr>
        <w:t xml:space="preserve"> (протоколів)</w:t>
      </w:r>
      <w:r w:rsidR="00586B95" w:rsidRPr="00B1566F">
        <w:rPr>
          <w:color w:val="000000"/>
          <w:szCs w:val="24"/>
          <w:lang w:val="uk-UA"/>
        </w:rPr>
        <w:t xml:space="preserve"> щодо </w:t>
      </w:r>
      <w:r w:rsidR="00C705E9" w:rsidRPr="00B1566F">
        <w:rPr>
          <w:color w:val="000000"/>
          <w:szCs w:val="24"/>
          <w:lang w:val="uk-UA"/>
        </w:rPr>
        <w:t xml:space="preserve">відповідності </w:t>
      </w:r>
      <w:r w:rsidR="001B3410" w:rsidRPr="00B1566F">
        <w:rPr>
          <w:color w:val="000000"/>
          <w:szCs w:val="24"/>
          <w:lang w:val="uk-UA"/>
        </w:rPr>
        <w:t>вимогам</w:t>
      </w:r>
      <w:r w:rsidR="00C02BA8" w:rsidRPr="00B1566F">
        <w:rPr>
          <w:color w:val="000000"/>
          <w:szCs w:val="24"/>
          <w:lang w:val="uk-UA"/>
        </w:rPr>
        <w:t xml:space="preserve"> </w:t>
      </w:r>
      <w:r w:rsidR="00527EAE" w:rsidRPr="00B1566F">
        <w:rPr>
          <w:color w:val="000000"/>
          <w:szCs w:val="24"/>
          <w:lang w:val="uk-UA"/>
        </w:rPr>
        <w:t>ДСТУ</w:t>
      </w:r>
      <w:r w:rsidR="00C02BA8" w:rsidRPr="00B1566F">
        <w:rPr>
          <w:color w:val="000000"/>
          <w:szCs w:val="24"/>
          <w:lang w:val="uk-UA"/>
        </w:rPr>
        <w:t>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505213" w:rsidRPr="00517769" w:rsidRDefault="00505213" w:rsidP="00505213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505213" w:rsidRPr="00517769" w:rsidRDefault="00505213" w:rsidP="00505213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Перед організацією послуги Виконавець самостійно забезпечує підготовку ділянок  </w:t>
      </w:r>
      <w:r w:rsidRPr="00517769">
        <w:rPr>
          <w:rFonts w:ascii="Times New Roman" w:hAnsi="Times New Roman"/>
          <w:szCs w:val="24"/>
          <w:lang w:val="uk-UA"/>
        </w:rPr>
        <w:lastRenderedPageBreak/>
        <w:t>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505213" w:rsidRPr="00517769" w:rsidRDefault="00505213" w:rsidP="00505213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1"/>
    </w:p>
    <w:p w:rsidR="00505213" w:rsidRPr="00517769" w:rsidRDefault="00505213" w:rsidP="00505213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43494" w:rsidRPr="00416629" w:rsidRDefault="00505213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  <w:r w:rsidRPr="00416629">
        <w:rPr>
          <w:rFonts w:ascii="Times New Roman" w:hAnsi="Times New Roman"/>
          <w:b/>
          <w:szCs w:val="24"/>
          <w:u w:val="single"/>
          <w:lang w:val="uk-UA"/>
        </w:rPr>
        <w:t>Серед матеріально-технічної бази Учасника обов’язково мають бути: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Автомобiлi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-самоскиди,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вантажопiдйомнiсть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 10 т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-Асфальтоукладальники, продуктивність 100 т/год;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r w:rsidRPr="00443494">
        <w:rPr>
          <w:rFonts w:ascii="Times New Roman" w:hAnsi="Times New Roman"/>
          <w:szCs w:val="24"/>
          <w:lang w:val="uk-UA"/>
        </w:rPr>
        <w:t>Дорожня фреза 9901-1 на базі трактора МТЗ-80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13 т;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8 т;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r w:rsidRPr="00443494">
        <w:rPr>
          <w:rFonts w:ascii="Times New Roman" w:hAnsi="Times New Roman"/>
          <w:szCs w:val="24"/>
          <w:lang w:val="uk-UA"/>
        </w:rPr>
        <w:t xml:space="preserve">Коток дорожній самохідний вібраційний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гладковальцевий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 HAMM HD 110, маса 10,6 т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rPr>
          <w:rFonts w:ascii="Times New Roman" w:hAnsi="Times New Roman"/>
          <w:szCs w:val="24"/>
          <w:lang w:val="uk-UA"/>
        </w:rPr>
        <w:t>Машина для холодного фрезерування асфальтобетонних покриттів, ширина фрезерування 2100 мм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- </w:t>
      </w:r>
      <w:r w:rsidRPr="00443494">
        <w:rPr>
          <w:rFonts w:ascii="Times New Roman" w:hAnsi="Times New Roman"/>
          <w:szCs w:val="24"/>
          <w:lang w:val="uk-UA"/>
        </w:rPr>
        <w:t>Машина дорожня комбінована КДМ-130 на базі  автомобіля "ЗІЛ"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-Машини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поливально</w:t>
      </w:r>
      <w:proofErr w:type="spellEnd"/>
      <w:r w:rsidRPr="00BD13C5">
        <w:rPr>
          <w:rFonts w:ascii="Times New Roman" w:hAnsi="Times New Roman"/>
          <w:szCs w:val="24"/>
          <w:lang w:val="uk-UA"/>
        </w:rPr>
        <w:t>-мийні, місткість 6000 л;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-Щітки дорожні навісні на базі трактора</w:t>
      </w:r>
    </w:p>
    <w:p w:rsidR="00443494" w:rsidRPr="00494521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43494" w:rsidRPr="00494521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94521">
        <w:rPr>
          <w:rFonts w:ascii="Times New Roman" w:hAnsi="Times New Roman"/>
          <w:b/>
          <w:sz w:val="24"/>
          <w:szCs w:val="24"/>
        </w:rPr>
        <w:t>або техніка (обладнання) з аналогічними або кращими параметрами.</w:t>
      </w: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виконанні робіт використовувати наступні матеріали:</w:t>
      </w: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443494" w:rsidRPr="00EC0989" w:rsidTr="007312F7">
        <w:trPr>
          <w:trHeight w:val="346"/>
        </w:trPr>
        <w:tc>
          <w:tcPr>
            <w:tcW w:w="4957" w:type="dxa"/>
          </w:tcPr>
          <w:p w:rsidR="00443494" w:rsidRPr="009C3EBF" w:rsidRDefault="00443494" w:rsidP="007312F7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Вода</w:t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443494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1,295</w:t>
            </w:r>
          </w:p>
        </w:tc>
      </w:tr>
      <w:tr w:rsidR="00443494" w:rsidRPr="00583C45" w:rsidTr="007312F7">
        <w:tc>
          <w:tcPr>
            <w:tcW w:w="4957" w:type="dxa"/>
          </w:tcPr>
          <w:p w:rsidR="00443494" w:rsidRPr="009C3EBF" w:rsidRDefault="00443494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</w:tc>
        <w:tc>
          <w:tcPr>
            <w:tcW w:w="1748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443494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0,25806</w:t>
            </w:r>
          </w:p>
        </w:tc>
      </w:tr>
      <w:tr w:rsidR="00443494" w:rsidRPr="00583C45" w:rsidTr="007312F7">
        <w:tc>
          <w:tcPr>
            <w:tcW w:w="4957" w:type="dxa"/>
          </w:tcPr>
          <w:p w:rsidR="00443494" w:rsidRPr="009C3EBF" w:rsidRDefault="00443494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434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 [асфальтобетон щільний] (дорожні)(аеродромні), що застосовуються у верхніх шарах покриттів, дрібнозернисті, тип Б, марка 1</w:t>
            </w:r>
          </w:p>
        </w:tc>
        <w:tc>
          <w:tcPr>
            <w:tcW w:w="1748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443494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67,12</w:t>
            </w:r>
          </w:p>
        </w:tc>
      </w:tr>
    </w:tbl>
    <w:p w:rsidR="00443494" w:rsidRPr="001D6189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443494" w:rsidRPr="001D6189" w:rsidSect="007D3798">
      <w:pgSz w:w="11906" w:h="16838"/>
      <w:pgMar w:top="850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70"/>
    <w:rsid w:val="00004CFA"/>
    <w:rsid w:val="00005E26"/>
    <w:rsid w:val="0001382F"/>
    <w:rsid w:val="000241AD"/>
    <w:rsid w:val="00031153"/>
    <w:rsid w:val="00061C59"/>
    <w:rsid w:val="00086BB0"/>
    <w:rsid w:val="000945FF"/>
    <w:rsid w:val="000C0927"/>
    <w:rsid w:val="000D5AD4"/>
    <w:rsid w:val="00165128"/>
    <w:rsid w:val="001B3410"/>
    <w:rsid w:val="001D6189"/>
    <w:rsid w:val="001E4467"/>
    <w:rsid w:val="001E4F01"/>
    <w:rsid w:val="001F3DB2"/>
    <w:rsid w:val="002313FA"/>
    <w:rsid w:val="0023307F"/>
    <w:rsid w:val="00241B9C"/>
    <w:rsid w:val="00244DDB"/>
    <w:rsid w:val="002477B6"/>
    <w:rsid w:val="00290F62"/>
    <w:rsid w:val="00293488"/>
    <w:rsid w:val="002B220B"/>
    <w:rsid w:val="002B6536"/>
    <w:rsid w:val="002E6180"/>
    <w:rsid w:val="0030176F"/>
    <w:rsid w:val="0035420C"/>
    <w:rsid w:val="003834C0"/>
    <w:rsid w:val="003B4FEA"/>
    <w:rsid w:val="003B7B68"/>
    <w:rsid w:val="003C7A91"/>
    <w:rsid w:val="003D1CDA"/>
    <w:rsid w:val="003D4193"/>
    <w:rsid w:val="003F574F"/>
    <w:rsid w:val="00415506"/>
    <w:rsid w:val="00416629"/>
    <w:rsid w:val="0043481D"/>
    <w:rsid w:val="00437D70"/>
    <w:rsid w:val="00443494"/>
    <w:rsid w:val="004466C3"/>
    <w:rsid w:val="00485A2D"/>
    <w:rsid w:val="0049375F"/>
    <w:rsid w:val="00494521"/>
    <w:rsid w:val="004B1D2C"/>
    <w:rsid w:val="004E28FE"/>
    <w:rsid w:val="00505213"/>
    <w:rsid w:val="00505D9D"/>
    <w:rsid w:val="00524035"/>
    <w:rsid w:val="005276B6"/>
    <w:rsid w:val="00527EAE"/>
    <w:rsid w:val="00543644"/>
    <w:rsid w:val="00552BDF"/>
    <w:rsid w:val="005626C6"/>
    <w:rsid w:val="00583C45"/>
    <w:rsid w:val="00586B95"/>
    <w:rsid w:val="005926E0"/>
    <w:rsid w:val="00622EF4"/>
    <w:rsid w:val="006234EE"/>
    <w:rsid w:val="00647A44"/>
    <w:rsid w:val="00683755"/>
    <w:rsid w:val="00687D76"/>
    <w:rsid w:val="00691848"/>
    <w:rsid w:val="006B2BBB"/>
    <w:rsid w:val="006E6FAA"/>
    <w:rsid w:val="006F1226"/>
    <w:rsid w:val="007217DE"/>
    <w:rsid w:val="0073089A"/>
    <w:rsid w:val="0074103B"/>
    <w:rsid w:val="00783E60"/>
    <w:rsid w:val="00791BBD"/>
    <w:rsid w:val="007A4703"/>
    <w:rsid w:val="007B6797"/>
    <w:rsid w:val="007D3798"/>
    <w:rsid w:val="007E0316"/>
    <w:rsid w:val="00824E29"/>
    <w:rsid w:val="008250B5"/>
    <w:rsid w:val="00833D4B"/>
    <w:rsid w:val="008437C5"/>
    <w:rsid w:val="0088400B"/>
    <w:rsid w:val="008B59C1"/>
    <w:rsid w:val="008D06B0"/>
    <w:rsid w:val="0090129D"/>
    <w:rsid w:val="00906BA5"/>
    <w:rsid w:val="00940E76"/>
    <w:rsid w:val="009818B2"/>
    <w:rsid w:val="0099001E"/>
    <w:rsid w:val="009C09DE"/>
    <w:rsid w:val="009C7207"/>
    <w:rsid w:val="00A35DE6"/>
    <w:rsid w:val="00A51A9F"/>
    <w:rsid w:val="00A528B5"/>
    <w:rsid w:val="00A7621D"/>
    <w:rsid w:val="00AA083B"/>
    <w:rsid w:val="00AA1A55"/>
    <w:rsid w:val="00AD24BC"/>
    <w:rsid w:val="00AE3015"/>
    <w:rsid w:val="00B1566F"/>
    <w:rsid w:val="00B176B9"/>
    <w:rsid w:val="00B229C9"/>
    <w:rsid w:val="00B6455D"/>
    <w:rsid w:val="00B85A3B"/>
    <w:rsid w:val="00B92933"/>
    <w:rsid w:val="00BE38D3"/>
    <w:rsid w:val="00C02BA8"/>
    <w:rsid w:val="00C06933"/>
    <w:rsid w:val="00C24798"/>
    <w:rsid w:val="00C65CB0"/>
    <w:rsid w:val="00C705E9"/>
    <w:rsid w:val="00CB2685"/>
    <w:rsid w:val="00CC1D48"/>
    <w:rsid w:val="00CE1522"/>
    <w:rsid w:val="00D22B82"/>
    <w:rsid w:val="00D31C5F"/>
    <w:rsid w:val="00D507FA"/>
    <w:rsid w:val="00D51A21"/>
    <w:rsid w:val="00D64D37"/>
    <w:rsid w:val="00D94342"/>
    <w:rsid w:val="00DB5B7B"/>
    <w:rsid w:val="00DD569D"/>
    <w:rsid w:val="00DE6723"/>
    <w:rsid w:val="00E06DB2"/>
    <w:rsid w:val="00E14F26"/>
    <w:rsid w:val="00E77AC9"/>
    <w:rsid w:val="00E8245B"/>
    <w:rsid w:val="00E9768C"/>
    <w:rsid w:val="00EA3E94"/>
    <w:rsid w:val="00EC0989"/>
    <w:rsid w:val="00EF4A3A"/>
    <w:rsid w:val="00F10F31"/>
    <w:rsid w:val="00F171E8"/>
    <w:rsid w:val="00F3445F"/>
    <w:rsid w:val="00F823A6"/>
    <w:rsid w:val="00F9320A"/>
    <w:rsid w:val="00FC1273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ED3AC-2617-4080-AFEF-17C57B10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505213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50B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0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ED9E1-A522-4258-A049-2A26634E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8953</Words>
  <Characters>5104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Fedoruk</cp:lastModifiedBy>
  <cp:revision>11</cp:revision>
  <cp:lastPrinted>2025-05-05T08:25:00Z</cp:lastPrinted>
  <dcterms:created xsi:type="dcterms:W3CDTF">2025-04-07T13:44:00Z</dcterms:created>
  <dcterms:modified xsi:type="dcterms:W3CDTF">2025-05-16T12:59:00Z</dcterms:modified>
</cp:coreProperties>
</file>