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93" w:rsidRPr="00EB216C" w:rsidRDefault="00E46B93" w:rsidP="00EB216C">
      <w:pPr>
        <w:jc w:val="right"/>
        <w:rPr>
          <w:rFonts w:ascii="Times New Roman" w:hAnsi="Times New Roman"/>
          <w:sz w:val="28"/>
          <w:szCs w:val="28"/>
          <w:lang w:val="uk-UA"/>
        </w:rPr>
      </w:pPr>
    </w:p>
    <w:tbl>
      <w:tblPr>
        <w:tblW w:w="0" w:type="auto"/>
        <w:tblLook w:val="00A0"/>
      </w:tblPr>
      <w:tblGrid>
        <w:gridCol w:w="5495"/>
        <w:gridCol w:w="4358"/>
      </w:tblGrid>
      <w:tr w:rsidR="00E46B93" w:rsidRPr="00220618" w:rsidTr="00AD1D3C">
        <w:tc>
          <w:tcPr>
            <w:tcW w:w="5495" w:type="dxa"/>
          </w:tcPr>
          <w:p w:rsidR="00E46B93" w:rsidRPr="00220618" w:rsidRDefault="00E46B93" w:rsidP="00AD1D3C">
            <w:pPr>
              <w:pStyle w:val="a8"/>
              <w:spacing w:before="0" w:beforeAutospacing="0" w:after="0" w:afterAutospacing="0" w:line="23" w:lineRule="atLeast"/>
              <w:jc w:val="center"/>
              <w:rPr>
                <w:b/>
                <w:color w:val="000000"/>
                <w:sz w:val="28"/>
                <w:szCs w:val="28"/>
              </w:rPr>
            </w:pPr>
          </w:p>
        </w:tc>
        <w:tc>
          <w:tcPr>
            <w:tcW w:w="4358" w:type="dxa"/>
          </w:tcPr>
          <w:p w:rsidR="00E46B93" w:rsidRPr="00220618" w:rsidRDefault="00E46B93" w:rsidP="00C154CD">
            <w:pPr>
              <w:rPr>
                <w:rFonts w:ascii="Times New Roman" w:hAnsi="Times New Roman"/>
                <w:sz w:val="28"/>
                <w:szCs w:val="28"/>
                <w:lang w:val="uk-UA"/>
              </w:rPr>
            </w:pPr>
            <w:r w:rsidRPr="00220618">
              <w:rPr>
                <w:rFonts w:ascii="Times New Roman" w:hAnsi="Times New Roman"/>
                <w:sz w:val="28"/>
                <w:szCs w:val="28"/>
                <w:lang w:val="uk-UA"/>
              </w:rPr>
              <w:t>Додаток 1</w:t>
            </w:r>
          </w:p>
          <w:p w:rsidR="00E46B93" w:rsidRDefault="00E46B93" w:rsidP="00220618">
            <w:pPr>
              <w:rPr>
                <w:rFonts w:ascii="Times New Roman" w:hAnsi="Times New Roman"/>
                <w:sz w:val="28"/>
                <w:szCs w:val="28"/>
                <w:lang w:val="uk-UA"/>
              </w:rPr>
            </w:pPr>
            <w:r w:rsidRPr="00220618">
              <w:rPr>
                <w:rFonts w:ascii="Times New Roman" w:hAnsi="Times New Roman"/>
                <w:sz w:val="28"/>
                <w:szCs w:val="28"/>
              </w:rPr>
              <w:t xml:space="preserve">до </w:t>
            </w:r>
            <w:proofErr w:type="spellStart"/>
            <w:proofErr w:type="gramStart"/>
            <w:r w:rsidRPr="00220618">
              <w:rPr>
                <w:rFonts w:ascii="Times New Roman" w:hAnsi="Times New Roman"/>
                <w:sz w:val="28"/>
                <w:szCs w:val="28"/>
              </w:rPr>
              <w:t>р</w:t>
            </w:r>
            <w:proofErr w:type="gramEnd"/>
            <w:r w:rsidRPr="00220618">
              <w:rPr>
                <w:rFonts w:ascii="Times New Roman" w:hAnsi="Times New Roman"/>
                <w:sz w:val="28"/>
                <w:szCs w:val="28"/>
              </w:rPr>
              <w:t>ішення</w:t>
            </w:r>
            <w:proofErr w:type="spellEnd"/>
            <w:r w:rsidRPr="00220618">
              <w:rPr>
                <w:rFonts w:ascii="Times New Roman" w:hAnsi="Times New Roman"/>
                <w:sz w:val="28"/>
                <w:szCs w:val="28"/>
              </w:rPr>
              <w:t xml:space="preserve"> </w:t>
            </w:r>
            <w:proofErr w:type="spellStart"/>
            <w:r w:rsidRPr="00220618">
              <w:rPr>
                <w:rFonts w:ascii="Times New Roman" w:hAnsi="Times New Roman"/>
                <w:sz w:val="28"/>
                <w:szCs w:val="28"/>
              </w:rPr>
              <w:t>виконавчого</w:t>
            </w:r>
            <w:proofErr w:type="spellEnd"/>
            <w:r w:rsidRPr="00220618">
              <w:rPr>
                <w:rFonts w:ascii="Times New Roman" w:hAnsi="Times New Roman"/>
                <w:sz w:val="28"/>
                <w:szCs w:val="28"/>
              </w:rPr>
              <w:t xml:space="preserve"> </w:t>
            </w:r>
            <w:proofErr w:type="spellStart"/>
            <w:r w:rsidRPr="00220618">
              <w:rPr>
                <w:rFonts w:ascii="Times New Roman" w:hAnsi="Times New Roman"/>
                <w:sz w:val="28"/>
                <w:szCs w:val="28"/>
              </w:rPr>
              <w:t>комітету</w:t>
            </w:r>
            <w:proofErr w:type="spellEnd"/>
            <w:r w:rsidRPr="00220618">
              <w:rPr>
                <w:rFonts w:ascii="Times New Roman" w:hAnsi="Times New Roman"/>
                <w:sz w:val="28"/>
                <w:szCs w:val="28"/>
              </w:rPr>
              <w:t xml:space="preserve"> </w:t>
            </w:r>
          </w:p>
          <w:p w:rsidR="00E46B93" w:rsidRDefault="00E46B93" w:rsidP="00220618">
            <w:pPr>
              <w:rPr>
                <w:rFonts w:ascii="Times New Roman" w:hAnsi="Times New Roman"/>
                <w:sz w:val="28"/>
                <w:szCs w:val="28"/>
                <w:lang w:val="uk-UA"/>
              </w:rPr>
            </w:pPr>
            <w:r>
              <w:rPr>
                <w:rFonts w:ascii="Times New Roman" w:hAnsi="Times New Roman"/>
                <w:sz w:val="28"/>
                <w:szCs w:val="28"/>
                <w:lang w:val="uk-UA"/>
              </w:rPr>
              <w:t>від</w:t>
            </w:r>
          </w:p>
          <w:p w:rsidR="00E46B93" w:rsidRDefault="00E46B93" w:rsidP="00220618">
            <w:pPr>
              <w:rPr>
                <w:rFonts w:ascii="Times New Roman" w:hAnsi="Times New Roman"/>
                <w:sz w:val="28"/>
                <w:szCs w:val="28"/>
                <w:lang w:val="uk-UA"/>
              </w:rPr>
            </w:pPr>
            <w:r>
              <w:rPr>
                <w:rFonts w:ascii="Times New Roman" w:hAnsi="Times New Roman"/>
                <w:sz w:val="28"/>
                <w:szCs w:val="28"/>
                <w:lang w:val="uk-UA"/>
              </w:rPr>
              <w:t>№</w:t>
            </w:r>
          </w:p>
          <w:p w:rsidR="00E46B93" w:rsidRPr="00220618" w:rsidRDefault="00E46B93" w:rsidP="00220618">
            <w:pPr>
              <w:rPr>
                <w:rFonts w:ascii="Times New Roman" w:hAnsi="Times New Roman"/>
                <w:sz w:val="28"/>
                <w:szCs w:val="28"/>
                <w:lang w:val="uk-UA"/>
              </w:rPr>
            </w:pPr>
          </w:p>
        </w:tc>
      </w:tr>
    </w:tbl>
    <w:p w:rsidR="00E46B93" w:rsidRPr="00220618" w:rsidRDefault="00E46B93" w:rsidP="00EB216C">
      <w:pPr>
        <w:pStyle w:val="a8"/>
        <w:spacing w:before="0" w:beforeAutospacing="0" w:after="0" w:afterAutospacing="0" w:line="23" w:lineRule="atLeast"/>
        <w:jc w:val="center"/>
        <w:rPr>
          <w:b/>
          <w:color w:val="000000"/>
          <w:sz w:val="28"/>
          <w:szCs w:val="28"/>
        </w:rPr>
      </w:pPr>
    </w:p>
    <w:p w:rsidR="00E46B93" w:rsidRDefault="00E46B93" w:rsidP="00EB216C">
      <w:pPr>
        <w:pStyle w:val="a8"/>
        <w:spacing w:before="0" w:beforeAutospacing="0" w:after="0" w:afterAutospacing="0" w:line="23" w:lineRule="atLeast"/>
        <w:jc w:val="center"/>
        <w:rPr>
          <w:b/>
          <w:color w:val="000000"/>
          <w:sz w:val="28"/>
          <w:szCs w:val="28"/>
        </w:rPr>
      </w:pPr>
    </w:p>
    <w:p w:rsidR="00E46B93" w:rsidRPr="00C154CD" w:rsidRDefault="00E46B93" w:rsidP="00C154CD">
      <w:pPr>
        <w:pStyle w:val="a8"/>
        <w:spacing w:before="0" w:beforeAutospacing="0" w:after="0" w:afterAutospacing="0" w:line="23" w:lineRule="atLeast"/>
        <w:jc w:val="center"/>
        <w:rPr>
          <w:color w:val="000000"/>
          <w:sz w:val="28"/>
          <w:szCs w:val="28"/>
        </w:rPr>
      </w:pPr>
      <w:r w:rsidRPr="00C154CD">
        <w:rPr>
          <w:color w:val="000000"/>
          <w:sz w:val="28"/>
          <w:szCs w:val="28"/>
        </w:rPr>
        <w:t>Склад</w:t>
      </w:r>
    </w:p>
    <w:p w:rsidR="00E46B93" w:rsidRPr="008F72AE" w:rsidRDefault="0038544F" w:rsidP="00C154CD">
      <w:pPr>
        <w:spacing w:line="276" w:lineRule="auto"/>
        <w:jc w:val="center"/>
        <w:rPr>
          <w:rFonts w:ascii="Times New Roman" w:hAnsi="Times New Roman"/>
          <w:sz w:val="28"/>
          <w:szCs w:val="28"/>
          <w:lang w:val="uk-UA"/>
        </w:rPr>
      </w:pPr>
      <w:r>
        <w:rPr>
          <w:rFonts w:ascii="Times New Roman" w:hAnsi="Times New Roman"/>
          <w:sz w:val="28"/>
          <w:szCs w:val="28"/>
          <w:lang w:val="uk-UA"/>
        </w:rPr>
        <w:t xml:space="preserve">місцевої </w:t>
      </w:r>
      <w:r w:rsidR="00E46B93">
        <w:rPr>
          <w:rFonts w:ascii="Times New Roman" w:hAnsi="Times New Roman"/>
          <w:sz w:val="28"/>
          <w:szCs w:val="28"/>
          <w:lang w:val="uk-UA"/>
        </w:rPr>
        <w:t xml:space="preserve">комісії </w:t>
      </w:r>
      <w:r w:rsidR="00E46B93" w:rsidRPr="00D34933">
        <w:rPr>
          <w:rFonts w:ascii="Times New Roman" w:hAnsi="Times New Roman"/>
          <w:sz w:val="28"/>
          <w:szCs w:val="28"/>
          <w:lang w:val="uk-UA"/>
        </w:rPr>
        <w:t>з  питань</w:t>
      </w:r>
      <w:r w:rsidR="00E46B93">
        <w:rPr>
          <w:rFonts w:ascii="Times New Roman" w:hAnsi="Times New Roman"/>
          <w:sz w:val="28"/>
          <w:szCs w:val="28"/>
          <w:lang w:val="uk-UA"/>
        </w:rPr>
        <w:t xml:space="preserve"> </w:t>
      </w:r>
      <w:r w:rsidR="00E46B93" w:rsidRPr="00D34933">
        <w:rPr>
          <w:rFonts w:ascii="Times New Roman" w:hAnsi="Times New Roman"/>
          <w:sz w:val="28"/>
          <w:szCs w:val="28"/>
          <w:lang w:val="uk-UA"/>
        </w:rPr>
        <w:t>розподілу публічних інвестицій</w:t>
      </w:r>
    </w:p>
    <w:p w:rsidR="00E46B93" w:rsidRPr="00C154CD" w:rsidRDefault="00E46B93" w:rsidP="00EB216C">
      <w:pPr>
        <w:pStyle w:val="a8"/>
        <w:spacing w:before="0" w:beforeAutospacing="0" w:after="0" w:afterAutospacing="0" w:line="23" w:lineRule="atLeast"/>
        <w:jc w:val="center"/>
        <w:rPr>
          <w:color w:val="000000"/>
          <w:sz w:val="28"/>
          <w:szCs w:val="28"/>
        </w:rPr>
      </w:pPr>
    </w:p>
    <w:p w:rsidR="00E46B93" w:rsidRDefault="00E46B93" w:rsidP="00C31610">
      <w:pPr>
        <w:rPr>
          <w:rFonts w:ascii="Times New Roman" w:hAnsi="Times New Roman"/>
          <w:sz w:val="28"/>
          <w:szCs w:val="28"/>
          <w:lang w:val="uk-UA"/>
        </w:rPr>
      </w:pPr>
      <w:r w:rsidRPr="00C31610">
        <w:rPr>
          <w:rFonts w:ascii="Times New Roman" w:hAnsi="Times New Roman"/>
          <w:sz w:val="28"/>
          <w:szCs w:val="28"/>
          <w:lang w:val="uk-UA"/>
        </w:rPr>
        <w:t>Голова комісії:</w:t>
      </w:r>
      <w:r w:rsidRPr="00C31610">
        <w:rPr>
          <w:rFonts w:ascii="Times New Roman" w:hAnsi="Times New Roman"/>
          <w:sz w:val="28"/>
          <w:szCs w:val="28"/>
          <w:lang w:val="uk-UA"/>
        </w:rPr>
        <w:tab/>
      </w:r>
    </w:p>
    <w:p w:rsidR="00E46B93" w:rsidRPr="00C31610" w:rsidRDefault="00E46B93" w:rsidP="00C31610">
      <w:pPr>
        <w:rPr>
          <w:rFonts w:ascii="Times New Roman" w:hAnsi="Times New Roman"/>
          <w:sz w:val="28"/>
          <w:szCs w:val="28"/>
          <w:lang w:val="uk-UA"/>
        </w:rPr>
      </w:pPr>
    </w:p>
    <w:tbl>
      <w:tblPr>
        <w:tblW w:w="10207" w:type="dxa"/>
        <w:tblInd w:w="-176" w:type="dxa"/>
        <w:tblLook w:val="00A0"/>
      </w:tblPr>
      <w:tblGrid>
        <w:gridCol w:w="3686"/>
        <w:gridCol w:w="6521"/>
      </w:tblGrid>
      <w:tr w:rsidR="00E46B93" w:rsidRPr="00C31610" w:rsidTr="00AF6A8F">
        <w:trPr>
          <w:trHeight w:val="642"/>
        </w:trPr>
        <w:tc>
          <w:tcPr>
            <w:tcW w:w="3686" w:type="dxa"/>
          </w:tcPr>
          <w:p w:rsidR="00E46B93" w:rsidRPr="00C31610" w:rsidRDefault="00E46B93" w:rsidP="000C5F1D">
            <w:pPr>
              <w:rPr>
                <w:rFonts w:ascii="Times New Roman" w:hAnsi="Times New Roman"/>
                <w:sz w:val="28"/>
                <w:szCs w:val="28"/>
                <w:lang w:val="uk-UA"/>
              </w:rPr>
            </w:pPr>
            <w:r w:rsidRPr="00C31610">
              <w:rPr>
                <w:rFonts w:ascii="Times New Roman" w:hAnsi="Times New Roman"/>
                <w:sz w:val="28"/>
                <w:szCs w:val="28"/>
                <w:lang w:val="uk-UA"/>
              </w:rPr>
              <w:t xml:space="preserve">Раїса РОЇК  </w:t>
            </w:r>
          </w:p>
        </w:tc>
        <w:tc>
          <w:tcPr>
            <w:tcW w:w="6521" w:type="dxa"/>
          </w:tcPr>
          <w:p w:rsidR="00E46B93" w:rsidRPr="00C31610" w:rsidRDefault="00E46B93" w:rsidP="000C5F1D">
            <w:pPr>
              <w:ind w:right="-285"/>
              <w:rPr>
                <w:rFonts w:ascii="Times New Roman" w:hAnsi="Times New Roman"/>
                <w:sz w:val="28"/>
                <w:szCs w:val="28"/>
                <w:lang w:val="uk-UA"/>
              </w:rPr>
            </w:pPr>
            <w:r>
              <w:rPr>
                <w:rFonts w:ascii="Times New Roman" w:hAnsi="Times New Roman"/>
                <w:sz w:val="28"/>
                <w:szCs w:val="28"/>
                <w:lang w:val="uk-UA"/>
              </w:rPr>
              <w:t>н</w:t>
            </w:r>
            <w:r w:rsidRPr="00C31610">
              <w:rPr>
                <w:rFonts w:ascii="Times New Roman" w:hAnsi="Times New Roman"/>
                <w:sz w:val="28"/>
                <w:szCs w:val="28"/>
                <w:lang w:val="uk-UA"/>
              </w:rPr>
              <w:t>ачальник фінансового управління</w:t>
            </w:r>
            <w:r w:rsidR="00DA6DC3">
              <w:rPr>
                <w:rFonts w:ascii="Times New Roman" w:hAnsi="Times New Roman"/>
                <w:sz w:val="28"/>
                <w:szCs w:val="28"/>
                <w:lang w:val="uk-UA"/>
              </w:rPr>
              <w:t xml:space="preserve"> </w:t>
            </w:r>
            <w:proofErr w:type="spellStart"/>
            <w:r w:rsidR="0038544F">
              <w:rPr>
                <w:rFonts w:ascii="Times New Roman" w:hAnsi="Times New Roman"/>
                <w:sz w:val="28"/>
                <w:szCs w:val="28"/>
                <w:lang w:val="uk-UA"/>
              </w:rPr>
              <w:t>Павлоградської</w:t>
            </w:r>
            <w:proofErr w:type="spellEnd"/>
            <w:r w:rsidR="0038544F">
              <w:rPr>
                <w:rFonts w:ascii="Times New Roman" w:hAnsi="Times New Roman"/>
                <w:sz w:val="28"/>
                <w:szCs w:val="28"/>
                <w:lang w:val="uk-UA"/>
              </w:rPr>
              <w:t xml:space="preserve"> </w:t>
            </w:r>
            <w:r w:rsidR="00DA6DC3">
              <w:rPr>
                <w:rFonts w:ascii="Times New Roman" w:hAnsi="Times New Roman"/>
                <w:sz w:val="28"/>
                <w:szCs w:val="28"/>
                <w:lang w:val="uk-UA"/>
              </w:rPr>
              <w:t>міської ради</w:t>
            </w:r>
          </w:p>
          <w:p w:rsidR="00E46B93" w:rsidRPr="00C31610" w:rsidRDefault="00E46B93" w:rsidP="000C5F1D">
            <w:pPr>
              <w:ind w:right="-285"/>
              <w:rPr>
                <w:rFonts w:ascii="Times New Roman" w:hAnsi="Times New Roman"/>
                <w:sz w:val="28"/>
                <w:szCs w:val="28"/>
                <w:lang w:val="uk-UA"/>
              </w:rPr>
            </w:pPr>
          </w:p>
        </w:tc>
      </w:tr>
      <w:tr w:rsidR="00DA6DC3" w:rsidRPr="00C31610" w:rsidTr="00AF6A8F">
        <w:trPr>
          <w:trHeight w:val="642"/>
        </w:trPr>
        <w:tc>
          <w:tcPr>
            <w:tcW w:w="3686" w:type="dxa"/>
          </w:tcPr>
          <w:p w:rsidR="00DA6DC3" w:rsidRPr="00C31610" w:rsidRDefault="00DA6DC3" w:rsidP="00DA6DC3">
            <w:pPr>
              <w:spacing w:line="360" w:lineRule="auto"/>
              <w:ind w:left="2124" w:hanging="2124"/>
              <w:jc w:val="both"/>
              <w:rPr>
                <w:rFonts w:ascii="Times New Roman" w:hAnsi="Times New Roman"/>
                <w:sz w:val="28"/>
                <w:szCs w:val="28"/>
                <w:lang w:val="uk-UA"/>
              </w:rPr>
            </w:pPr>
            <w:r>
              <w:rPr>
                <w:rFonts w:ascii="Times New Roman" w:hAnsi="Times New Roman"/>
                <w:sz w:val="28"/>
                <w:szCs w:val="28"/>
                <w:lang w:val="uk-UA"/>
              </w:rPr>
              <w:t>Заступник голови комісії:</w:t>
            </w:r>
          </w:p>
        </w:tc>
        <w:tc>
          <w:tcPr>
            <w:tcW w:w="6521" w:type="dxa"/>
          </w:tcPr>
          <w:p w:rsidR="00DA6DC3" w:rsidRDefault="00DA6DC3" w:rsidP="000C5F1D">
            <w:pPr>
              <w:ind w:right="-285"/>
              <w:rPr>
                <w:rFonts w:ascii="Times New Roman" w:hAnsi="Times New Roman"/>
                <w:sz w:val="28"/>
                <w:szCs w:val="28"/>
                <w:lang w:val="uk-UA"/>
              </w:rPr>
            </w:pPr>
          </w:p>
        </w:tc>
      </w:tr>
      <w:tr w:rsidR="00DA6DC3" w:rsidRPr="00C31610" w:rsidTr="00AF6A8F">
        <w:trPr>
          <w:trHeight w:val="642"/>
        </w:trPr>
        <w:tc>
          <w:tcPr>
            <w:tcW w:w="3686" w:type="dxa"/>
          </w:tcPr>
          <w:p w:rsidR="00DA6DC3" w:rsidRDefault="00DA6DC3" w:rsidP="00DA6DC3">
            <w:pPr>
              <w:pStyle w:val="a3"/>
              <w:jc w:val="both"/>
              <w:rPr>
                <w:rFonts w:ascii="Times New Roman" w:hAnsi="Times New Roman"/>
              </w:rPr>
            </w:pPr>
            <w:proofErr w:type="spellStart"/>
            <w:proofErr w:type="gramStart"/>
            <w:r>
              <w:rPr>
                <w:rFonts w:ascii="Times New Roman" w:hAnsi="Times New Roman"/>
                <w:sz w:val="28"/>
                <w:szCs w:val="28"/>
              </w:rPr>
              <w:t>Св</w:t>
            </w:r>
            <w:proofErr w:type="gramEnd"/>
            <w:r>
              <w:rPr>
                <w:rFonts w:ascii="Times New Roman" w:hAnsi="Times New Roman"/>
                <w:sz w:val="28"/>
                <w:szCs w:val="28"/>
              </w:rPr>
              <w:t>ітлана</w:t>
            </w:r>
            <w:proofErr w:type="spellEnd"/>
            <w:r>
              <w:rPr>
                <w:rFonts w:ascii="Times New Roman" w:hAnsi="Times New Roman"/>
                <w:sz w:val="28"/>
                <w:szCs w:val="28"/>
              </w:rPr>
              <w:t xml:space="preserve">  ПАЦКО</w:t>
            </w:r>
          </w:p>
          <w:p w:rsidR="00DA6DC3" w:rsidRPr="00C31610" w:rsidRDefault="00DA6DC3" w:rsidP="000C5F1D">
            <w:pPr>
              <w:rPr>
                <w:rFonts w:ascii="Times New Roman" w:hAnsi="Times New Roman"/>
                <w:sz w:val="28"/>
                <w:szCs w:val="28"/>
                <w:lang w:val="uk-UA"/>
              </w:rPr>
            </w:pPr>
          </w:p>
        </w:tc>
        <w:tc>
          <w:tcPr>
            <w:tcW w:w="6521" w:type="dxa"/>
          </w:tcPr>
          <w:p w:rsidR="00DA6DC3" w:rsidRDefault="00DA6DC3" w:rsidP="000C5F1D">
            <w:pPr>
              <w:ind w:right="-285"/>
              <w:rPr>
                <w:rFonts w:ascii="Times New Roman" w:hAnsi="Times New Roman"/>
                <w:sz w:val="28"/>
                <w:szCs w:val="28"/>
                <w:lang w:val="uk-UA"/>
              </w:rPr>
            </w:pPr>
            <w:r w:rsidRPr="00A5659C">
              <w:rPr>
                <w:rFonts w:ascii="Times New Roman" w:hAnsi="Times New Roman"/>
                <w:sz w:val="28"/>
                <w:szCs w:val="28"/>
                <w:lang w:val="uk-UA"/>
              </w:rPr>
              <w:t>з</w:t>
            </w:r>
            <w:proofErr w:type="spellStart"/>
            <w:r w:rsidRPr="00A5659C">
              <w:rPr>
                <w:rFonts w:ascii="Times New Roman" w:hAnsi="Times New Roman"/>
                <w:sz w:val="28"/>
                <w:szCs w:val="28"/>
              </w:rPr>
              <w:t>аступник</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міського</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голови</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з</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питань</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діяльності</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виконавчих</w:t>
            </w:r>
            <w:proofErr w:type="spellEnd"/>
            <w:r w:rsidRPr="00A5659C">
              <w:rPr>
                <w:rFonts w:ascii="Times New Roman" w:hAnsi="Times New Roman"/>
                <w:sz w:val="28"/>
                <w:szCs w:val="28"/>
                <w:lang w:val="uk-UA"/>
              </w:rPr>
              <w:t xml:space="preserve"> </w:t>
            </w:r>
            <w:proofErr w:type="spellStart"/>
            <w:r w:rsidRPr="00A5659C">
              <w:rPr>
                <w:rFonts w:ascii="Times New Roman" w:hAnsi="Times New Roman"/>
                <w:sz w:val="28"/>
                <w:szCs w:val="28"/>
              </w:rPr>
              <w:t>органів</w:t>
            </w:r>
            <w:proofErr w:type="spellEnd"/>
            <w:r w:rsidRPr="00A5659C">
              <w:rPr>
                <w:rFonts w:ascii="Times New Roman" w:hAnsi="Times New Roman"/>
                <w:sz w:val="28"/>
                <w:szCs w:val="28"/>
              </w:rPr>
              <w:t xml:space="preserve"> ради</w:t>
            </w:r>
          </w:p>
        </w:tc>
      </w:tr>
      <w:tr w:rsidR="00DA6DC3" w:rsidRPr="00C31610" w:rsidTr="00AF6A8F">
        <w:trPr>
          <w:trHeight w:val="642"/>
        </w:trPr>
        <w:tc>
          <w:tcPr>
            <w:tcW w:w="3686" w:type="dxa"/>
          </w:tcPr>
          <w:p w:rsidR="00DA6DC3" w:rsidRPr="00C31610" w:rsidRDefault="00DA6DC3" w:rsidP="000C5F1D">
            <w:pPr>
              <w:rPr>
                <w:rFonts w:ascii="Times New Roman" w:hAnsi="Times New Roman"/>
                <w:sz w:val="28"/>
                <w:szCs w:val="28"/>
                <w:lang w:val="uk-UA"/>
              </w:rPr>
            </w:pPr>
            <w:r w:rsidRPr="00C31610">
              <w:rPr>
                <w:rFonts w:ascii="Times New Roman" w:hAnsi="Times New Roman"/>
                <w:sz w:val="28"/>
                <w:szCs w:val="28"/>
                <w:lang w:val="uk-UA"/>
              </w:rPr>
              <w:t>Секретар комісії:</w:t>
            </w:r>
          </w:p>
        </w:tc>
        <w:tc>
          <w:tcPr>
            <w:tcW w:w="6521" w:type="dxa"/>
          </w:tcPr>
          <w:p w:rsidR="00DA6DC3" w:rsidRDefault="00DA6DC3" w:rsidP="000C5F1D">
            <w:pPr>
              <w:ind w:right="-285"/>
              <w:rPr>
                <w:rFonts w:ascii="Times New Roman" w:hAnsi="Times New Roman"/>
                <w:sz w:val="28"/>
                <w:szCs w:val="28"/>
                <w:lang w:val="uk-UA"/>
              </w:rPr>
            </w:pPr>
          </w:p>
        </w:tc>
      </w:tr>
      <w:tr w:rsidR="00DA6DC3" w:rsidRPr="00D56654" w:rsidTr="00AF6A8F">
        <w:trPr>
          <w:trHeight w:val="642"/>
        </w:trPr>
        <w:tc>
          <w:tcPr>
            <w:tcW w:w="3686" w:type="dxa"/>
          </w:tcPr>
          <w:p w:rsidR="00DA6DC3" w:rsidRPr="00C31610" w:rsidRDefault="00DA6DC3" w:rsidP="000C5F1D">
            <w:pPr>
              <w:rPr>
                <w:rFonts w:ascii="Times New Roman" w:hAnsi="Times New Roman"/>
                <w:sz w:val="28"/>
                <w:szCs w:val="28"/>
                <w:lang w:val="uk-UA"/>
              </w:rPr>
            </w:pPr>
            <w:r>
              <w:rPr>
                <w:rFonts w:ascii="Times New Roman" w:hAnsi="Times New Roman"/>
                <w:sz w:val="28"/>
                <w:szCs w:val="28"/>
                <w:lang w:val="uk-UA"/>
              </w:rPr>
              <w:t>Світлана ІВАНОВА</w:t>
            </w:r>
            <w:r w:rsidRPr="00C31610">
              <w:rPr>
                <w:rFonts w:ascii="Times New Roman" w:hAnsi="Times New Roman"/>
                <w:sz w:val="28"/>
                <w:szCs w:val="28"/>
                <w:lang w:val="uk-UA"/>
              </w:rPr>
              <w:t xml:space="preserve">  </w:t>
            </w:r>
          </w:p>
        </w:tc>
        <w:tc>
          <w:tcPr>
            <w:tcW w:w="6521" w:type="dxa"/>
          </w:tcPr>
          <w:p w:rsidR="00DA6DC3" w:rsidRPr="004A5E05" w:rsidRDefault="00DA6DC3" w:rsidP="00DA6DC3">
            <w:pPr>
              <w:ind w:right="-285"/>
              <w:rPr>
                <w:rFonts w:ascii="Times New Roman" w:hAnsi="Times New Roman"/>
                <w:sz w:val="28"/>
                <w:szCs w:val="28"/>
                <w:lang w:val="uk-UA"/>
              </w:rPr>
            </w:pPr>
            <w:r w:rsidRPr="004A5E05">
              <w:rPr>
                <w:rFonts w:ascii="Times New Roman" w:hAnsi="Times New Roman"/>
                <w:sz w:val="28"/>
                <w:szCs w:val="28"/>
                <w:lang w:val="uk-UA"/>
              </w:rPr>
              <w:t xml:space="preserve">головний спеціаліст відділу фінансування комунальної власності, інвестиційних </w:t>
            </w:r>
            <w:proofErr w:type="spellStart"/>
            <w:r w:rsidRPr="004A5E05">
              <w:rPr>
                <w:rFonts w:ascii="Times New Roman" w:hAnsi="Times New Roman"/>
                <w:sz w:val="28"/>
                <w:szCs w:val="28"/>
                <w:lang w:val="uk-UA"/>
              </w:rPr>
              <w:t>проєктів</w:t>
            </w:r>
            <w:proofErr w:type="spellEnd"/>
            <w:r w:rsidRPr="004A5E05">
              <w:rPr>
                <w:rFonts w:ascii="Times New Roman" w:hAnsi="Times New Roman"/>
                <w:sz w:val="28"/>
                <w:szCs w:val="28"/>
                <w:lang w:val="uk-UA"/>
              </w:rPr>
              <w:t xml:space="preserve"> та місцевих органів влади і управління фінансового управління</w:t>
            </w:r>
          </w:p>
          <w:p w:rsidR="00DA6DC3" w:rsidRDefault="00DA6DC3" w:rsidP="000C5F1D">
            <w:pPr>
              <w:ind w:right="-285"/>
              <w:rPr>
                <w:rFonts w:ascii="Times New Roman" w:hAnsi="Times New Roman"/>
                <w:sz w:val="28"/>
                <w:szCs w:val="28"/>
                <w:lang w:val="uk-UA"/>
              </w:rPr>
            </w:pPr>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sidRPr="00C31610">
              <w:rPr>
                <w:rFonts w:ascii="Times New Roman" w:hAnsi="Times New Roman"/>
                <w:sz w:val="28"/>
                <w:szCs w:val="28"/>
                <w:lang w:val="uk-UA"/>
              </w:rPr>
              <w:t>Члени комісії:</w:t>
            </w:r>
          </w:p>
        </w:tc>
        <w:tc>
          <w:tcPr>
            <w:tcW w:w="6521" w:type="dxa"/>
          </w:tcPr>
          <w:p w:rsidR="00DA6DC3" w:rsidRDefault="00DA6DC3" w:rsidP="000C5F1D">
            <w:pPr>
              <w:ind w:right="-285"/>
              <w:rPr>
                <w:rFonts w:ascii="Times New Roman" w:hAnsi="Times New Roman"/>
                <w:sz w:val="28"/>
                <w:szCs w:val="28"/>
                <w:lang w:val="uk-UA"/>
              </w:rPr>
            </w:pPr>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sidRPr="003654D5">
              <w:rPr>
                <w:rFonts w:ascii="Times New Roman" w:hAnsi="Times New Roman"/>
                <w:sz w:val="28"/>
                <w:szCs w:val="28"/>
                <w:lang w:val="uk-UA"/>
              </w:rPr>
              <w:t>Олександр РАДІОНОВ</w:t>
            </w:r>
          </w:p>
        </w:tc>
        <w:tc>
          <w:tcPr>
            <w:tcW w:w="6521" w:type="dxa"/>
          </w:tcPr>
          <w:p w:rsidR="00DA6DC3" w:rsidRDefault="00DA6DC3" w:rsidP="000C5F1D">
            <w:pPr>
              <w:ind w:right="-285"/>
              <w:rPr>
                <w:rFonts w:ascii="Times New Roman" w:hAnsi="Times New Roman"/>
                <w:sz w:val="28"/>
                <w:szCs w:val="28"/>
                <w:lang w:val="uk-UA"/>
              </w:rPr>
            </w:pPr>
            <w:r>
              <w:rPr>
                <w:rFonts w:ascii="Times New Roman" w:hAnsi="Times New Roman"/>
                <w:sz w:val="28"/>
                <w:szCs w:val="28"/>
                <w:lang w:val="uk-UA"/>
              </w:rPr>
              <w:t xml:space="preserve">перший </w:t>
            </w:r>
            <w:r w:rsidRPr="00A5659C">
              <w:rPr>
                <w:rFonts w:ascii="Times New Roman" w:hAnsi="Times New Roman"/>
                <w:sz w:val="28"/>
                <w:szCs w:val="28"/>
                <w:lang w:val="uk-UA"/>
              </w:rPr>
              <w:t>з</w:t>
            </w:r>
            <w:proofErr w:type="spellStart"/>
            <w:r w:rsidRPr="00A5659C">
              <w:rPr>
                <w:rFonts w:ascii="Times New Roman" w:hAnsi="Times New Roman"/>
                <w:sz w:val="28"/>
                <w:szCs w:val="28"/>
              </w:rPr>
              <w:t>аступник</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міського</w:t>
            </w:r>
            <w:proofErr w:type="spellEnd"/>
            <w:r w:rsidRPr="00A5659C">
              <w:rPr>
                <w:rFonts w:ascii="Times New Roman" w:hAnsi="Times New Roman"/>
                <w:sz w:val="28"/>
                <w:szCs w:val="28"/>
              </w:rPr>
              <w:t xml:space="preserve"> </w:t>
            </w:r>
            <w:proofErr w:type="spellStart"/>
            <w:r w:rsidRPr="00A5659C">
              <w:rPr>
                <w:rFonts w:ascii="Times New Roman" w:hAnsi="Times New Roman"/>
                <w:sz w:val="28"/>
                <w:szCs w:val="28"/>
              </w:rPr>
              <w:t>голови</w:t>
            </w:r>
            <w:proofErr w:type="spellEnd"/>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sidRPr="006F6D93">
              <w:rPr>
                <w:rFonts w:ascii="Times New Roman" w:hAnsi="Times New Roman"/>
                <w:sz w:val="28"/>
                <w:szCs w:val="28"/>
                <w:lang w:val="uk-UA"/>
              </w:rPr>
              <w:t>Олена ШУЛІКА</w:t>
            </w:r>
          </w:p>
        </w:tc>
        <w:tc>
          <w:tcPr>
            <w:tcW w:w="6521" w:type="dxa"/>
          </w:tcPr>
          <w:p w:rsidR="00DA6DC3" w:rsidRDefault="00DA6DC3" w:rsidP="000C5F1D">
            <w:pPr>
              <w:ind w:right="-285"/>
              <w:rPr>
                <w:rFonts w:ascii="Times New Roman" w:hAnsi="Times New Roman"/>
                <w:sz w:val="28"/>
                <w:szCs w:val="28"/>
                <w:lang w:val="uk-UA"/>
              </w:rPr>
            </w:pPr>
            <w:r w:rsidRPr="001D65F8">
              <w:rPr>
                <w:rFonts w:ascii="Times New Roman" w:hAnsi="Times New Roman"/>
                <w:sz w:val="28"/>
                <w:szCs w:val="28"/>
                <w:lang w:val="uk-UA"/>
              </w:rPr>
              <w:t>з</w:t>
            </w:r>
            <w:proofErr w:type="spellStart"/>
            <w:r w:rsidRPr="001D65F8">
              <w:rPr>
                <w:rFonts w:ascii="Times New Roman" w:hAnsi="Times New Roman"/>
                <w:sz w:val="28"/>
                <w:szCs w:val="28"/>
              </w:rPr>
              <w:t>аступник</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міського</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голови</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з</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питань</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діяльності</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виконавчих</w:t>
            </w:r>
            <w:proofErr w:type="spellEnd"/>
            <w:r w:rsidRPr="001D65F8">
              <w:rPr>
                <w:rFonts w:ascii="Times New Roman" w:hAnsi="Times New Roman"/>
                <w:sz w:val="28"/>
                <w:szCs w:val="28"/>
                <w:lang w:val="uk-UA"/>
              </w:rPr>
              <w:t xml:space="preserve"> </w:t>
            </w:r>
            <w:proofErr w:type="spellStart"/>
            <w:r w:rsidRPr="001D65F8">
              <w:rPr>
                <w:rFonts w:ascii="Times New Roman" w:hAnsi="Times New Roman"/>
                <w:sz w:val="28"/>
                <w:szCs w:val="28"/>
              </w:rPr>
              <w:t>органів</w:t>
            </w:r>
            <w:proofErr w:type="spellEnd"/>
            <w:r w:rsidRPr="001D65F8">
              <w:rPr>
                <w:rFonts w:ascii="Times New Roman" w:hAnsi="Times New Roman"/>
                <w:sz w:val="28"/>
                <w:szCs w:val="28"/>
              </w:rPr>
              <w:t xml:space="preserve"> ради</w:t>
            </w:r>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sidRPr="006F6D93">
              <w:rPr>
                <w:rFonts w:ascii="Times New Roman" w:hAnsi="Times New Roman"/>
                <w:sz w:val="28"/>
                <w:szCs w:val="28"/>
                <w:lang w:val="uk-UA"/>
              </w:rPr>
              <w:t>Аліса РЯБОВА</w:t>
            </w:r>
          </w:p>
        </w:tc>
        <w:tc>
          <w:tcPr>
            <w:tcW w:w="6521" w:type="dxa"/>
          </w:tcPr>
          <w:p w:rsidR="00DA6DC3" w:rsidRDefault="00DA6DC3" w:rsidP="000C5F1D">
            <w:pPr>
              <w:ind w:right="-285"/>
              <w:rPr>
                <w:rFonts w:ascii="Times New Roman" w:hAnsi="Times New Roman"/>
                <w:sz w:val="28"/>
                <w:szCs w:val="28"/>
                <w:lang w:val="uk-UA"/>
              </w:rPr>
            </w:pPr>
            <w:r w:rsidRPr="001D65F8">
              <w:rPr>
                <w:rFonts w:ascii="Times New Roman" w:hAnsi="Times New Roman"/>
                <w:sz w:val="28"/>
                <w:szCs w:val="28"/>
                <w:lang w:val="uk-UA"/>
              </w:rPr>
              <w:t>з</w:t>
            </w:r>
            <w:proofErr w:type="spellStart"/>
            <w:r w:rsidRPr="001D65F8">
              <w:rPr>
                <w:rFonts w:ascii="Times New Roman" w:hAnsi="Times New Roman"/>
                <w:sz w:val="28"/>
                <w:szCs w:val="28"/>
              </w:rPr>
              <w:t>аступник</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міського</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голови</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з</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питань</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діяльності</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виконавчих</w:t>
            </w:r>
            <w:proofErr w:type="spellEnd"/>
            <w:r w:rsidRPr="001D65F8">
              <w:rPr>
                <w:rFonts w:ascii="Times New Roman" w:hAnsi="Times New Roman"/>
                <w:sz w:val="28"/>
                <w:szCs w:val="28"/>
                <w:lang w:val="uk-UA"/>
              </w:rPr>
              <w:t xml:space="preserve"> </w:t>
            </w:r>
            <w:proofErr w:type="spellStart"/>
            <w:r w:rsidRPr="001D65F8">
              <w:rPr>
                <w:rFonts w:ascii="Times New Roman" w:hAnsi="Times New Roman"/>
                <w:sz w:val="28"/>
                <w:szCs w:val="28"/>
              </w:rPr>
              <w:t>органів</w:t>
            </w:r>
            <w:proofErr w:type="spellEnd"/>
            <w:r w:rsidRPr="001D65F8">
              <w:rPr>
                <w:rFonts w:ascii="Times New Roman" w:hAnsi="Times New Roman"/>
                <w:sz w:val="28"/>
                <w:szCs w:val="28"/>
              </w:rPr>
              <w:t xml:space="preserve"> ради</w:t>
            </w:r>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sidRPr="006F6D93">
              <w:rPr>
                <w:rFonts w:ascii="Times New Roman" w:hAnsi="Times New Roman"/>
                <w:sz w:val="28"/>
                <w:szCs w:val="28"/>
                <w:lang w:val="uk-UA"/>
              </w:rPr>
              <w:t>Максим КОЗОРОГ</w:t>
            </w:r>
          </w:p>
        </w:tc>
        <w:tc>
          <w:tcPr>
            <w:tcW w:w="6521" w:type="dxa"/>
          </w:tcPr>
          <w:p w:rsidR="00DA6DC3" w:rsidRDefault="00DA6DC3" w:rsidP="000C5F1D">
            <w:pPr>
              <w:ind w:right="-285"/>
              <w:rPr>
                <w:rFonts w:ascii="Times New Roman" w:hAnsi="Times New Roman"/>
                <w:sz w:val="28"/>
                <w:szCs w:val="28"/>
                <w:lang w:val="uk-UA"/>
              </w:rPr>
            </w:pPr>
            <w:r w:rsidRPr="001D65F8">
              <w:rPr>
                <w:rFonts w:ascii="Times New Roman" w:hAnsi="Times New Roman"/>
                <w:sz w:val="28"/>
                <w:szCs w:val="28"/>
                <w:lang w:val="uk-UA"/>
              </w:rPr>
              <w:t>з</w:t>
            </w:r>
            <w:proofErr w:type="spellStart"/>
            <w:r w:rsidRPr="001D65F8">
              <w:rPr>
                <w:rFonts w:ascii="Times New Roman" w:hAnsi="Times New Roman"/>
                <w:sz w:val="28"/>
                <w:szCs w:val="28"/>
              </w:rPr>
              <w:t>аступник</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міського</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голови</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з</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питань</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діяльності</w:t>
            </w:r>
            <w:proofErr w:type="spellEnd"/>
            <w:r w:rsidRPr="001D65F8">
              <w:rPr>
                <w:rFonts w:ascii="Times New Roman" w:hAnsi="Times New Roman"/>
                <w:sz w:val="28"/>
                <w:szCs w:val="28"/>
              </w:rPr>
              <w:t xml:space="preserve"> </w:t>
            </w:r>
            <w:proofErr w:type="spellStart"/>
            <w:r w:rsidRPr="001D65F8">
              <w:rPr>
                <w:rFonts w:ascii="Times New Roman" w:hAnsi="Times New Roman"/>
                <w:sz w:val="28"/>
                <w:szCs w:val="28"/>
              </w:rPr>
              <w:t>виконавчих</w:t>
            </w:r>
            <w:proofErr w:type="spellEnd"/>
            <w:r w:rsidRPr="001D65F8">
              <w:rPr>
                <w:rFonts w:ascii="Times New Roman" w:hAnsi="Times New Roman"/>
                <w:sz w:val="28"/>
                <w:szCs w:val="28"/>
                <w:lang w:val="uk-UA"/>
              </w:rPr>
              <w:t xml:space="preserve"> </w:t>
            </w:r>
            <w:proofErr w:type="spellStart"/>
            <w:r w:rsidRPr="001D65F8">
              <w:rPr>
                <w:rFonts w:ascii="Times New Roman" w:hAnsi="Times New Roman"/>
                <w:sz w:val="28"/>
                <w:szCs w:val="28"/>
              </w:rPr>
              <w:t>органів</w:t>
            </w:r>
            <w:proofErr w:type="spellEnd"/>
            <w:r w:rsidRPr="001D65F8">
              <w:rPr>
                <w:rFonts w:ascii="Times New Roman" w:hAnsi="Times New Roman"/>
                <w:sz w:val="28"/>
                <w:szCs w:val="28"/>
              </w:rPr>
              <w:t xml:space="preserve"> ради</w:t>
            </w:r>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Pr>
                <w:rFonts w:ascii="Times New Roman" w:hAnsi="Times New Roman"/>
                <w:sz w:val="28"/>
                <w:szCs w:val="28"/>
                <w:lang w:val="uk-UA"/>
              </w:rPr>
              <w:t>Сергій ОСТРЕНКО</w:t>
            </w:r>
          </w:p>
        </w:tc>
        <w:tc>
          <w:tcPr>
            <w:tcW w:w="6521" w:type="dxa"/>
          </w:tcPr>
          <w:p w:rsidR="00DA6DC3" w:rsidRDefault="00DA6DC3" w:rsidP="000C5F1D">
            <w:pPr>
              <w:ind w:right="-285"/>
              <w:rPr>
                <w:rFonts w:ascii="Times New Roman" w:hAnsi="Times New Roman"/>
                <w:sz w:val="28"/>
                <w:szCs w:val="28"/>
                <w:lang w:val="uk-UA"/>
              </w:rPr>
            </w:pPr>
            <w:r>
              <w:rPr>
                <w:rFonts w:ascii="Times New Roman" w:hAnsi="Times New Roman"/>
                <w:sz w:val="28"/>
                <w:szCs w:val="28"/>
                <w:lang w:val="uk-UA"/>
              </w:rPr>
              <w:t>секретар міської ради</w:t>
            </w:r>
          </w:p>
        </w:tc>
      </w:tr>
      <w:tr w:rsidR="00DA6DC3" w:rsidRPr="00DA6DC3" w:rsidTr="00AF6A8F">
        <w:trPr>
          <w:trHeight w:val="642"/>
        </w:trPr>
        <w:tc>
          <w:tcPr>
            <w:tcW w:w="3686" w:type="dxa"/>
          </w:tcPr>
          <w:p w:rsidR="00DA6DC3" w:rsidRPr="00C31610" w:rsidRDefault="00DA6DC3" w:rsidP="000C5F1D">
            <w:pPr>
              <w:rPr>
                <w:rFonts w:ascii="Times New Roman" w:hAnsi="Times New Roman"/>
                <w:sz w:val="28"/>
                <w:szCs w:val="28"/>
                <w:lang w:val="uk-UA"/>
              </w:rPr>
            </w:pPr>
            <w:r>
              <w:rPr>
                <w:rFonts w:ascii="Times New Roman" w:hAnsi="Times New Roman"/>
                <w:sz w:val="28"/>
                <w:szCs w:val="28"/>
                <w:lang w:val="uk-UA"/>
              </w:rPr>
              <w:t>Наталя БОНДАРЧУК</w:t>
            </w:r>
            <w:r w:rsidRPr="00C31610">
              <w:rPr>
                <w:rFonts w:ascii="Times New Roman" w:hAnsi="Times New Roman"/>
                <w:sz w:val="28"/>
                <w:szCs w:val="28"/>
                <w:lang w:val="uk-UA"/>
              </w:rPr>
              <w:t xml:space="preserve">  </w:t>
            </w:r>
          </w:p>
        </w:tc>
        <w:tc>
          <w:tcPr>
            <w:tcW w:w="6521" w:type="dxa"/>
          </w:tcPr>
          <w:p w:rsidR="00DA6DC3" w:rsidRDefault="00DA6DC3" w:rsidP="00DA6DC3">
            <w:pPr>
              <w:ind w:right="-285"/>
              <w:rPr>
                <w:rFonts w:ascii="Times New Roman" w:hAnsi="Times New Roman"/>
                <w:sz w:val="28"/>
                <w:szCs w:val="28"/>
                <w:lang w:val="uk-UA"/>
              </w:rPr>
            </w:pPr>
            <w:r>
              <w:rPr>
                <w:rFonts w:ascii="Times New Roman" w:hAnsi="Times New Roman"/>
                <w:sz w:val="28"/>
                <w:szCs w:val="28"/>
                <w:lang w:val="uk-UA"/>
              </w:rPr>
              <w:t>заступник н</w:t>
            </w:r>
            <w:r w:rsidRPr="00C31610">
              <w:rPr>
                <w:rFonts w:ascii="Times New Roman" w:hAnsi="Times New Roman"/>
                <w:sz w:val="28"/>
                <w:szCs w:val="28"/>
                <w:lang w:val="uk-UA"/>
              </w:rPr>
              <w:t>ачальник</w:t>
            </w:r>
            <w:r>
              <w:rPr>
                <w:rFonts w:ascii="Times New Roman" w:hAnsi="Times New Roman"/>
                <w:sz w:val="28"/>
                <w:szCs w:val="28"/>
                <w:lang w:val="uk-UA"/>
              </w:rPr>
              <w:t>а</w:t>
            </w:r>
            <w:r w:rsidRPr="00C31610">
              <w:rPr>
                <w:rFonts w:ascii="Times New Roman" w:hAnsi="Times New Roman"/>
                <w:sz w:val="28"/>
                <w:szCs w:val="28"/>
                <w:lang w:val="uk-UA"/>
              </w:rPr>
              <w:t xml:space="preserve"> фінансового управління</w:t>
            </w:r>
            <w:r>
              <w:rPr>
                <w:rFonts w:ascii="Times New Roman" w:hAnsi="Times New Roman"/>
                <w:sz w:val="28"/>
                <w:szCs w:val="28"/>
                <w:lang w:val="uk-UA"/>
              </w:rPr>
              <w:t xml:space="preserve"> – </w:t>
            </w:r>
          </w:p>
          <w:p w:rsidR="00DA6DC3" w:rsidRPr="00C31610" w:rsidRDefault="00DA6DC3" w:rsidP="00DA6DC3">
            <w:pPr>
              <w:ind w:right="-285"/>
              <w:rPr>
                <w:rFonts w:ascii="Times New Roman" w:hAnsi="Times New Roman"/>
                <w:sz w:val="28"/>
                <w:szCs w:val="28"/>
                <w:lang w:val="uk-UA"/>
              </w:rPr>
            </w:pPr>
            <w:r>
              <w:rPr>
                <w:rFonts w:ascii="Times New Roman" w:hAnsi="Times New Roman"/>
                <w:sz w:val="28"/>
                <w:szCs w:val="28"/>
                <w:lang w:val="uk-UA"/>
              </w:rPr>
              <w:t>начальник бюджетного відділу</w:t>
            </w:r>
          </w:p>
          <w:p w:rsidR="00DA6DC3" w:rsidRDefault="00DA6DC3" w:rsidP="000C5F1D">
            <w:pPr>
              <w:ind w:right="-285"/>
              <w:rPr>
                <w:rFonts w:ascii="Times New Roman" w:hAnsi="Times New Roman"/>
                <w:sz w:val="28"/>
                <w:szCs w:val="28"/>
                <w:lang w:val="uk-UA"/>
              </w:rPr>
            </w:pPr>
          </w:p>
        </w:tc>
      </w:tr>
      <w:tr w:rsidR="00DA6DC3" w:rsidRPr="00DA6DC3" w:rsidTr="00AF6A8F">
        <w:trPr>
          <w:trHeight w:val="642"/>
        </w:trPr>
        <w:tc>
          <w:tcPr>
            <w:tcW w:w="3686" w:type="dxa"/>
          </w:tcPr>
          <w:p w:rsidR="00DA6DC3" w:rsidRPr="00C31610" w:rsidRDefault="00C6518D" w:rsidP="000C5F1D">
            <w:pPr>
              <w:rPr>
                <w:rFonts w:ascii="Times New Roman" w:hAnsi="Times New Roman"/>
                <w:sz w:val="28"/>
                <w:szCs w:val="28"/>
                <w:lang w:val="uk-UA"/>
              </w:rPr>
            </w:pPr>
            <w:r>
              <w:rPr>
                <w:rFonts w:ascii="Times New Roman" w:hAnsi="Times New Roman"/>
                <w:sz w:val="28"/>
                <w:szCs w:val="28"/>
                <w:lang w:val="uk-UA"/>
              </w:rPr>
              <w:t>Олена ПЕРСИСТА</w:t>
            </w:r>
          </w:p>
        </w:tc>
        <w:tc>
          <w:tcPr>
            <w:tcW w:w="6521" w:type="dxa"/>
          </w:tcPr>
          <w:p w:rsidR="00DA6DC3" w:rsidRDefault="00724B6F" w:rsidP="000C5F1D">
            <w:pPr>
              <w:ind w:right="-285"/>
              <w:rPr>
                <w:rFonts w:ascii="Times New Roman" w:hAnsi="Times New Roman"/>
                <w:sz w:val="28"/>
                <w:szCs w:val="28"/>
                <w:lang w:val="uk-UA"/>
              </w:rPr>
            </w:pPr>
            <w:proofErr w:type="spellStart"/>
            <w:r>
              <w:rPr>
                <w:rFonts w:ascii="Times New Roman" w:hAnsi="Times New Roman"/>
                <w:sz w:val="28"/>
                <w:szCs w:val="28"/>
                <w:lang w:val="uk-UA"/>
              </w:rPr>
              <w:t>в.о</w:t>
            </w:r>
            <w:proofErr w:type="spellEnd"/>
            <w:r>
              <w:rPr>
                <w:rFonts w:ascii="Times New Roman" w:hAnsi="Times New Roman"/>
                <w:sz w:val="28"/>
                <w:szCs w:val="28"/>
                <w:lang w:val="uk-UA"/>
              </w:rPr>
              <w:t>.</w:t>
            </w:r>
            <w:r w:rsidR="00C6518D">
              <w:rPr>
                <w:rFonts w:ascii="Times New Roman" w:hAnsi="Times New Roman"/>
                <w:sz w:val="28"/>
                <w:szCs w:val="28"/>
                <w:lang w:val="uk-UA"/>
              </w:rPr>
              <w:t xml:space="preserve"> </w:t>
            </w:r>
            <w:r w:rsidR="00060AAA">
              <w:rPr>
                <w:rFonts w:ascii="Times New Roman" w:hAnsi="Times New Roman"/>
                <w:sz w:val="28"/>
                <w:szCs w:val="28"/>
                <w:lang w:val="uk-UA"/>
              </w:rPr>
              <w:t>начальник</w:t>
            </w:r>
            <w:r w:rsidR="00C6518D">
              <w:rPr>
                <w:rFonts w:ascii="Times New Roman" w:hAnsi="Times New Roman"/>
                <w:sz w:val="28"/>
                <w:szCs w:val="28"/>
                <w:lang w:val="uk-UA"/>
              </w:rPr>
              <w:t>а</w:t>
            </w:r>
            <w:r w:rsidR="00060AAA">
              <w:rPr>
                <w:rFonts w:ascii="Times New Roman" w:hAnsi="Times New Roman"/>
                <w:sz w:val="28"/>
                <w:szCs w:val="28"/>
                <w:lang w:val="uk-UA"/>
              </w:rPr>
              <w:t xml:space="preserve"> відділу з питань залучення інвестицій</w:t>
            </w:r>
          </w:p>
        </w:tc>
      </w:tr>
      <w:tr w:rsidR="00DA6DC3" w:rsidRPr="00DA6DC3" w:rsidTr="00AF6A8F">
        <w:trPr>
          <w:trHeight w:val="642"/>
        </w:trPr>
        <w:tc>
          <w:tcPr>
            <w:tcW w:w="3686" w:type="dxa"/>
          </w:tcPr>
          <w:p w:rsidR="00DA6DC3" w:rsidRPr="00C31610" w:rsidRDefault="00FC600C" w:rsidP="000C5F1D">
            <w:pPr>
              <w:rPr>
                <w:rFonts w:ascii="Times New Roman" w:hAnsi="Times New Roman"/>
                <w:sz w:val="28"/>
                <w:szCs w:val="28"/>
                <w:lang w:val="uk-UA"/>
              </w:rPr>
            </w:pPr>
            <w:r>
              <w:rPr>
                <w:rFonts w:ascii="Times New Roman" w:hAnsi="Times New Roman"/>
                <w:sz w:val="28"/>
                <w:szCs w:val="28"/>
                <w:lang w:val="uk-UA"/>
              </w:rPr>
              <w:t>Андрій ЗАВГОРОДНІЙ</w:t>
            </w:r>
          </w:p>
        </w:tc>
        <w:tc>
          <w:tcPr>
            <w:tcW w:w="6521" w:type="dxa"/>
          </w:tcPr>
          <w:p w:rsidR="00DA6DC3" w:rsidRDefault="00FC600C" w:rsidP="000C5F1D">
            <w:pPr>
              <w:ind w:right="-285"/>
              <w:rPr>
                <w:rFonts w:ascii="Times New Roman" w:hAnsi="Times New Roman"/>
                <w:sz w:val="28"/>
                <w:szCs w:val="28"/>
                <w:lang w:val="uk-UA"/>
              </w:rPr>
            </w:pPr>
            <w:r>
              <w:rPr>
                <w:rFonts w:ascii="Times New Roman" w:hAnsi="Times New Roman"/>
                <w:sz w:val="28"/>
                <w:szCs w:val="28"/>
                <w:lang w:val="uk-UA"/>
              </w:rPr>
              <w:t>начальник управління комунального господарства та будівництва</w:t>
            </w:r>
            <w:r w:rsidR="0038544F">
              <w:rPr>
                <w:rFonts w:ascii="Times New Roman" w:hAnsi="Times New Roman"/>
                <w:sz w:val="28"/>
                <w:szCs w:val="28"/>
                <w:lang w:val="uk-UA"/>
              </w:rPr>
              <w:t xml:space="preserve"> </w:t>
            </w:r>
            <w:proofErr w:type="spellStart"/>
            <w:r w:rsidR="0038544F">
              <w:rPr>
                <w:rFonts w:ascii="Times New Roman" w:hAnsi="Times New Roman"/>
                <w:sz w:val="28"/>
                <w:szCs w:val="28"/>
                <w:lang w:val="uk-UA"/>
              </w:rPr>
              <w:t>Павлоградської</w:t>
            </w:r>
            <w:proofErr w:type="spellEnd"/>
            <w:r w:rsidR="0038544F">
              <w:rPr>
                <w:rFonts w:ascii="Times New Roman" w:hAnsi="Times New Roman"/>
                <w:sz w:val="28"/>
                <w:szCs w:val="28"/>
                <w:lang w:val="uk-UA"/>
              </w:rPr>
              <w:t xml:space="preserve"> міської ради</w:t>
            </w:r>
          </w:p>
        </w:tc>
      </w:tr>
      <w:tr w:rsidR="00724B6F" w:rsidRPr="00DA6DC3" w:rsidTr="00AF6A8F">
        <w:trPr>
          <w:trHeight w:val="642"/>
        </w:trPr>
        <w:tc>
          <w:tcPr>
            <w:tcW w:w="3686" w:type="dxa"/>
          </w:tcPr>
          <w:p w:rsidR="00724B6F" w:rsidRDefault="00724B6F" w:rsidP="0038544F">
            <w:pPr>
              <w:rPr>
                <w:rFonts w:ascii="Times New Roman" w:hAnsi="Times New Roman"/>
                <w:sz w:val="28"/>
                <w:szCs w:val="28"/>
                <w:lang w:val="uk-UA"/>
              </w:rPr>
            </w:pPr>
            <w:r>
              <w:rPr>
                <w:rFonts w:ascii="Times New Roman" w:hAnsi="Times New Roman"/>
                <w:sz w:val="28"/>
                <w:szCs w:val="28"/>
                <w:lang w:val="uk-UA"/>
              </w:rPr>
              <w:t xml:space="preserve">Ірина </w:t>
            </w:r>
            <w:proofErr w:type="spellStart"/>
            <w:r w:rsidR="0038544F">
              <w:rPr>
                <w:rFonts w:ascii="Times New Roman" w:hAnsi="Times New Roman"/>
                <w:sz w:val="28"/>
                <w:szCs w:val="28"/>
                <w:lang w:val="uk-UA"/>
              </w:rPr>
              <w:t>ДЕМ</w:t>
            </w:r>
            <w:proofErr w:type="spellEnd"/>
            <w:r w:rsidRPr="00C6518D">
              <w:rPr>
                <w:rFonts w:ascii="Times New Roman" w:hAnsi="Times New Roman"/>
                <w:sz w:val="28"/>
                <w:szCs w:val="28"/>
              </w:rPr>
              <w:t>’</w:t>
            </w:r>
            <w:r w:rsidR="0038544F">
              <w:rPr>
                <w:rFonts w:ascii="Times New Roman" w:hAnsi="Times New Roman"/>
                <w:sz w:val="28"/>
                <w:szCs w:val="28"/>
                <w:lang w:val="uk-UA"/>
              </w:rPr>
              <w:t>ЯНЕНКО</w:t>
            </w:r>
          </w:p>
        </w:tc>
        <w:tc>
          <w:tcPr>
            <w:tcW w:w="6521" w:type="dxa"/>
          </w:tcPr>
          <w:p w:rsidR="00724B6F" w:rsidRPr="00724B6F" w:rsidRDefault="00724B6F" w:rsidP="000C5F1D">
            <w:pPr>
              <w:ind w:right="-285"/>
              <w:rPr>
                <w:rFonts w:ascii="Times New Roman" w:hAnsi="Times New Roman"/>
                <w:sz w:val="28"/>
                <w:szCs w:val="28"/>
                <w:lang w:val="uk-UA"/>
              </w:rPr>
            </w:pPr>
            <w:r>
              <w:rPr>
                <w:rFonts w:ascii="Times New Roman" w:hAnsi="Times New Roman"/>
                <w:sz w:val="28"/>
                <w:szCs w:val="28"/>
                <w:lang w:val="uk-UA"/>
              </w:rPr>
              <w:t>начальник відділу освіти</w:t>
            </w:r>
            <w:r w:rsidR="0038544F">
              <w:rPr>
                <w:rFonts w:ascii="Times New Roman" w:hAnsi="Times New Roman"/>
                <w:sz w:val="28"/>
                <w:szCs w:val="28"/>
                <w:lang w:val="uk-UA"/>
              </w:rPr>
              <w:t xml:space="preserve"> </w:t>
            </w:r>
            <w:proofErr w:type="spellStart"/>
            <w:r w:rsidR="0038544F">
              <w:rPr>
                <w:rFonts w:ascii="Times New Roman" w:hAnsi="Times New Roman"/>
                <w:sz w:val="28"/>
                <w:szCs w:val="28"/>
                <w:lang w:val="uk-UA"/>
              </w:rPr>
              <w:t>Павлоградської</w:t>
            </w:r>
            <w:proofErr w:type="spellEnd"/>
            <w:r w:rsidR="0038544F">
              <w:rPr>
                <w:rFonts w:ascii="Times New Roman" w:hAnsi="Times New Roman"/>
                <w:sz w:val="28"/>
                <w:szCs w:val="28"/>
                <w:lang w:val="uk-UA"/>
              </w:rPr>
              <w:t xml:space="preserve"> міської ради</w:t>
            </w:r>
          </w:p>
        </w:tc>
      </w:tr>
    </w:tbl>
    <w:p w:rsidR="00E46B93" w:rsidRPr="00C31610" w:rsidRDefault="00E46B93" w:rsidP="00DA6DC3">
      <w:pPr>
        <w:spacing w:line="360" w:lineRule="auto"/>
        <w:jc w:val="both"/>
        <w:rPr>
          <w:rFonts w:ascii="Times New Roman" w:hAnsi="Times New Roman"/>
          <w:sz w:val="28"/>
          <w:szCs w:val="28"/>
          <w:lang w:val="uk-UA"/>
        </w:rPr>
      </w:pPr>
    </w:p>
    <w:p w:rsidR="00E46B93" w:rsidRDefault="00E46B93" w:rsidP="00DF7609">
      <w:pPr>
        <w:pStyle w:val="a8"/>
        <w:spacing w:before="0" w:beforeAutospacing="0" w:after="0" w:afterAutospacing="0" w:line="23" w:lineRule="atLeast"/>
        <w:rPr>
          <w:b/>
          <w:color w:val="000000"/>
          <w:sz w:val="28"/>
          <w:szCs w:val="28"/>
        </w:rPr>
      </w:pPr>
    </w:p>
    <w:tbl>
      <w:tblPr>
        <w:tblW w:w="0" w:type="auto"/>
        <w:tblLook w:val="00A0"/>
      </w:tblPr>
      <w:tblGrid>
        <w:gridCol w:w="5495"/>
        <w:gridCol w:w="4358"/>
      </w:tblGrid>
      <w:tr w:rsidR="00E46B93" w:rsidRPr="00C154CD" w:rsidTr="00AD1D3C">
        <w:tc>
          <w:tcPr>
            <w:tcW w:w="5495" w:type="dxa"/>
          </w:tcPr>
          <w:p w:rsidR="00E46B93" w:rsidRPr="00AD1D3C" w:rsidRDefault="00E46B93" w:rsidP="00AD1D3C">
            <w:pPr>
              <w:pStyle w:val="a8"/>
              <w:spacing w:before="0" w:beforeAutospacing="0" w:after="0" w:afterAutospacing="0" w:line="23" w:lineRule="atLeast"/>
              <w:jc w:val="center"/>
              <w:rPr>
                <w:b/>
                <w:color w:val="000000"/>
                <w:sz w:val="28"/>
                <w:szCs w:val="28"/>
              </w:rPr>
            </w:pPr>
          </w:p>
        </w:tc>
        <w:tc>
          <w:tcPr>
            <w:tcW w:w="4358" w:type="dxa"/>
          </w:tcPr>
          <w:p w:rsidR="00E46B93" w:rsidRPr="00AD1D3C" w:rsidRDefault="00E46B93" w:rsidP="00DF7609">
            <w:pPr>
              <w:rPr>
                <w:rFonts w:ascii="Times New Roman" w:hAnsi="Times New Roman"/>
                <w:sz w:val="28"/>
                <w:szCs w:val="28"/>
                <w:lang w:val="uk-UA"/>
              </w:rPr>
            </w:pPr>
            <w:r w:rsidRPr="00AD1D3C">
              <w:rPr>
                <w:rFonts w:ascii="Times New Roman" w:hAnsi="Times New Roman"/>
                <w:sz w:val="28"/>
                <w:szCs w:val="28"/>
                <w:lang w:val="uk-UA"/>
              </w:rPr>
              <w:t>Додаток 2</w:t>
            </w:r>
          </w:p>
          <w:p w:rsidR="00E46B93" w:rsidRPr="00AD1D3C" w:rsidRDefault="00E46B93" w:rsidP="00DF7609">
            <w:pPr>
              <w:rPr>
                <w:rFonts w:ascii="Times New Roman" w:hAnsi="Times New Roman"/>
                <w:sz w:val="28"/>
                <w:szCs w:val="28"/>
                <w:lang w:val="uk-UA"/>
              </w:rPr>
            </w:pPr>
            <w:r w:rsidRPr="00AD1D3C">
              <w:rPr>
                <w:rFonts w:ascii="Times New Roman" w:hAnsi="Times New Roman"/>
                <w:sz w:val="28"/>
                <w:szCs w:val="28"/>
                <w:lang w:val="uk-UA"/>
              </w:rPr>
              <w:t xml:space="preserve">до рішення виконавчого комітету </w:t>
            </w:r>
          </w:p>
          <w:p w:rsidR="00E46B93" w:rsidRPr="00AD1D3C" w:rsidRDefault="00E46B93" w:rsidP="00AD1D3C">
            <w:pPr>
              <w:jc w:val="right"/>
              <w:rPr>
                <w:rFonts w:ascii="Times New Roman" w:hAnsi="Times New Roman"/>
                <w:sz w:val="28"/>
                <w:szCs w:val="28"/>
                <w:lang w:val="uk-UA"/>
              </w:rPr>
            </w:pPr>
          </w:p>
          <w:p w:rsidR="00E46B93" w:rsidRPr="00AD1D3C" w:rsidRDefault="00E46B93" w:rsidP="00AD1D3C">
            <w:pPr>
              <w:pStyle w:val="a8"/>
              <w:spacing w:before="0" w:beforeAutospacing="0" w:after="0" w:afterAutospacing="0" w:line="23" w:lineRule="atLeast"/>
              <w:jc w:val="center"/>
              <w:rPr>
                <w:b/>
                <w:color w:val="000000"/>
                <w:sz w:val="28"/>
                <w:szCs w:val="28"/>
              </w:rPr>
            </w:pPr>
          </w:p>
        </w:tc>
      </w:tr>
    </w:tbl>
    <w:p w:rsidR="00E46B93" w:rsidRDefault="00E46B93" w:rsidP="00DF7609">
      <w:pPr>
        <w:pStyle w:val="a8"/>
        <w:spacing w:before="0" w:beforeAutospacing="0" w:after="0" w:afterAutospacing="0" w:line="23" w:lineRule="atLeast"/>
        <w:rPr>
          <w:b/>
          <w:color w:val="000000"/>
          <w:sz w:val="28"/>
          <w:szCs w:val="28"/>
        </w:rPr>
      </w:pPr>
    </w:p>
    <w:p w:rsidR="00E46B93" w:rsidRDefault="00E46B93" w:rsidP="00EB216C">
      <w:pPr>
        <w:pStyle w:val="a8"/>
        <w:spacing w:before="0" w:beforeAutospacing="0" w:after="0" w:afterAutospacing="0" w:line="23" w:lineRule="atLeast"/>
        <w:jc w:val="center"/>
        <w:rPr>
          <w:b/>
          <w:color w:val="000000"/>
          <w:sz w:val="28"/>
          <w:szCs w:val="28"/>
        </w:rPr>
      </w:pPr>
    </w:p>
    <w:p w:rsidR="00E46B93" w:rsidRPr="00EB216C" w:rsidRDefault="00E46B93" w:rsidP="00EB216C">
      <w:pPr>
        <w:pStyle w:val="a8"/>
        <w:spacing w:before="0" w:beforeAutospacing="0" w:after="0" w:afterAutospacing="0" w:line="23" w:lineRule="atLeast"/>
        <w:jc w:val="center"/>
        <w:rPr>
          <w:b/>
          <w:color w:val="000000"/>
          <w:sz w:val="28"/>
          <w:szCs w:val="28"/>
        </w:rPr>
      </w:pPr>
      <w:r w:rsidRPr="00EB216C">
        <w:rPr>
          <w:b/>
          <w:color w:val="000000"/>
          <w:sz w:val="28"/>
          <w:szCs w:val="28"/>
        </w:rPr>
        <w:t>ПОЛОЖЕННЯ</w:t>
      </w:r>
    </w:p>
    <w:p w:rsidR="00E46B93" w:rsidRDefault="00E46B93" w:rsidP="00EB216C">
      <w:pPr>
        <w:pStyle w:val="a8"/>
        <w:spacing w:before="120" w:beforeAutospacing="0" w:after="0" w:afterAutospacing="0" w:line="23" w:lineRule="atLeast"/>
        <w:jc w:val="center"/>
        <w:rPr>
          <w:b/>
          <w:bCs/>
          <w:sz w:val="28"/>
          <w:szCs w:val="28"/>
        </w:rPr>
      </w:pPr>
      <w:r w:rsidRPr="00EB216C">
        <w:rPr>
          <w:b/>
          <w:bCs/>
          <w:sz w:val="28"/>
          <w:szCs w:val="28"/>
        </w:rPr>
        <w:t xml:space="preserve">про </w:t>
      </w:r>
      <w:r w:rsidR="00A01637">
        <w:rPr>
          <w:b/>
          <w:bCs/>
          <w:sz w:val="28"/>
          <w:szCs w:val="28"/>
        </w:rPr>
        <w:t xml:space="preserve">місцеву </w:t>
      </w:r>
      <w:r w:rsidRPr="00EB216C">
        <w:rPr>
          <w:b/>
          <w:bCs/>
          <w:sz w:val="28"/>
          <w:szCs w:val="28"/>
        </w:rPr>
        <w:t xml:space="preserve">комісію з питань розподілу публічних інвестицій </w:t>
      </w:r>
    </w:p>
    <w:p w:rsidR="00A01637" w:rsidRDefault="00A01637" w:rsidP="00EB216C">
      <w:pPr>
        <w:pStyle w:val="a8"/>
        <w:spacing w:before="120" w:beforeAutospacing="0" w:after="0" w:afterAutospacing="0" w:line="23" w:lineRule="atLeast"/>
        <w:jc w:val="center"/>
        <w:rPr>
          <w:b/>
          <w:bCs/>
          <w:sz w:val="28"/>
          <w:szCs w:val="28"/>
        </w:rPr>
      </w:pPr>
      <w:proofErr w:type="spellStart"/>
      <w:r>
        <w:rPr>
          <w:b/>
          <w:bCs/>
          <w:sz w:val="28"/>
          <w:szCs w:val="28"/>
        </w:rPr>
        <w:t>Павлоградської</w:t>
      </w:r>
      <w:proofErr w:type="spellEnd"/>
      <w:r>
        <w:rPr>
          <w:b/>
          <w:bCs/>
          <w:sz w:val="28"/>
          <w:szCs w:val="28"/>
        </w:rPr>
        <w:t xml:space="preserve"> міської територіальної громади</w:t>
      </w:r>
    </w:p>
    <w:p w:rsidR="00E46B93" w:rsidRDefault="00E46B93" w:rsidP="00EB216C">
      <w:pPr>
        <w:pStyle w:val="a8"/>
        <w:spacing w:before="120" w:beforeAutospacing="0" w:after="0" w:afterAutospacing="0" w:line="23" w:lineRule="atLeast"/>
        <w:jc w:val="center"/>
        <w:rPr>
          <w:b/>
          <w:bCs/>
          <w:sz w:val="28"/>
          <w:szCs w:val="28"/>
        </w:rPr>
      </w:pPr>
    </w:p>
    <w:p w:rsidR="0030366D" w:rsidRDefault="00E46B93" w:rsidP="0030366D">
      <w:pPr>
        <w:pStyle w:val="a8"/>
        <w:numPr>
          <w:ilvl w:val="0"/>
          <w:numId w:val="12"/>
        </w:numPr>
        <w:spacing w:before="120" w:beforeAutospacing="0" w:after="0" w:afterAutospacing="0" w:line="23" w:lineRule="atLeast"/>
        <w:jc w:val="center"/>
        <w:rPr>
          <w:b/>
          <w:bCs/>
          <w:sz w:val="28"/>
          <w:szCs w:val="28"/>
          <w:shd w:val="clear" w:color="auto" w:fill="FFFFFF"/>
        </w:rPr>
      </w:pPr>
      <w:r w:rsidRPr="00743DB6">
        <w:rPr>
          <w:b/>
          <w:bCs/>
          <w:sz w:val="28"/>
          <w:szCs w:val="28"/>
          <w:shd w:val="clear" w:color="auto" w:fill="FFFFFF"/>
        </w:rPr>
        <w:t>Загальні положення</w:t>
      </w:r>
    </w:p>
    <w:p w:rsidR="00E46B93" w:rsidRPr="0030366D" w:rsidRDefault="00E46B93" w:rsidP="00EB78D5">
      <w:pPr>
        <w:pStyle w:val="a8"/>
        <w:numPr>
          <w:ilvl w:val="1"/>
          <w:numId w:val="12"/>
        </w:numPr>
        <w:spacing w:before="120" w:beforeAutospacing="0" w:after="0" w:afterAutospacing="0" w:line="23" w:lineRule="atLeast"/>
        <w:ind w:left="0" w:firstLine="284"/>
        <w:jc w:val="both"/>
        <w:rPr>
          <w:bCs/>
          <w:sz w:val="28"/>
          <w:szCs w:val="28"/>
          <w:shd w:val="clear" w:color="auto" w:fill="FFFFFF"/>
        </w:rPr>
      </w:pPr>
      <w:r w:rsidRPr="0030366D">
        <w:rPr>
          <w:sz w:val="28"/>
          <w:szCs w:val="28"/>
          <w:shd w:val="clear" w:color="auto" w:fill="FFFFFF"/>
        </w:rPr>
        <w:t xml:space="preserve">Цим Положенням визначено порядок формування та діяльності </w:t>
      </w:r>
      <w:r w:rsidR="00A01637">
        <w:rPr>
          <w:sz w:val="28"/>
          <w:szCs w:val="28"/>
          <w:shd w:val="clear" w:color="auto" w:fill="FFFFFF"/>
        </w:rPr>
        <w:t xml:space="preserve">місцевої </w:t>
      </w:r>
      <w:r w:rsidRPr="0030366D">
        <w:rPr>
          <w:sz w:val="28"/>
          <w:szCs w:val="28"/>
          <w:shd w:val="clear" w:color="auto" w:fill="FFFFFF"/>
        </w:rPr>
        <w:t xml:space="preserve">комісії </w:t>
      </w:r>
      <w:r w:rsidRPr="0030366D">
        <w:rPr>
          <w:sz w:val="28"/>
          <w:szCs w:val="28"/>
        </w:rPr>
        <w:t xml:space="preserve">з питань розподілу публічних інвестицій </w:t>
      </w:r>
      <w:proofErr w:type="spellStart"/>
      <w:r w:rsidR="00A01637">
        <w:rPr>
          <w:sz w:val="28"/>
          <w:szCs w:val="28"/>
        </w:rPr>
        <w:t>Павлоградської</w:t>
      </w:r>
      <w:proofErr w:type="spellEnd"/>
      <w:r w:rsidR="00A01637">
        <w:rPr>
          <w:sz w:val="28"/>
          <w:szCs w:val="28"/>
        </w:rPr>
        <w:t xml:space="preserve"> міської територіальної громади </w:t>
      </w:r>
      <w:r w:rsidRPr="0030366D">
        <w:rPr>
          <w:sz w:val="28"/>
          <w:szCs w:val="28"/>
        </w:rPr>
        <w:t>(далі – Комісія)</w:t>
      </w:r>
      <w:r w:rsidRPr="0030366D">
        <w:rPr>
          <w:sz w:val="28"/>
          <w:szCs w:val="28"/>
          <w:shd w:val="clear" w:color="auto" w:fill="FFFFFF"/>
        </w:rPr>
        <w:t>.</w:t>
      </w:r>
    </w:p>
    <w:p w:rsidR="00E46B93" w:rsidRPr="0030366D" w:rsidRDefault="00E46B93" w:rsidP="00EB78D5">
      <w:pPr>
        <w:pStyle w:val="a8"/>
        <w:numPr>
          <w:ilvl w:val="1"/>
          <w:numId w:val="12"/>
        </w:numPr>
        <w:spacing w:before="120" w:beforeAutospacing="0" w:after="0" w:afterAutospacing="0" w:line="23" w:lineRule="atLeast"/>
        <w:ind w:left="0" w:firstLine="284"/>
        <w:jc w:val="both"/>
        <w:rPr>
          <w:bCs/>
          <w:sz w:val="28"/>
          <w:szCs w:val="28"/>
          <w:shd w:val="clear" w:color="auto" w:fill="FFFFFF"/>
        </w:rPr>
      </w:pPr>
      <w:r w:rsidRPr="0030366D">
        <w:rPr>
          <w:sz w:val="28"/>
          <w:szCs w:val="28"/>
        </w:rPr>
        <w:t xml:space="preserve">Комісія є тимчасовим консультативно-дорадчим органом виконавчого комітету </w:t>
      </w:r>
      <w:proofErr w:type="spellStart"/>
      <w:r w:rsidRPr="0030366D">
        <w:rPr>
          <w:sz w:val="28"/>
          <w:szCs w:val="28"/>
        </w:rPr>
        <w:t>Павлоградської</w:t>
      </w:r>
      <w:proofErr w:type="spellEnd"/>
      <w:r w:rsidRPr="0030366D">
        <w:rPr>
          <w:sz w:val="28"/>
          <w:szCs w:val="28"/>
        </w:rPr>
        <w:t xml:space="preserve"> міської ради, який утворюється ним з метою розподілу коштів бюджету </w:t>
      </w:r>
      <w:proofErr w:type="spellStart"/>
      <w:r w:rsidRPr="0030366D">
        <w:rPr>
          <w:sz w:val="28"/>
          <w:szCs w:val="28"/>
        </w:rPr>
        <w:t>Павлоградської</w:t>
      </w:r>
      <w:proofErr w:type="spellEnd"/>
      <w:r w:rsidRPr="0030366D">
        <w:rPr>
          <w:sz w:val="28"/>
          <w:szCs w:val="28"/>
        </w:rPr>
        <w:t xml:space="preserve"> міської територіальної громади на підготовку та реалізацію публічних інвестиційних </w:t>
      </w:r>
      <w:proofErr w:type="spellStart"/>
      <w:r w:rsidRPr="0030366D">
        <w:rPr>
          <w:sz w:val="28"/>
          <w:szCs w:val="28"/>
        </w:rPr>
        <w:t>проєктів</w:t>
      </w:r>
      <w:proofErr w:type="spellEnd"/>
      <w:r w:rsidRPr="0030366D">
        <w:rPr>
          <w:sz w:val="28"/>
          <w:szCs w:val="28"/>
        </w:rPr>
        <w:t xml:space="preserve"> (далі – </w:t>
      </w:r>
      <w:proofErr w:type="spellStart"/>
      <w:r w:rsidRPr="0030366D">
        <w:rPr>
          <w:sz w:val="28"/>
          <w:szCs w:val="28"/>
        </w:rPr>
        <w:t>Проєктів</w:t>
      </w:r>
      <w:proofErr w:type="spellEnd"/>
      <w:r w:rsidRPr="0030366D">
        <w:rPr>
          <w:sz w:val="28"/>
          <w:szCs w:val="28"/>
        </w:rPr>
        <w:t xml:space="preserve">) та програм публічних інвестицій (далі – Програм). </w:t>
      </w:r>
    </w:p>
    <w:p w:rsidR="00E46B93" w:rsidRPr="0030366D" w:rsidRDefault="00E46B93" w:rsidP="00EB78D5">
      <w:pPr>
        <w:pStyle w:val="a8"/>
        <w:numPr>
          <w:ilvl w:val="1"/>
          <w:numId w:val="12"/>
        </w:numPr>
        <w:spacing w:before="120" w:beforeAutospacing="0" w:after="0" w:afterAutospacing="0" w:line="23" w:lineRule="atLeast"/>
        <w:ind w:left="0" w:firstLine="284"/>
        <w:jc w:val="both"/>
        <w:rPr>
          <w:bCs/>
          <w:sz w:val="28"/>
          <w:szCs w:val="28"/>
          <w:shd w:val="clear" w:color="auto" w:fill="FFFFFF"/>
        </w:rPr>
      </w:pPr>
      <w:r w:rsidRPr="0030366D">
        <w:rPr>
          <w:sz w:val="28"/>
          <w:szCs w:val="28"/>
        </w:rPr>
        <w:t xml:space="preserve">Комісія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актами Дніпропетровської обласної державної адміністрації, </w:t>
      </w:r>
      <w:r w:rsidR="00EB78D5">
        <w:rPr>
          <w:sz w:val="28"/>
          <w:szCs w:val="28"/>
        </w:rPr>
        <w:t xml:space="preserve">виконавчого комітету </w:t>
      </w:r>
      <w:proofErr w:type="spellStart"/>
      <w:r w:rsidRPr="0030366D">
        <w:rPr>
          <w:sz w:val="28"/>
          <w:szCs w:val="28"/>
        </w:rPr>
        <w:t>Павлоградської</w:t>
      </w:r>
      <w:proofErr w:type="spellEnd"/>
      <w:r w:rsidRPr="0030366D">
        <w:rPr>
          <w:sz w:val="28"/>
          <w:szCs w:val="28"/>
        </w:rPr>
        <w:t xml:space="preserve"> міської ради та цим Положенням.</w:t>
      </w:r>
    </w:p>
    <w:p w:rsidR="00E46B93" w:rsidRPr="0030366D" w:rsidRDefault="00E46B93" w:rsidP="0030366D">
      <w:pPr>
        <w:pStyle w:val="a8"/>
        <w:numPr>
          <w:ilvl w:val="1"/>
          <w:numId w:val="12"/>
        </w:numPr>
        <w:spacing w:before="120" w:beforeAutospacing="0" w:after="0" w:afterAutospacing="0" w:line="23" w:lineRule="atLeast"/>
        <w:ind w:left="0" w:firstLine="284"/>
        <w:rPr>
          <w:bCs/>
          <w:sz w:val="28"/>
          <w:szCs w:val="28"/>
          <w:shd w:val="clear" w:color="auto" w:fill="FFFFFF"/>
        </w:rPr>
      </w:pPr>
      <w:r w:rsidRPr="0030366D">
        <w:rPr>
          <w:sz w:val="28"/>
          <w:szCs w:val="28"/>
        </w:rPr>
        <w:t xml:space="preserve">Основними завданнями Комісії є: </w:t>
      </w:r>
    </w:p>
    <w:p w:rsidR="00E46B93" w:rsidRPr="00EB216C" w:rsidRDefault="00E46B93" w:rsidP="0030366D">
      <w:pPr>
        <w:ind w:firstLine="709"/>
        <w:jc w:val="both"/>
        <w:rPr>
          <w:rFonts w:ascii="Times New Roman" w:hAnsi="Times New Roman"/>
          <w:sz w:val="28"/>
          <w:szCs w:val="28"/>
          <w:lang w:val="uk-UA"/>
        </w:rPr>
      </w:pPr>
      <w:r w:rsidRPr="00EB216C">
        <w:rPr>
          <w:rFonts w:ascii="Times New Roman" w:hAnsi="Times New Roman"/>
          <w:sz w:val="28"/>
          <w:szCs w:val="28"/>
          <w:lang w:val="uk-UA"/>
        </w:rPr>
        <w:t xml:space="preserve">розподіл публічних інвестицій на середньостроковий період з урахуванням пріоритетності, ступеня готовності та наявності відповідного джерела фінансового забезпечення; </w:t>
      </w:r>
    </w:p>
    <w:p w:rsidR="00E46B93" w:rsidRPr="00EB216C" w:rsidRDefault="00E46B93" w:rsidP="0030366D">
      <w:pPr>
        <w:ind w:firstLine="709"/>
        <w:jc w:val="both"/>
        <w:rPr>
          <w:rFonts w:ascii="Times New Roman" w:hAnsi="Times New Roman"/>
          <w:sz w:val="28"/>
          <w:szCs w:val="28"/>
          <w:lang w:val="uk-UA"/>
        </w:rPr>
      </w:pPr>
      <w:r w:rsidRPr="00EB216C">
        <w:rPr>
          <w:rFonts w:ascii="Times New Roman" w:hAnsi="Times New Roman"/>
          <w:sz w:val="28"/>
          <w:szCs w:val="28"/>
          <w:lang w:val="uk-UA"/>
        </w:rPr>
        <w:t>застосування єдиних підходів до визначення оптимальних джерел та механізмів фінансового забезпечення</w:t>
      </w:r>
      <w:r>
        <w:rPr>
          <w:rFonts w:ascii="Times New Roman" w:hAnsi="Times New Roman"/>
          <w:sz w:val="28"/>
          <w:szCs w:val="28"/>
          <w:lang w:val="uk-UA"/>
        </w:rPr>
        <w:t xml:space="preserve"> </w:t>
      </w:r>
      <w:proofErr w:type="spellStart"/>
      <w:r w:rsidR="00EB78D5">
        <w:rPr>
          <w:rFonts w:ascii="Times New Roman" w:hAnsi="Times New Roman"/>
          <w:sz w:val="28"/>
          <w:szCs w:val="28"/>
          <w:lang w:val="uk-UA"/>
        </w:rPr>
        <w:t>п</w:t>
      </w:r>
      <w:r w:rsidRPr="00EB216C">
        <w:rPr>
          <w:rFonts w:ascii="Times New Roman" w:hAnsi="Times New Roman"/>
          <w:sz w:val="28"/>
          <w:szCs w:val="28"/>
          <w:lang w:val="uk-UA"/>
        </w:rPr>
        <w:t>роєктів</w:t>
      </w:r>
      <w:proofErr w:type="spellEnd"/>
      <w:r w:rsidRPr="00EB216C">
        <w:rPr>
          <w:rFonts w:ascii="Times New Roman" w:hAnsi="Times New Roman"/>
          <w:sz w:val="28"/>
          <w:szCs w:val="28"/>
          <w:lang w:val="uk-UA"/>
        </w:rPr>
        <w:t xml:space="preserve"> та </w:t>
      </w:r>
      <w:r w:rsidR="00EB78D5">
        <w:rPr>
          <w:rFonts w:ascii="Times New Roman" w:hAnsi="Times New Roman"/>
          <w:sz w:val="28"/>
          <w:szCs w:val="28"/>
          <w:lang w:val="uk-UA"/>
        </w:rPr>
        <w:t>п</w:t>
      </w:r>
      <w:r w:rsidRPr="00EB216C">
        <w:rPr>
          <w:rFonts w:ascii="Times New Roman" w:hAnsi="Times New Roman"/>
          <w:sz w:val="28"/>
          <w:szCs w:val="28"/>
          <w:lang w:val="uk-UA"/>
        </w:rPr>
        <w:t xml:space="preserve">рограм єдиного </w:t>
      </w:r>
      <w:proofErr w:type="spellStart"/>
      <w:r w:rsidRPr="00EB216C">
        <w:rPr>
          <w:rFonts w:ascii="Times New Roman" w:hAnsi="Times New Roman"/>
          <w:sz w:val="28"/>
          <w:szCs w:val="28"/>
          <w:lang w:val="uk-UA"/>
        </w:rPr>
        <w:t>проєктного</w:t>
      </w:r>
      <w:proofErr w:type="spellEnd"/>
      <w:r w:rsidRPr="00EB216C">
        <w:rPr>
          <w:rFonts w:ascii="Times New Roman" w:hAnsi="Times New Roman"/>
          <w:sz w:val="28"/>
          <w:szCs w:val="28"/>
          <w:lang w:val="uk-UA"/>
        </w:rPr>
        <w:t xml:space="preserve"> портфеля публічних інвестицій </w:t>
      </w:r>
      <w:proofErr w:type="spellStart"/>
      <w:r>
        <w:rPr>
          <w:rFonts w:ascii="Times New Roman" w:hAnsi="Times New Roman"/>
          <w:sz w:val="28"/>
          <w:szCs w:val="28"/>
          <w:lang w:val="uk-UA"/>
        </w:rPr>
        <w:t>Павлоградської</w:t>
      </w:r>
      <w:proofErr w:type="spellEnd"/>
      <w:r w:rsidRPr="00EB216C">
        <w:rPr>
          <w:rFonts w:ascii="Times New Roman" w:hAnsi="Times New Roman"/>
          <w:sz w:val="28"/>
          <w:szCs w:val="28"/>
          <w:lang w:val="uk-UA"/>
        </w:rPr>
        <w:t xml:space="preserve"> міської територіальної громади з </w:t>
      </w:r>
      <w:r>
        <w:rPr>
          <w:rFonts w:ascii="Times New Roman" w:hAnsi="Times New Roman"/>
          <w:sz w:val="28"/>
          <w:szCs w:val="28"/>
          <w:lang w:val="uk-UA"/>
        </w:rPr>
        <w:t xml:space="preserve">огляду на характеристики таких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та П</w:t>
      </w:r>
      <w:r w:rsidRPr="00EB216C">
        <w:rPr>
          <w:rFonts w:ascii="Times New Roman" w:hAnsi="Times New Roman"/>
          <w:sz w:val="28"/>
          <w:szCs w:val="28"/>
          <w:lang w:val="uk-UA"/>
        </w:rPr>
        <w:t xml:space="preserve">рограм; </w:t>
      </w:r>
    </w:p>
    <w:p w:rsidR="00E46B93" w:rsidRPr="00EB216C" w:rsidRDefault="00E46B93" w:rsidP="0030366D">
      <w:pPr>
        <w:ind w:firstLine="709"/>
        <w:jc w:val="both"/>
        <w:rPr>
          <w:rFonts w:ascii="Times New Roman" w:hAnsi="Times New Roman"/>
          <w:sz w:val="28"/>
          <w:szCs w:val="28"/>
          <w:lang w:val="uk-UA"/>
        </w:rPr>
      </w:pPr>
      <w:r w:rsidRPr="00EB216C">
        <w:rPr>
          <w:rFonts w:ascii="Times New Roman" w:hAnsi="Times New Roman"/>
          <w:sz w:val="28"/>
          <w:szCs w:val="28"/>
          <w:lang w:val="uk-UA"/>
        </w:rPr>
        <w:t xml:space="preserve">забезпечення дотримання граничних обсягів видатків на середньостроковий період за різними складовими публічних інвестицій для забезпечення боргової стійкості та мінімізації фіскальних ризиків; </w:t>
      </w:r>
    </w:p>
    <w:p w:rsidR="00E46B93" w:rsidRDefault="00E46B93" w:rsidP="0030366D">
      <w:pPr>
        <w:ind w:firstLine="709"/>
        <w:jc w:val="both"/>
        <w:rPr>
          <w:rFonts w:ascii="Times New Roman" w:hAnsi="Times New Roman"/>
          <w:sz w:val="28"/>
          <w:szCs w:val="28"/>
          <w:lang w:val="uk-UA"/>
        </w:rPr>
      </w:pPr>
      <w:r w:rsidRPr="00EB216C">
        <w:rPr>
          <w:rFonts w:ascii="Times New Roman" w:hAnsi="Times New Roman"/>
          <w:sz w:val="28"/>
          <w:szCs w:val="28"/>
          <w:lang w:val="uk-UA"/>
        </w:rPr>
        <w:t>сприяння ефективному використанню коштів бюджету громади на пі</w:t>
      </w:r>
      <w:r>
        <w:rPr>
          <w:rFonts w:ascii="Times New Roman" w:hAnsi="Times New Roman"/>
          <w:sz w:val="28"/>
          <w:szCs w:val="28"/>
          <w:lang w:val="uk-UA"/>
        </w:rPr>
        <w:t xml:space="preserve">дготовку та реалізацію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та П</w:t>
      </w:r>
      <w:r w:rsidRPr="00EB216C">
        <w:rPr>
          <w:rFonts w:ascii="Times New Roman" w:hAnsi="Times New Roman"/>
          <w:sz w:val="28"/>
          <w:szCs w:val="28"/>
          <w:lang w:val="uk-UA"/>
        </w:rPr>
        <w:t xml:space="preserve">рограм єдиного </w:t>
      </w:r>
      <w:proofErr w:type="spellStart"/>
      <w:r w:rsidRPr="00EB216C">
        <w:rPr>
          <w:rFonts w:ascii="Times New Roman" w:hAnsi="Times New Roman"/>
          <w:sz w:val="28"/>
          <w:szCs w:val="28"/>
          <w:lang w:val="uk-UA"/>
        </w:rPr>
        <w:t>проєктного</w:t>
      </w:r>
      <w:proofErr w:type="spellEnd"/>
      <w:r w:rsidRPr="00EB216C">
        <w:rPr>
          <w:rFonts w:ascii="Times New Roman" w:hAnsi="Times New Roman"/>
          <w:sz w:val="28"/>
          <w:szCs w:val="28"/>
          <w:lang w:val="uk-UA"/>
        </w:rPr>
        <w:t xml:space="preserve"> портфеля публічних інвестицій </w:t>
      </w:r>
      <w:proofErr w:type="spellStart"/>
      <w:r>
        <w:rPr>
          <w:rFonts w:ascii="Times New Roman" w:hAnsi="Times New Roman"/>
          <w:sz w:val="28"/>
          <w:szCs w:val="28"/>
          <w:lang w:val="uk-UA"/>
        </w:rPr>
        <w:t>Павлоградської</w:t>
      </w:r>
      <w:proofErr w:type="spellEnd"/>
      <w:r w:rsidRPr="00EB216C">
        <w:rPr>
          <w:rFonts w:ascii="Times New Roman" w:hAnsi="Times New Roman"/>
          <w:sz w:val="28"/>
          <w:szCs w:val="28"/>
          <w:lang w:val="uk-UA"/>
        </w:rPr>
        <w:t xml:space="preserve"> міської територіальної громади. </w:t>
      </w:r>
    </w:p>
    <w:p w:rsidR="00E46B93" w:rsidRDefault="00E46B93" w:rsidP="0030366D">
      <w:pPr>
        <w:ind w:firstLine="709"/>
        <w:jc w:val="both"/>
        <w:rPr>
          <w:b/>
          <w:bCs/>
          <w:color w:val="333333"/>
          <w:sz w:val="19"/>
          <w:szCs w:val="19"/>
          <w:shd w:val="clear" w:color="auto" w:fill="FFFFFF"/>
          <w:lang w:val="uk-UA"/>
        </w:rPr>
      </w:pPr>
      <w:r>
        <w:rPr>
          <w:b/>
          <w:bCs/>
          <w:color w:val="333333"/>
          <w:sz w:val="19"/>
          <w:szCs w:val="19"/>
          <w:shd w:val="clear" w:color="auto" w:fill="FFFFFF"/>
          <w:lang w:val="uk-UA"/>
        </w:rPr>
        <w:t xml:space="preserve"> </w:t>
      </w:r>
    </w:p>
    <w:p w:rsidR="00E46B93" w:rsidRDefault="00E46B93" w:rsidP="0030366D">
      <w:pPr>
        <w:numPr>
          <w:ilvl w:val="0"/>
          <w:numId w:val="12"/>
        </w:numPr>
        <w:jc w:val="center"/>
        <w:rPr>
          <w:rFonts w:ascii="Times New Roman" w:hAnsi="Times New Roman"/>
          <w:b/>
          <w:bCs/>
          <w:sz w:val="28"/>
          <w:szCs w:val="28"/>
          <w:shd w:val="clear" w:color="auto" w:fill="FFFFFF"/>
          <w:lang w:val="uk-UA"/>
        </w:rPr>
      </w:pPr>
      <w:r w:rsidRPr="00ED63A8">
        <w:rPr>
          <w:rFonts w:ascii="Times New Roman" w:hAnsi="Times New Roman"/>
          <w:b/>
          <w:bCs/>
          <w:sz w:val="28"/>
          <w:szCs w:val="28"/>
          <w:shd w:val="clear" w:color="auto" w:fill="FFFFFF"/>
          <w:lang w:val="uk-UA"/>
        </w:rPr>
        <w:t>Формування та повноваження Комісії</w:t>
      </w:r>
    </w:p>
    <w:p w:rsidR="0030366D" w:rsidRDefault="0030366D" w:rsidP="0030366D">
      <w:pPr>
        <w:ind w:left="1080"/>
        <w:rPr>
          <w:rFonts w:ascii="Times New Roman" w:hAnsi="Times New Roman"/>
          <w:b/>
          <w:bCs/>
          <w:sz w:val="28"/>
          <w:szCs w:val="28"/>
          <w:shd w:val="clear" w:color="auto" w:fill="FFFFFF"/>
          <w:lang w:val="uk-UA"/>
        </w:rPr>
      </w:pPr>
    </w:p>
    <w:p w:rsidR="00E46B93" w:rsidRPr="0030366D" w:rsidRDefault="00E46B93" w:rsidP="0030366D">
      <w:pPr>
        <w:numPr>
          <w:ilvl w:val="1"/>
          <w:numId w:val="12"/>
        </w:numPr>
        <w:ind w:left="0" w:firstLine="284"/>
        <w:jc w:val="both"/>
        <w:rPr>
          <w:rFonts w:ascii="Times New Roman" w:hAnsi="Times New Roman"/>
          <w:sz w:val="28"/>
          <w:szCs w:val="28"/>
          <w:lang w:val="uk-UA"/>
        </w:rPr>
      </w:pPr>
      <w:r w:rsidRPr="008B5F7F">
        <w:rPr>
          <w:rFonts w:ascii="Times New Roman" w:hAnsi="Times New Roman"/>
          <w:sz w:val="28"/>
          <w:szCs w:val="28"/>
          <w:shd w:val="clear" w:color="auto" w:fill="FFFFFF"/>
          <w:lang w:val="uk-UA"/>
        </w:rPr>
        <w:t xml:space="preserve">Персональний склад Комісії затверджується рішенням виконавчого комітету </w:t>
      </w:r>
      <w:proofErr w:type="spellStart"/>
      <w:r w:rsidR="00AF6A8F">
        <w:rPr>
          <w:rFonts w:ascii="Times New Roman" w:hAnsi="Times New Roman"/>
          <w:sz w:val="28"/>
          <w:szCs w:val="28"/>
          <w:shd w:val="clear" w:color="auto" w:fill="FFFFFF"/>
          <w:lang w:val="uk-UA"/>
        </w:rPr>
        <w:t>Павлоградської</w:t>
      </w:r>
      <w:proofErr w:type="spellEnd"/>
      <w:r w:rsidR="00AF6A8F">
        <w:rPr>
          <w:rFonts w:ascii="Times New Roman" w:hAnsi="Times New Roman"/>
          <w:sz w:val="28"/>
          <w:szCs w:val="28"/>
          <w:shd w:val="clear" w:color="auto" w:fill="FFFFFF"/>
          <w:lang w:val="uk-UA"/>
        </w:rPr>
        <w:t xml:space="preserve"> </w:t>
      </w:r>
      <w:r w:rsidRPr="008B5F7F">
        <w:rPr>
          <w:rFonts w:ascii="Times New Roman" w:hAnsi="Times New Roman"/>
          <w:sz w:val="28"/>
          <w:szCs w:val="28"/>
          <w:shd w:val="clear" w:color="auto" w:fill="FFFFFF"/>
          <w:lang w:val="uk-UA"/>
        </w:rPr>
        <w:t>міської ради.</w:t>
      </w:r>
    </w:p>
    <w:p w:rsidR="008B5F7F" w:rsidRPr="0030366D" w:rsidRDefault="00E46B93" w:rsidP="0030366D">
      <w:pPr>
        <w:numPr>
          <w:ilvl w:val="1"/>
          <w:numId w:val="12"/>
        </w:numPr>
        <w:ind w:left="0" w:firstLine="284"/>
        <w:jc w:val="both"/>
        <w:rPr>
          <w:rFonts w:ascii="Times New Roman" w:hAnsi="Times New Roman"/>
          <w:sz w:val="28"/>
          <w:szCs w:val="28"/>
          <w:lang w:val="uk-UA"/>
        </w:rPr>
      </w:pPr>
      <w:proofErr w:type="spellStart"/>
      <w:r w:rsidRPr="0030366D">
        <w:rPr>
          <w:rFonts w:ascii="Times New Roman" w:hAnsi="Times New Roman"/>
          <w:sz w:val="28"/>
          <w:szCs w:val="28"/>
        </w:rPr>
        <w:lastRenderedPageBreak/>
        <w:t>Комісія</w:t>
      </w:r>
      <w:proofErr w:type="spellEnd"/>
      <w:r w:rsidRPr="0030366D">
        <w:rPr>
          <w:rFonts w:ascii="Times New Roman" w:hAnsi="Times New Roman"/>
          <w:sz w:val="28"/>
          <w:szCs w:val="28"/>
        </w:rPr>
        <w:t xml:space="preserve"> </w:t>
      </w:r>
      <w:proofErr w:type="spellStart"/>
      <w:r w:rsidRPr="0030366D">
        <w:rPr>
          <w:rFonts w:ascii="Times New Roman" w:hAnsi="Times New Roman"/>
          <w:sz w:val="28"/>
          <w:szCs w:val="28"/>
        </w:rPr>
        <w:t>утворюється</w:t>
      </w:r>
      <w:proofErr w:type="spellEnd"/>
      <w:r w:rsidRPr="0030366D">
        <w:rPr>
          <w:rFonts w:ascii="Times New Roman" w:hAnsi="Times New Roman"/>
          <w:sz w:val="28"/>
          <w:szCs w:val="28"/>
        </w:rPr>
        <w:t xml:space="preserve"> у </w:t>
      </w:r>
      <w:proofErr w:type="spellStart"/>
      <w:r w:rsidRPr="0030366D">
        <w:rPr>
          <w:rFonts w:ascii="Times New Roman" w:hAnsi="Times New Roman"/>
          <w:sz w:val="28"/>
          <w:szCs w:val="28"/>
        </w:rPr>
        <w:t>складі</w:t>
      </w:r>
      <w:proofErr w:type="spellEnd"/>
      <w:r w:rsidRPr="0030366D">
        <w:rPr>
          <w:rFonts w:ascii="Times New Roman" w:hAnsi="Times New Roman"/>
          <w:sz w:val="28"/>
          <w:szCs w:val="28"/>
        </w:rPr>
        <w:t xml:space="preserve"> </w:t>
      </w:r>
      <w:r w:rsidR="008B5F7F" w:rsidRPr="0030366D">
        <w:rPr>
          <w:rFonts w:ascii="Times New Roman" w:hAnsi="Times New Roman"/>
          <w:sz w:val="28"/>
          <w:szCs w:val="28"/>
          <w:lang w:val="uk-UA"/>
        </w:rPr>
        <w:t>голови,</w:t>
      </w:r>
      <w:r w:rsidRPr="0030366D">
        <w:rPr>
          <w:rFonts w:ascii="Times New Roman" w:hAnsi="Times New Roman"/>
          <w:sz w:val="28"/>
          <w:szCs w:val="28"/>
        </w:rPr>
        <w:t xml:space="preserve"> </w:t>
      </w:r>
      <w:r w:rsidR="008B5F7F" w:rsidRPr="0030366D">
        <w:rPr>
          <w:rFonts w:ascii="Times New Roman" w:hAnsi="Times New Roman"/>
          <w:sz w:val="28"/>
          <w:szCs w:val="28"/>
          <w:lang w:val="uk-UA"/>
        </w:rPr>
        <w:t>заступник</w:t>
      </w:r>
      <w:r w:rsidR="00EB78D5">
        <w:rPr>
          <w:rFonts w:ascii="Times New Roman" w:hAnsi="Times New Roman"/>
          <w:sz w:val="28"/>
          <w:szCs w:val="28"/>
          <w:lang w:val="uk-UA"/>
        </w:rPr>
        <w:t>а</w:t>
      </w:r>
      <w:r w:rsidR="008B5F7F" w:rsidRPr="0030366D">
        <w:rPr>
          <w:rFonts w:ascii="Times New Roman" w:hAnsi="Times New Roman"/>
          <w:sz w:val="28"/>
          <w:szCs w:val="28"/>
          <w:lang w:val="uk-UA"/>
        </w:rPr>
        <w:t xml:space="preserve"> голови, секретаря та членів Комі</w:t>
      </w:r>
      <w:proofErr w:type="gramStart"/>
      <w:r w:rsidR="008B5F7F" w:rsidRPr="0030366D">
        <w:rPr>
          <w:rFonts w:ascii="Times New Roman" w:hAnsi="Times New Roman"/>
          <w:sz w:val="28"/>
          <w:szCs w:val="28"/>
          <w:lang w:val="uk-UA"/>
        </w:rPr>
        <w:t>с</w:t>
      </w:r>
      <w:proofErr w:type="gramEnd"/>
      <w:r w:rsidR="008B5F7F" w:rsidRPr="0030366D">
        <w:rPr>
          <w:rFonts w:ascii="Times New Roman" w:hAnsi="Times New Roman"/>
          <w:sz w:val="28"/>
          <w:szCs w:val="28"/>
          <w:lang w:val="uk-UA"/>
        </w:rPr>
        <w:t xml:space="preserve">ії. </w:t>
      </w:r>
    </w:p>
    <w:p w:rsidR="008B5F7F" w:rsidRDefault="008B5F7F" w:rsidP="0030366D">
      <w:pPr>
        <w:ind w:firstLine="709"/>
        <w:jc w:val="both"/>
        <w:rPr>
          <w:rFonts w:ascii="Times New Roman" w:hAnsi="Times New Roman"/>
          <w:sz w:val="28"/>
          <w:szCs w:val="28"/>
          <w:lang w:val="uk-UA"/>
        </w:rPr>
      </w:pPr>
      <w:r w:rsidRPr="008B5F7F">
        <w:rPr>
          <w:rFonts w:ascii="Times New Roman" w:hAnsi="Times New Roman"/>
          <w:sz w:val="28"/>
          <w:szCs w:val="28"/>
          <w:lang w:val="uk-UA"/>
        </w:rPr>
        <w:t xml:space="preserve">Головою комісії </w:t>
      </w:r>
      <w:r w:rsidR="00E46B93" w:rsidRPr="008B5F7F">
        <w:rPr>
          <w:rFonts w:ascii="Times New Roman" w:hAnsi="Times New Roman"/>
          <w:sz w:val="28"/>
          <w:szCs w:val="28"/>
          <w:lang w:val="uk-UA"/>
        </w:rPr>
        <w:t xml:space="preserve">є начальник фінансового управління </w:t>
      </w:r>
      <w:proofErr w:type="spellStart"/>
      <w:r w:rsidR="00E46B93" w:rsidRPr="008B5F7F">
        <w:rPr>
          <w:rFonts w:ascii="Times New Roman" w:hAnsi="Times New Roman"/>
          <w:sz w:val="28"/>
          <w:szCs w:val="28"/>
          <w:lang w:val="uk-UA"/>
        </w:rPr>
        <w:t>Павлоградської</w:t>
      </w:r>
      <w:proofErr w:type="spellEnd"/>
      <w:r w:rsidR="00E46B93" w:rsidRPr="008B5F7F">
        <w:rPr>
          <w:rFonts w:ascii="Times New Roman" w:hAnsi="Times New Roman"/>
          <w:sz w:val="28"/>
          <w:szCs w:val="28"/>
          <w:lang w:val="uk-UA"/>
        </w:rPr>
        <w:t xml:space="preserve"> міської ради. </w:t>
      </w:r>
    </w:p>
    <w:p w:rsidR="008B5F7F" w:rsidRPr="008B5F7F" w:rsidRDefault="008B5F7F" w:rsidP="0030366D">
      <w:pPr>
        <w:ind w:firstLine="709"/>
        <w:jc w:val="both"/>
        <w:rPr>
          <w:rFonts w:ascii="Times New Roman" w:hAnsi="Times New Roman"/>
          <w:sz w:val="28"/>
          <w:szCs w:val="28"/>
          <w:lang w:val="uk-UA"/>
        </w:rPr>
      </w:pPr>
      <w:r w:rsidRPr="008B5F7F">
        <w:rPr>
          <w:rFonts w:ascii="Times New Roman" w:hAnsi="Times New Roman"/>
          <w:sz w:val="28"/>
          <w:szCs w:val="28"/>
          <w:lang w:val="uk-UA"/>
        </w:rPr>
        <w:t xml:space="preserve">Склад Комісії затверджується із представників виконавчих органів міської ради. </w:t>
      </w:r>
    </w:p>
    <w:p w:rsidR="00E46B93" w:rsidRDefault="008B5F7F" w:rsidP="0030366D">
      <w:pPr>
        <w:ind w:firstLine="709"/>
        <w:jc w:val="both"/>
        <w:rPr>
          <w:rFonts w:ascii="Times New Roman" w:hAnsi="Times New Roman"/>
          <w:sz w:val="28"/>
          <w:szCs w:val="28"/>
          <w:lang w:val="uk-UA"/>
        </w:rPr>
      </w:pPr>
      <w:r w:rsidRPr="00240C5F">
        <w:rPr>
          <w:rFonts w:ascii="Times New Roman" w:hAnsi="Times New Roman"/>
          <w:sz w:val="28"/>
          <w:szCs w:val="28"/>
          <w:lang w:val="uk-UA"/>
        </w:rPr>
        <w:t>Інформація</w:t>
      </w:r>
      <w:r w:rsidRPr="00C36E7E">
        <w:rPr>
          <w:rFonts w:ascii="Times New Roman" w:hAnsi="Times New Roman"/>
          <w:sz w:val="28"/>
          <w:szCs w:val="28"/>
          <w:lang w:val="uk-UA"/>
        </w:rPr>
        <w:t xml:space="preserve"> про </w:t>
      </w:r>
      <w:r>
        <w:rPr>
          <w:rFonts w:ascii="Times New Roman" w:hAnsi="Times New Roman"/>
          <w:sz w:val="28"/>
          <w:szCs w:val="28"/>
          <w:lang w:val="uk-UA"/>
        </w:rPr>
        <w:t xml:space="preserve">місцезнаходження Комісії, її персональний </w:t>
      </w:r>
      <w:r w:rsidRPr="00C36E7E">
        <w:rPr>
          <w:rFonts w:ascii="Times New Roman" w:hAnsi="Times New Roman"/>
          <w:sz w:val="28"/>
          <w:szCs w:val="28"/>
          <w:lang w:val="uk-UA"/>
        </w:rPr>
        <w:t>склад</w:t>
      </w:r>
      <w:r>
        <w:rPr>
          <w:rFonts w:ascii="Times New Roman" w:hAnsi="Times New Roman"/>
          <w:sz w:val="28"/>
          <w:szCs w:val="28"/>
          <w:lang w:val="uk-UA"/>
        </w:rPr>
        <w:t>, порядок роботи,</w:t>
      </w:r>
      <w:r w:rsidRPr="00C36E7E">
        <w:rPr>
          <w:rFonts w:ascii="Times New Roman" w:hAnsi="Times New Roman"/>
          <w:sz w:val="28"/>
          <w:szCs w:val="28"/>
          <w:lang w:val="uk-UA"/>
        </w:rPr>
        <w:t xml:space="preserve"> положення про Комісію</w:t>
      </w:r>
      <w:r>
        <w:rPr>
          <w:rFonts w:ascii="Times New Roman" w:hAnsi="Times New Roman"/>
          <w:sz w:val="28"/>
          <w:szCs w:val="28"/>
          <w:lang w:val="uk-UA"/>
        </w:rPr>
        <w:t xml:space="preserve"> </w:t>
      </w:r>
      <w:r w:rsidRPr="00C36E7E">
        <w:rPr>
          <w:rFonts w:ascii="Times New Roman" w:hAnsi="Times New Roman"/>
          <w:sz w:val="28"/>
          <w:szCs w:val="28"/>
          <w:lang w:val="uk-UA"/>
        </w:rPr>
        <w:t xml:space="preserve">розміщується на офіційному </w:t>
      </w:r>
      <w:proofErr w:type="spellStart"/>
      <w:r w:rsidRPr="00C36E7E">
        <w:rPr>
          <w:rFonts w:ascii="Times New Roman" w:hAnsi="Times New Roman"/>
          <w:sz w:val="28"/>
          <w:szCs w:val="28"/>
          <w:lang w:val="uk-UA"/>
        </w:rPr>
        <w:t>вебсайті</w:t>
      </w:r>
      <w:proofErr w:type="spellEnd"/>
      <w:r w:rsidRPr="00C36E7E">
        <w:rPr>
          <w:rFonts w:ascii="Times New Roman" w:hAnsi="Times New Roman"/>
          <w:sz w:val="28"/>
          <w:szCs w:val="28"/>
          <w:lang w:val="uk-UA"/>
        </w:rPr>
        <w:t xml:space="preserve"> </w:t>
      </w:r>
      <w:proofErr w:type="spellStart"/>
      <w:r>
        <w:rPr>
          <w:rFonts w:ascii="Times New Roman" w:hAnsi="Times New Roman"/>
          <w:sz w:val="28"/>
          <w:szCs w:val="28"/>
          <w:lang w:val="uk-UA"/>
        </w:rPr>
        <w:t>Павлоградської</w:t>
      </w:r>
      <w:proofErr w:type="spellEnd"/>
      <w:r>
        <w:rPr>
          <w:rFonts w:ascii="Times New Roman" w:hAnsi="Times New Roman"/>
          <w:sz w:val="28"/>
          <w:szCs w:val="28"/>
          <w:lang w:val="uk-UA"/>
        </w:rPr>
        <w:t xml:space="preserve"> </w:t>
      </w:r>
      <w:r w:rsidRPr="00EB216C">
        <w:rPr>
          <w:rFonts w:ascii="Times New Roman" w:hAnsi="Times New Roman"/>
          <w:sz w:val="28"/>
          <w:szCs w:val="28"/>
          <w:lang w:val="uk-UA"/>
        </w:rPr>
        <w:t>міської ради</w:t>
      </w:r>
    </w:p>
    <w:p w:rsidR="008B5F7F" w:rsidRPr="008B5F7F" w:rsidRDefault="00E46B93" w:rsidP="0030366D">
      <w:pPr>
        <w:numPr>
          <w:ilvl w:val="1"/>
          <w:numId w:val="12"/>
        </w:numPr>
        <w:ind w:left="0" w:firstLine="284"/>
        <w:jc w:val="both"/>
        <w:rPr>
          <w:rFonts w:ascii="Times New Roman" w:hAnsi="Times New Roman"/>
          <w:sz w:val="28"/>
          <w:szCs w:val="28"/>
          <w:lang w:val="uk-UA"/>
        </w:rPr>
      </w:pPr>
      <w:r w:rsidRPr="008B5F7F">
        <w:rPr>
          <w:rFonts w:ascii="Times New Roman" w:hAnsi="Times New Roman"/>
          <w:sz w:val="28"/>
          <w:szCs w:val="28"/>
          <w:lang w:val="uk-UA"/>
        </w:rPr>
        <w:t xml:space="preserve">Голова Комісії здійснює загальне керівництво Комісією, планує та координує її діяльність, скликає засідання Комісії, головує на них та </w:t>
      </w:r>
      <w:r w:rsidRPr="008B5F7F">
        <w:rPr>
          <w:rFonts w:ascii="Times New Roman" w:hAnsi="Times New Roman"/>
          <w:sz w:val="28"/>
          <w:szCs w:val="28"/>
          <w:shd w:val="clear" w:color="auto" w:fill="FFFFFF"/>
          <w:lang w:val="uk-UA"/>
        </w:rPr>
        <w:t>контролює виконання визначених для Комісії завдань</w:t>
      </w:r>
      <w:r w:rsidRPr="008B5F7F">
        <w:rPr>
          <w:rFonts w:ascii="Times New Roman" w:hAnsi="Times New Roman"/>
          <w:sz w:val="28"/>
          <w:szCs w:val="28"/>
          <w:lang w:val="uk-UA"/>
        </w:rPr>
        <w:t xml:space="preserve">. </w:t>
      </w:r>
    </w:p>
    <w:p w:rsidR="008B5F7F" w:rsidRDefault="008B5F7F" w:rsidP="0030366D">
      <w:pPr>
        <w:ind w:firstLine="709"/>
        <w:jc w:val="both"/>
        <w:rPr>
          <w:rFonts w:ascii="Times New Roman" w:hAnsi="Times New Roman"/>
          <w:sz w:val="28"/>
          <w:szCs w:val="28"/>
          <w:lang w:val="uk-UA"/>
        </w:rPr>
      </w:pPr>
      <w:proofErr w:type="gramStart"/>
      <w:r w:rsidRPr="00EB216C">
        <w:rPr>
          <w:rFonts w:ascii="Times New Roman" w:hAnsi="Times New Roman"/>
          <w:sz w:val="28"/>
          <w:szCs w:val="28"/>
        </w:rPr>
        <w:t>У</w:t>
      </w:r>
      <w:proofErr w:type="gramEnd"/>
      <w:r w:rsidRPr="00EB216C">
        <w:rPr>
          <w:rFonts w:ascii="Times New Roman" w:hAnsi="Times New Roman"/>
          <w:sz w:val="28"/>
          <w:szCs w:val="28"/>
        </w:rPr>
        <w:t xml:space="preserve"> </w:t>
      </w:r>
      <w:proofErr w:type="spellStart"/>
      <w:r w:rsidRPr="00EB216C">
        <w:rPr>
          <w:rFonts w:ascii="Times New Roman" w:hAnsi="Times New Roman"/>
          <w:sz w:val="28"/>
          <w:szCs w:val="28"/>
        </w:rPr>
        <w:t>разі</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відсутності</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голови</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Комісії</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його</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обов’язки</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виконує</w:t>
      </w:r>
      <w:proofErr w:type="spellEnd"/>
      <w:r w:rsidRPr="00EB216C">
        <w:rPr>
          <w:rFonts w:ascii="Times New Roman" w:hAnsi="Times New Roman"/>
          <w:sz w:val="28"/>
          <w:szCs w:val="28"/>
        </w:rPr>
        <w:t xml:space="preserve"> заступник </w:t>
      </w:r>
      <w:proofErr w:type="spellStart"/>
      <w:r w:rsidRPr="00EB216C">
        <w:rPr>
          <w:rFonts w:ascii="Times New Roman" w:hAnsi="Times New Roman"/>
          <w:sz w:val="28"/>
          <w:szCs w:val="28"/>
        </w:rPr>
        <w:t>голови</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Комісії</w:t>
      </w:r>
      <w:proofErr w:type="spellEnd"/>
      <w:r w:rsidRPr="00EB216C">
        <w:rPr>
          <w:rFonts w:ascii="Times New Roman" w:hAnsi="Times New Roman"/>
          <w:sz w:val="28"/>
          <w:szCs w:val="28"/>
        </w:rPr>
        <w:t>.</w:t>
      </w:r>
    </w:p>
    <w:p w:rsidR="008B5F7F" w:rsidRPr="00EA184B" w:rsidRDefault="008B5F7F" w:rsidP="0030366D">
      <w:pPr>
        <w:ind w:firstLine="709"/>
        <w:jc w:val="both"/>
        <w:rPr>
          <w:rFonts w:ascii="Times New Roman" w:hAnsi="Times New Roman"/>
          <w:sz w:val="28"/>
          <w:szCs w:val="28"/>
          <w:lang w:val="uk-UA"/>
        </w:rPr>
      </w:pPr>
      <w:r w:rsidRPr="003A2E79">
        <w:rPr>
          <w:rFonts w:ascii="Times New Roman" w:hAnsi="Times New Roman"/>
          <w:sz w:val="28"/>
          <w:szCs w:val="28"/>
          <w:lang w:val="uk-UA"/>
        </w:rPr>
        <w:t xml:space="preserve">У разі відсутності голови Комісії </w:t>
      </w:r>
      <w:r>
        <w:rPr>
          <w:rFonts w:ascii="Times New Roman" w:hAnsi="Times New Roman"/>
          <w:sz w:val="28"/>
          <w:szCs w:val="28"/>
          <w:lang w:val="uk-UA"/>
        </w:rPr>
        <w:t>та його</w:t>
      </w:r>
      <w:r w:rsidRPr="003A2E79">
        <w:rPr>
          <w:rFonts w:ascii="Times New Roman" w:hAnsi="Times New Roman"/>
          <w:sz w:val="28"/>
          <w:szCs w:val="28"/>
          <w:lang w:val="uk-UA"/>
        </w:rPr>
        <w:t xml:space="preserve"> заступник</w:t>
      </w:r>
      <w:r>
        <w:rPr>
          <w:rFonts w:ascii="Times New Roman" w:hAnsi="Times New Roman"/>
          <w:sz w:val="28"/>
          <w:szCs w:val="28"/>
          <w:lang w:val="uk-UA"/>
        </w:rPr>
        <w:t>а</w:t>
      </w:r>
      <w:r w:rsidRPr="003A2E79">
        <w:rPr>
          <w:rFonts w:ascii="Times New Roman" w:hAnsi="Times New Roman"/>
          <w:sz w:val="28"/>
          <w:szCs w:val="28"/>
          <w:lang w:val="uk-UA"/>
        </w:rPr>
        <w:t xml:space="preserve"> </w:t>
      </w:r>
      <w:r>
        <w:rPr>
          <w:rFonts w:ascii="Times New Roman" w:hAnsi="Times New Roman"/>
          <w:sz w:val="28"/>
          <w:szCs w:val="28"/>
          <w:lang w:val="uk-UA"/>
        </w:rPr>
        <w:t xml:space="preserve">засідання </w:t>
      </w:r>
      <w:r w:rsidRPr="00EA184B">
        <w:rPr>
          <w:rFonts w:ascii="Times New Roman" w:hAnsi="Times New Roman"/>
          <w:sz w:val="28"/>
          <w:szCs w:val="28"/>
          <w:lang w:val="uk-UA"/>
        </w:rPr>
        <w:t>проводить один із членів Комісії, який обирається головуючим більшістю голосів присутніх на засіданні членів Комісії.</w:t>
      </w:r>
    </w:p>
    <w:p w:rsidR="008B5F7F" w:rsidRPr="00ED63A8" w:rsidRDefault="008B5F7F" w:rsidP="0030366D">
      <w:pPr>
        <w:ind w:firstLine="709"/>
        <w:jc w:val="both"/>
        <w:rPr>
          <w:rFonts w:ascii="Times New Roman" w:hAnsi="Times New Roman"/>
          <w:sz w:val="28"/>
          <w:szCs w:val="28"/>
          <w:shd w:val="clear" w:color="auto" w:fill="FFFFFF"/>
          <w:lang w:val="uk-UA"/>
        </w:rPr>
      </w:pPr>
      <w:proofErr w:type="spellStart"/>
      <w:r w:rsidRPr="00EA184B">
        <w:rPr>
          <w:rFonts w:ascii="Times New Roman" w:hAnsi="Times New Roman"/>
          <w:sz w:val="28"/>
          <w:szCs w:val="28"/>
          <w:shd w:val="clear" w:color="auto" w:fill="FFFFFF"/>
        </w:rPr>
        <w:t>Засідання</w:t>
      </w:r>
      <w:proofErr w:type="spellEnd"/>
      <w:r w:rsidRPr="00EA184B">
        <w:rPr>
          <w:rFonts w:ascii="Times New Roman" w:hAnsi="Times New Roman"/>
          <w:sz w:val="28"/>
          <w:szCs w:val="28"/>
          <w:shd w:val="clear" w:color="auto" w:fill="FFFFFF"/>
        </w:rPr>
        <w:t xml:space="preserve"> </w:t>
      </w:r>
      <w:proofErr w:type="spellStart"/>
      <w:r w:rsidRPr="00EA184B">
        <w:rPr>
          <w:rFonts w:ascii="Times New Roman" w:hAnsi="Times New Roman"/>
          <w:sz w:val="28"/>
          <w:szCs w:val="28"/>
          <w:shd w:val="clear" w:color="auto" w:fill="FFFFFF"/>
        </w:rPr>
        <w:t>Комісії</w:t>
      </w:r>
      <w:proofErr w:type="spellEnd"/>
      <w:r w:rsidRPr="00EA184B">
        <w:rPr>
          <w:rFonts w:ascii="Times New Roman" w:hAnsi="Times New Roman"/>
          <w:sz w:val="28"/>
          <w:szCs w:val="28"/>
          <w:shd w:val="clear" w:color="auto" w:fill="FFFFFF"/>
        </w:rPr>
        <w:t xml:space="preserve"> </w:t>
      </w:r>
      <w:proofErr w:type="spellStart"/>
      <w:r w:rsidRPr="00EA184B">
        <w:rPr>
          <w:rFonts w:ascii="Times New Roman" w:hAnsi="Times New Roman"/>
          <w:sz w:val="28"/>
          <w:szCs w:val="28"/>
          <w:shd w:val="clear" w:color="auto" w:fill="FFFFFF"/>
        </w:rPr>
        <w:t>проводяться</w:t>
      </w:r>
      <w:proofErr w:type="spellEnd"/>
      <w:r w:rsidRPr="00EA184B">
        <w:rPr>
          <w:rFonts w:ascii="Times New Roman" w:hAnsi="Times New Roman"/>
          <w:sz w:val="28"/>
          <w:szCs w:val="28"/>
          <w:shd w:val="clear" w:color="auto" w:fill="FFFFFF"/>
        </w:rPr>
        <w:t xml:space="preserve"> за </w:t>
      </w:r>
      <w:proofErr w:type="spellStart"/>
      <w:proofErr w:type="gramStart"/>
      <w:r w:rsidRPr="00EA184B">
        <w:rPr>
          <w:rFonts w:ascii="Times New Roman" w:hAnsi="Times New Roman"/>
          <w:sz w:val="28"/>
          <w:szCs w:val="28"/>
          <w:shd w:val="clear" w:color="auto" w:fill="FFFFFF"/>
        </w:rPr>
        <w:t>р</w:t>
      </w:r>
      <w:proofErr w:type="gramEnd"/>
      <w:r w:rsidRPr="00EA184B">
        <w:rPr>
          <w:rFonts w:ascii="Times New Roman" w:hAnsi="Times New Roman"/>
          <w:sz w:val="28"/>
          <w:szCs w:val="28"/>
          <w:shd w:val="clear" w:color="auto" w:fill="FFFFFF"/>
        </w:rPr>
        <w:t>ішенням</w:t>
      </w:r>
      <w:proofErr w:type="spellEnd"/>
      <w:r w:rsidRPr="00EA184B">
        <w:rPr>
          <w:rFonts w:ascii="Times New Roman" w:hAnsi="Times New Roman"/>
          <w:sz w:val="28"/>
          <w:szCs w:val="28"/>
          <w:shd w:val="clear" w:color="auto" w:fill="FFFFFF"/>
        </w:rPr>
        <w:t xml:space="preserve"> </w:t>
      </w:r>
      <w:proofErr w:type="spellStart"/>
      <w:r w:rsidRPr="00EA184B">
        <w:rPr>
          <w:rFonts w:ascii="Times New Roman" w:hAnsi="Times New Roman"/>
          <w:sz w:val="28"/>
          <w:szCs w:val="28"/>
          <w:shd w:val="clear" w:color="auto" w:fill="FFFFFF"/>
        </w:rPr>
        <w:t>голови</w:t>
      </w:r>
      <w:proofErr w:type="spellEnd"/>
      <w:r w:rsidRPr="00EA184B">
        <w:rPr>
          <w:rFonts w:ascii="Times New Roman" w:hAnsi="Times New Roman"/>
          <w:sz w:val="28"/>
          <w:szCs w:val="28"/>
          <w:shd w:val="clear" w:color="auto" w:fill="FFFFFF"/>
        </w:rPr>
        <w:t xml:space="preserve"> </w:t>
      </w:r>
      <w:proofErr w:type="spellStart"/>
      <w:r w:rsidRPr="00EA184B">
        <w:rPr>
          <w:rFonts w:ascii="Times New Roman" w:hAnsi="Times New Roman"/>
          <w:sz w:val="28"/>
          <w:szCs w:val="28"/>
          <w:shd w:val="clear" w:color="auto" w:fill="FFFFFF"/>
        </w:rPr>
        <w:t>Комісії</w:t>
      </w:r>
      <w:proofErr w:type="spellEnd"/>
      <w:r w:rsidRPr="00EA184B">
        <w:rPr>
          <w:rFonts w:ascii="Times New Roman" w:hAnsi="Times New Roman"/>
          <w:sz w:val="28"/>
          <w:szCs w:val="28"/>
          <w:shd w:val="clear" w:color="auto" w:fill="FFFFFF"/>
        </w:rPr>
        <w:t xml:space="preserve">, </w:t>
      </w:r>
      <w:proofErr w:type="spellStart"/>
      <w:r w:rsidRPr="00EA184B">
        <w:rPr>
          <w:rFonts w:ascii="Times New Roman" w:hAnsi="Times New Roman"/>
          <w:sz w:val="28"/>
          <w:szCs w:val="28"/>
          <w:shd w:val="clear" w:color="auto" w:fill="FFFFFF"/>
        </w:rPr>
        <w:t>але</w:t>
      </w:r>
      <w:proofErr w:type="spellEnd"/>
      <w:r w:rsidRPr="00EA184B">
        <w:rPr>
          <w:rFonts w:ascii="Times New Roman" w:hAnsi="Times New Roman"/>
          <w:sz w:val="28"/>
          <w:szCs w:val="28"/>
          <w:shd w:val="clear" w:color="auto" w:fill="FFFFFF"/>
        </w:rPr>
        <w:t xml:space="preserve"> не </w:t>
      </w:r>
      <w:proofErr w:type="spellStart"/>
      <w:r w:rsidRPr="00EA184B">
        <w:rPr>
          <w:rFonts w:ascii="Times New Roman" w:hAnsi="Times New Roman"/>
          <w:sz w:val="28"/>
          <w:szCs w:val="28"/>
          <w:shd w:val="clear" w:color="auto" w:fill="FFFFFF"/>
        </w:rPr>
        <w:t>рідше</w:t>
      </w:r>
      <w:proofErr w:type="spellEnd"/>
      <w:r w:rsidRPr="00EA184B">
        <w:rPr>
          <w:rFonts w:ascii="Times New Roman" w:hAnsi="Times New Roman"/>
          <w:sz w:val="28"/>
          <w:szCs w:val="28"/>
          <w:shd w:val="clear" w:color="auto" w:fill="FFFFFF"/>
        </w:rPr>
        <w:t xml:space="preserve"> </w:t>
      </w:r>
      <w:proofErr w:type="spellStart"/>
      <w:r w:rsidRPr="00EA184B">
        <w:rPr>
          <w:rFonts w:ascii="Times New Roman" w:hAnsi="Times New Roman"/>
          <w:sz w:val="28"/>
          <w:szCs w:val="28"/>
          <w:shd w:val="clear" w:color="auto" w:fill="FFFFFF"/>
        </w:rPr>
        <w:t>ніж</w:t>
      </w:r>
      <w:proofErr w:type="spellEnd"/>
      <w:r w:rsidRPr="00EA184B">
        <w:rPr>
          <w:rFonts w:ascii="Times New Roman" w:hAnsi="Times New Roman"/>
          <w:sz w:val="28"/>
          <w:szCs w:val="28"/>
          <w:shd w:val="clear" w:color="auto" w:fill="FFFFFF"/>
        </w:rPr>
        <w:t xml:space="preserve"> 1 раз на квартал.</w:t>
      </w:r>
    </w:p>
    <w:p w:rsidR="00E46B93" w:rsidRPr="008B5F7F" w:rsidRDefault="00E46B93" w:rsidP="0030366D">
      <w:pPr>
        <w:numPr>
          <w:ilvl w:val="1"/>
          <w:numId w:val="12"/>
        </w:numPr>
        <w:ind w:left="0" w:firstLine="284"/>
        <w:jc w:val="both"/>
        <w:rPr>
          <w:rFonts w:ascii="Times New Roman" w:hAnsi="Times New Roman"/>
          <w:sz w:val="28"/>
          <w:szCs w:val="28"/>
          <w:lang w:val="uk-UA"/>
        </w:rPr>
      </w:pPr>
      <w:r w:rsidRPr="008B5F7F">
        <w:rPr>
          <w:rFonts w:ascii="Times New Roman" w:hAnsi="Times New Roman"/>
          <w:sz w:val="28"/>
          <w:szCs w:val="28"/>
          <w:shd w:val="clear" w:color="auto" w:fill="FFFFFF"/>
          <w:lang w:val="uk-UA"/>
        </w:rPr>
        <w:t>Секретар Комісії бере участь у її засіданнях без права голосу та забезпечує</w:t>
      </w:r>
      <w:r w:rsidRPr="008B5F7F">
        <w:rPr>
          <w:rFonts w:ascii="Times New Roman" w:hAnsi="Times New Roman"/>
          <w:sz w:val="28"/>
          <w:szCs w:val="28"/>
          <w:lang w:val="uk-UA"/>
        </w:rPr>
        <w:t xml:space="preserve">: </w:t>
      </w:r>
    </w:p>
    <w:p w:rsidR="008B5F7F" w:rsidRPr="008B5F7F" w:rsidRDefault="00E46B93" w:rsidP="0030366D">
      <w:pPr>
        <w:pStyle w:val="rvps2"/>
        <w:shd w:val="clear" w:color="auto" w:fill="FFFFFF"/>
        <w:spacing w:before="0" w:beforeAutospacing="0" w:afterAutospacing="0"/>
        <w:ind w:firstLine="709"/>
        <w:jc w:val="both"/>
        <w:rPr>
          <w:sz w:val="28"/>
          <w:szCs w:val="28"/>
        </w:rPr>
      </w:pPr>
      <w:proofErr w:type="spellStart"/>
      <w:proofErr w:type="gramStart"/>
      <w:r w:rsidRPr="00C267E4">
        <w:rPr>
          <w:sz w:val="28"/>
          <w:szCs w:val="28"/>
        </w:rPr>
        <w:t>п</w:t>
      </w:r>
      <w:proofErr w:type="gramEnd"/>
      <w:r w:rsidRPr="00C267E4">
        <w:rPr>
          <w:sz w:val="28"/>
          <w:szCs w:val="28"/>
        </w:rPr>
        <w:t>ідготовку</w:t>
      </w:r>
      <w:proofErr w:type="spellEnd"/>
      <w:r w:rsidRPr="00C267E4">
        <w:rPr>
          <w:sz w:val="28"/>
          <w:szCs w:val="28"/>
        </w:rPr>
        <w:t xml:space="preserve"> </w:t>
      </w:r>
      <w:proofErr w:type="spellStart"/>
      <w:r w:rsidRPr="00C267E4">
        <w:rPr>
          <w:sz w:val="28"/>
          <w:szCs w:val="28"/>
        </w:rPr>
        <w:t>матеріалів</w:t>
      </w:r>
      <w:proofErr w:type="spellEnd"/>
      <w:r w:rsidRPr="00C267E4">
        <w:rPr>
          <w:sz w:val="28"/>
          <w:szCs w:val="28"/>
        </w:rPr>
        <w:t xml:space="preserve"> </w:t>
      </w:r>
      <w:proofErr w:type="spellStart"/>
      <w:r w:rsidRPr="00C267E4">
        <w:rPr>
          <w:sz w:val="28"/>
          <w:szCs w:val="28"/>
        </w:rPr>
        <w:t>необхідних</w:t>
      </w:r>
      <w:proofErr w:type="spellEnd"/>
      <w:r w:rsidRPr="00C267E4">
        <w:rPr>
          <w:sz w:val="28"/>
          <w:szCs w:val="28"/>
        </w:rPr>
        <w:t xml:space="preserve"> для </w:t>
      </w:r>
      <w:proofErr w:type="spellStart"/>
      <w:r w:rsidRPr="00C267E4">
        <w:rPr>
          <w:sz w:val="28"/>
          <w:szCs w:val="28"/>
        </w:rPr>
        <w:t>роботи</w:t>
      </w:r>
      <w:proofErr w:type="spellEnd"/>
      <w:r w:rsidRPr="00C267E4">
        <w:rPr>
          <w:sz w:val="28"/>
          <w:szCs w:val="28"/>
        </w:rPr>
        <w:t xml:space="preserve"> </w:t>
      </w:r>
      <w:proofErr w:type="spellStart"/>
      <w:r w:rsidRPr="00C267E4">
        <w:rPr>
          <w:sz w:val="28"/>
          <w:szCs w:val="28"/>
        </w:rPr>
        <w:t>Комісії</w:t>
      </w:r>
      <w:proofErr w:type="spellEnd"/>
      <w:r w:rsidRPr="00C267E4">
        <w:rPr>
          <w:sz w:val="28"/>
          <w:szCs w:val="28"/>
        </w:rPr>
        <w:t>;</w:t>
      </w:r>
    </w:p>
    <w:p w:rsidR="00E46B93" w:rsidRPr="00C267E4" w:rsidRDefault="00E46B93" w:rsidP="0030366D">
      <w:pPr>
        <w:pStyle w:val="rvps2"/>
        <w:shd w:val="clear" w:color="auto" w:fill="FFFFFF"/>
        <w:spacing w:before="0" w:beforeAutospacing="0" w:afterAutospacing="0"/>
        <w:ind w:firstLine="709"/>
        <w:jc w:val="both"/>
        <w:rPr>
          <w:sz w:val="28"/>
          <w:szCs w:val="28"/>
        </w:rPr>
      </w:pPr>
      <w:bookmarkStart w:id="0" w:name="n28"/>
      <w:bookmarkEnd w:id="0"/>
      <w:r w:rsidRPr="00A039EF">
        <w:rPr>
          <w:sz w:val="28"/>
          <w:szCs w:val="28"/>
          <w:lang w:val="uk-UA"/>
        </w:rPr>
        <w:t>інформування</w:t>
      </w:r>
      <w:r w:rsidRPr="00C267E4">
        <w:rPr>
          <w:sz w:val="28"/>
          <w:szCs w:val="28"/>
        </w:rPr>
        <w:t xml:space="preserve"> </w:t>
      </w:r>
      <w:proofErr w:type="spellStart"/>
      <w:r w:rsidRPr="00C267E4">
        <w:rPr>
          <w:sz w:val="28"/>
          <w:szCs w:val="28"/>
        </w:rPr>
        <w:t>членів</w:t>
      </w:r>
      <w:proofErr w:type="spellEnd"/>
      <w:r w:rsidRPr="00C267E4">
        <w:rPr>
          <w:sz w:val="28"/>
          <w:szCs w:val="28"/>
        </w:rPr>
        <w:t xml:space="preserve"> </w:t>
      </w:r>
      <w:proofErr w:type="spellStart"/>
      <w:r w:rsidRPr="00C267E4">
        <w:rPr>
          <w:sz w:val="28"/>
          <w:szCs w:val="28"/>
        </w:rPr>
        <w:t>Комісії</w:t>
      </w:r>
      <w:proofErr w:type="spellEnd"/>
      <w:r w:rsidRPr="00C267E4">
        <w:rPr>
          <w:sz w:val="28"/>
          <w:szCs w:val="28"/>
        </w:rPr>
        <w:t xml:space="preserve"> </w:t>
      </w:r>
      <w:r w:rsidRPr="00A039EF">
        <w:rPr>
          <w:sz w:val="28"/>
          <w:szCs w:val="28"/>
          <w:lang w:val="uk-UA"/>
        </w:rPr>
        <w:t xml:space="preserve">та всіх запрошених осіб </w:t>
      </w:r>
      <w:r w:rsidRPr="00C267E4">
        <w:rPr>
          <w:sz w:val="28"/>
          <w:szCs w:val="28"/>
        </w:rPr>
        <w:t xml:space="preserve">про дату, час та </w:t>
      </w:r>
      <w:proofErr w:type="spellStart"/>
      <w:r w:rsidRPr="00C267E4">
        <w:rPr>
          <w:sz w:val="28"/>
          <w:szCs w:val="28"/>
        </w:rPr>
        <w:t>місце</w:t>
      </w:r>
      <w:proofErr w:type="spellEnd"/>
      <w:r w:rsidRPr="00C267E4">
        <w:rPr>
          <w:sz w:val="28"/>
          <w:szCs w:val="28"/>
        </w:rPr>
        <w:t xml:space="preserve"> </w:t>
      </w:r>
      <w:proofErr w:type="spellStart"/>
      <w:r w:rsidRPr="00C267E4">
        <w:rPr>
          <w:sz w:val="28"/>
          <w:szCs w:val="28"/>
        </w:rPr>
        <w:t>проведення</w:t>
      </w:r>
      <w:proofErr w:type="spellEnd"/>
      <w:r w:rsidRPr="00C267E4">
        <w:rPr>
          <w:sz w:val="28"/>
          <w:szCs w:val="28"/>
        </w:rPr>
        <w:t xml:space="preserve"> </w:t>
      </w:r>
      <w:proofErr w:type="spellStart"/>
      <w:r w:rsidRPr="00C267E4">
        <w:rPr>
          <w:sz w:val="28"/>
          <w:szCs w:val="28"/>
        </w:rPr>
        <w:t>засідань</w:t>
      </w:r>
      <w:proofErr w:type="spellEnd"/>
      <w:r w:rsidRPr="00C267E4">
        <w:rPr>
          <w:sz w:val="28"/>
          <w:szCs w:val="28"/>
        </w:rPr>
        <w:t xml:space="preserve"> </w:t>
      </w:r>
      <w:proofErr w:type="spellStart"/>
      <w:r w:rsidRPr="00C267E4">
        <w:rPr>
          <w:sz w:val="28"/>
          <w:szCs w:val="28"/>
        </w:rPr>
        <w:t>Комісії</w:t>
      </w:r>
      <w:proofErr w:type="spellEnd"/>
      <w:r w:rsidRPr="00C267E4">
        <w:rPr>
          <w:sz w:val="28"/>
          <w:szCs w:val="28"/>
        </w:rPr>
        <w:t>;</w:t>
      </w:r>
    </w:p>
    <w:p w:rsidR="00E46B93" w:rsidRPr="00635CF6" w:rsidRDefault="00E46B93" w:rsidP="0030366D">
      <w:pPr>
        <w:pStyle w:val="rvps2"/>
        <w:shd w:val="clear" w:color="auto" w:fill="FFFFFF"/>
        <w:spacing w:before="0" w:beforeAutospacing="0" w:afterAutospacing="0"/>
        <w:ind w:firstLine="709"/>
        <w:jc w:val="both"/>
        <w:rPr>
          <w:sz w:val="28"/>
          <w:szCs w:val="28"/>
        </w:rPr>
      </w:pPr>
      <w:bookmarkStart w:id="1" w:name="n29"/>
      <w:bookmarkEnd w:id="1"/>
      <w:proofErr w:type="spellStart"/>
      <w:r w:rsidRPr="00635CF6">
        <w:rPr>
          <w:sz w:val="28"/>
          <w:szCs w:val="28"/>
        </w:rPr>
        <w:t>ведення</w:t>
      </w:r>
      <w:proofErr w:type="spellEnd"/>
      <w:r w:rsidRPr="00635CF6">
        <w:rPr>
          <w:sz w:val="28"/>
          <w:szCs w:val="28"/>
        </w:rPr>
        <w:t xml:space="preserve"> та </w:t>
      </w:r>
      <w:proofErr w:type="spellStart"/>
      <w:r w:rsidRPr="00635CF6">
        <w:rPr>
          <w:sz w:val="28"/>
          <w:szCs w:val="28"/>
        </w:rPr>
        <w:t>оформлення</w:t>
      </w:r>
      <w:proofErr w:type="spellEnd"/>
      <w:r w:rsidRPr="00635CF6">
        <w:rPr>
          <w:sz w:val="28"/>
          <w:szCs w:val="28"/>
        </w:rPr>
        <w:t xml:space="preserve"> протоколу </w:t>
      </w:r>
      <w:proofErr w:type="spellStart"/>
      <w:r w:rsidRPr="00635CF6">
        <w:rPr>
          <w:sz w:val="28"/>
          <w:szCs w:val="28"/>
        </w:rPr>
        <w:t>засідання</w:t>
      </w:r>
      <w:proofErr w:type="spellEnd"/>
      <w:r w:rsidRPr="00635CF6">
        <w:rPr>
          <w:sz w:val="28"/>
          <w:szCs w:val="28"/>
        </w:rPr>
        <w:t xml:space="preserve"> </w:t>
      </w:r>
      <w:proofErr w:type="spellStart"/>
      <w:r w:rsidRPr="00635CF6">
        <w:rPr>
          <w:sz w:val="28"/>
          <w:szCs w:val="28"/>
        </w:rPr>
        <w:t>Комі</w:t>
      </w:r>
      <w:proofErr w:type="gramStart"/>
      <w:r w:rsidRPr="00635CF6">
        <w:rPr>
          <w:sz w:val="28"/>
          <w:szCs w:val="28"/>
        </w:rPr>
        <w:t>с</w:t>
      </w:r>
      <w:proofErr w:type="gramEnd"/>
      <w:r w:rsidRPr="00635CF6">
        <w:rPr>
          <w:sz w:val="28"/>
          <w:szCs w:val="28"/>
        </w:rPr>
        <w:t>ії</w:t>
      </w:r>
      <w:proofErr w:type="spellEnd"/>
      <w:r w:rsidRPr="00635CF6">
        <w:rPr>
          <w:sz w:val="28"/>
          <w:szCs w:val="28"/>
        </w:rPr>
        <w:t>.</w:t>
      </w:r>
    </w:p>
    <w:p w:rsidR="00E46B93" w:rsidRPr="008B5F7F" w:rsidRDefault="00E46B93" w:rsidP="0030366D">
      <w:pPr>
        <w:ind w:firstLine="709"/>
        <w:jc w:val="both"/>
        <w:rPr>
          <w:rFonts w:ascii="Times New Roman" w:hAnsi="Times New Roman"/>
          <w:color w:val="FF0000"/>
          <w:sz w:val="28"/>
          <w:szCs w:val="28"/>
          <w:lang w:val="uk-UA"/>
        </w:rPr>
      </w:pPr>
      <w:r w:rsidRPr="00060AAA">
        <w:rPr>
          <w:rFonts w:ascii="Times New Roman" w:hAnsi="Times New Roman"/>
          <w:color w:val="FF0000"/>
          <w:sz w:val="28"/>
          <w:szCs w:val="28"/>
          <w:highlight w:val="yellow"/>
          <w:lang w:val="uk-UA"/>
        </w:rPr>
        <w:t xml:space="preserve">розміщення необхідної інформації на офіційному </w:t>
      </w:r>
      <w:proofErr w:type="spellStart"/>
      <w:r w:rsidRPr="00060AAA">
        <w:rPr>
          <w:rFonts w:ascii="Times New Roman" w:hAnsi="Times New Roman"/>
          <w:color w:val="FF0000"/>
          <w:sz w:val="28"/>
          <w:szCs w:val="28"/>
          <w:highlight w:val="yellow"/>
          <w:lang w:val="uk-UA"/>
        </w:rPr>
        <w:t>вебсайті</w:t>
      </w:r>
      <w:proofErr w:type="spellEnd"/>
      <w:r w:rsidRPr="00060AAA">
        <w:rPr>
          <w:rFonts w:ascii="Times New Roman" w:hAnsi="Times New Roman"/>
          <w:color w:val="FF0000"/>
          <w:sz w:val="28"/>
          <w:szCs w:val="28"/>
          <w:highlight w:val="yellow"/>
          <w:lang w:val="uk-UA"/>
        </w:rPr>
        <w:t xml:space="preserve"> </w:t>
      </w:r>
      <w:proofErr w:type="spellStart"/>
      <w:r w:rsidRPr="00060AAA">
        <w:rPr>
          <w:rFonts w:ascii="Times New Roman" w:hAnsi="Times New Roman"/>
          <w:color w:val="FF0000"/>
          <w:sz w:val="28"/>
          <w:szCs w:val="28"/>
          <w:highlight w:val="yellow"/>
          <w:lang w:val="uk-UA"/>
        </w:rPr>
        <w:t>Павлоградської</w:t>
      </w:r>
      <w:proofErr w:type="spellEnd"/>
      <w:r w:rsidRPr="00060AAA">
        <w:rPr>
          <w:rFonts w:ascii="Times New Roman" w:hAnsi="Times New Roman"/>
          <w:color w:val="FF0000"/>
          <w:sz w:val="28"/>
          <w:szCs w:val="28"/>
          <w:highlight w:val="yellow"/>
          <w:lang w:val="uk-UA"/>
        </w:rPr>
        <w:t xml:space="preserve"> міської ради.</w:t>
      </w:r>
      <w:r w:rsidRPr="008B5F7F">
        <w:rPr>
          <w:rFonts w:ascii="Times New Roman" w:hAnsi="Times New Roman"/>
          <w:color w:val="FF0000"/>
          <w:sz w:val="28"/>
          <w:szCs w:val="28"/>
          <w:lang w:val="uk-UA"/>
        </w:rPr>
        <w:t xml:space="preserve"> </w:t>
      </w:r>
    </w:p>
    <w:p w:rsidR="00E46B93" w:rsidRPr="00ED63A8" w:rsidRDefault="00E46B93" w:rsidP="0030366D">
      <w:pPr>
        <w:pStyle w:val="rvps2"/>
        <w:shd w:val="clear" w:color="auto" w:fill="FFFFFF"/>
        <w:spacing w:before="0" w:beforeAutospacing="0" w:afterAutospacing="0"/>
        <w:ind w:firstLine="709"/>
        <w:jc w:val="both"/>
        <w:rPr>
          <w:sz w:val="28"/>
          <w:szCs w:val="28"/>
          <w:lang w:val="uk-UA"/>
        </w:rPr>
      </w:pPr>
      <w:r w:rsidRPr="00635CF6">
        <w:rPr>
          <w:sz w:val="28"/>
          <w:szCs w:val="28"/>
        </w:rPr>
        <w:t xml:space="preserve">У </w:t>
      </w:r>
      <w:proofErr w:type="spellStart"/>
      <w:r w:rsidRPr="00635CF6">
        <w:rPr>
          <w:sz w:val="28"/>
          <w:szCs w:val="28"/>
        </w:rPr>
        <w:t>разі</w:t>
      </w:r>
      <w:proofErr w:type="spellEnd"/>
      <w:r w:rsidRPr="00635CF6">
        <w:rPr>
          <w:sz w:val="28"/>
          <w:szCs w:val="28"/>
        </w:rPr>
        <w:t xml:space="preserve"> </w:t>
      </w:r>
      <w:proofErr w:type="spellStart"/>
      <w:r w:rsidRPr="00635CF6">
        <w:rPr>
          <w:sz w:val="28"/>
          <w:szCs w:val="28"/>
        </w:rPr>
        <w:t>відсутності</w:t>
      </w:r>
      <w:proofErr w:type="spellEnd"/>
      <w:r w:rsidRPr="00635CF6">
        <w:rPr>
          <w:sz w:val="28"/>
          <w:szCs w:val="28"/>
        </w:rPr>
        <w:t xml:space="preserve"> секретаря </w:t>
      </w:r>
      <w:proofErr w:type="spellStart"/>
      <w:r w:rsidRPr="00635CF6">
        <w:rPr>
          <w:sz w:val="28"/>
          <w:szCs w:val="28"/>
        </w:rPr>
        <w:t>Комісії</w:t>
      </w:r>
      <w:proofErr w:type="spellEnd"/>
      <w:r w:rsidRPr="00635CF6">
        <w:rPr>
          <w:sz w:val="28"/>
          <w:szCs w:val="28"/>
        </w:rPr>
        <w:t xml:space="preserve"> </w:t>
      </w:r>
      <w:proofErr w:type="spellStart"/>
      <w:r w:rsidRPr="00635CF6">
        <w:rPr>
          <w:sz w:val="28"/>
          <w:szCs w:val="28"/>
        </w:rPr>
        <w:t>його</w:t>
      </w:r>
      <w:proofErr w:type="spellEnd"/>
      <w:r w:rsidRPr="00635CF6">
        <w:rPr>
          <w:sz w:val="28"/>
          <w:szCs w:val="28"/>
        </w:rPr>
        <w:t xml:space="preserve"> </w:t>
      </w:r>
      <w:proofErr w:type="spellStart"/>
      <w:r w:rsidRPr="00635CF6">
        <w:rPr>
          <w:sz w:val="28"/>
          <w:szCs w:val="28"/>
        </w:rPr>
        <w:t>обов’язки</w:t>
      </w:r>
      <w:proofErr w:type="spellEnd"/>
      <w:r w:rsidRPr="00635CF6">
        <w:rPr>
          <w:sz w:val="28"/>
          <w:szCs w:val="28"/>
        </w:rPr>
        <w:t xml:space="preserve"> </w:t>
      </w:r>
      <w:proofErr w:type="spellStart"/>
      <w:r w:rsidRPr="00635CF6">
        <w:rPr>
          <w:sz w:val="28"/>
          <w:szCs w:val="28"/>
        </w:rPr>
        <w:t>тимчасово</w:t>
      </w:r>
      <w:proofErr w:type="spellEnd"/>
      <w:r w:rsidRPr="00635CF6">
        <w:rPr>
          <w:sz w:val="28"/>
          <w:szCs w:val="28"/>
        </w:rPr>
        <w:t xml:space="preserve"> </w:t>
      </w:r>
      <w:proofErr w:type="spellStart"/>
      <w:r w:rsidRPr="00635CF6">
        <w:rPr>
          <w:sz w:val="28"/>
          <w:szCs w:val="28"/>
        </w:rPr>
        <w:t>виконує</w:t>
      </w:r>
      <w:proofErr w:type="spellEnd"/>
      <w:r w:rsidRPr="00635CF6">
        <w:rPr>
          <w:sz w:val="28"/>
          <w:szCs w:val="28"/>
        </w:rPr>
        <w:t xml:space="preserve"> </w:t>
      </w:r>
      <w:proofErr w:type="spellStart"/>
      <w:r w:rsidRPr="00635CF6">
        <w:rPr>
          <w:sz w:val="28"/>
          <w:szCs w:val="28"/>
        </w:rPr>
        <w:t>інший</w:t>
      </w:r>
      <w:proofErr w:type="spellEnd"/>
      <w:r w:rsidRPr="00635CF6">
        <w:rPr>
          <w:sz w:val="28"/>
          <w:szCs w:val="28"/>
        </w:rPr>
        <w:t xml:space="preserve"> член </w:t>
      </w:r>
      <w:proofErr w:type="spellStart"/>
      <w:r w:rsidRPr="00635CF6">
        <w:rPr>
          <w:sz w:val="28"/>
          <w:szCs w:val="28"/>
        </w:rPr>
        <w:t>Комісії</w:t>
      </w:r>
      <w:proofErr w:type="spellEnd"/>
      <w:r w:rsidRPr="00635CF6">
        <w:rPr>
          <w:sz w:val="28"/>
          <w:szCs w:val="28"/>
        </w:rPr>
        <w:t xml:space="preserve"> за </w:t>
      </w:r>
      <w:proofErr w:type="spellStart"/>
      <w:r w:rsidRPr="00635CF6">
        <w:rPr>
          <w:sz w:val="28"/>
          <w:szCs w:val="28"/>
        </w:rPr>
        <w:t>дорученням</w:t>
      </w:r>
      <w:proofErr w:type="spellEnd"/>
      <w:r w:rsidRPr="00635CF6">
        <w:rPr>
          <w:sz w:val="28"/>
          <w:szCs w:val="28"/>
        </w:rPr>
        <w:t xml:space="preserve"> </w:t>
      </w:r>
      <w:proofErr w:type="spellStart"/>
      <w:r w:rsidRPr="00635CF6">
        <w:rPr>
          <w:sz w:val="28"/>
          <w:szCs w:val="28"/>
        </w:rPr>
        <w:t>голови</w:t>
      </w:r>
      <w:proofErr w:type="spellEnd"/>
      <w:r w:rsidRPr="00635CF6">
        <w:rPr>
          <w:sz w:val="28"/>
          <w:szCs w:val="28"/>
        </w:rPr>
        <w:t xml:space="preserve"> </w:t>
      </w:r>
      <w:proofErr w:type="spellStart"/>
      <w:r w:rsidRPr="00635CF6">
        <w:rPr>
          <w:sz w:val="28"/>
          <w:szCs w:val="28"/>
        </w:rPr>
        <w:t>Комі</w:t>
      </w:r>
      <w:proofErr w:type="gramStart"/>
      <w:r w:rsidRPr="00635CF6">
        <w:rPr>
          <w:sz w:val="28"/>
          <w:szCs w:val="28"/>
        </w:rPr>
        <w:t>с</w:t>
      </w:r>
      <w:proofErr w:type="gramEnd"/>
      <w:r w:rsidRPr="00635CF6">
        <w:rPr>
          <w:sz w:val="28"/>
          <w:szCs w:val="28"/>
        </w:rPr>
        <w:t>ії</w:t>
      </w:r>
      <w:proofErr w:type="spellEnd"/>
      <w:r w:rsidRPr="00635CF6">
        <w:rPr>
          <w:sz w:val="28"/>
          <w:szCs w:val="28"/>
        </w:rPr>
        <w:t>.</w:t>
      </w:r>
      <w:bookmarkStart w:id="2" w:name="n31"/>
      <w:bookmarkEnd w:id="2"/>
    </w:p>
    <w:p w:rsidR="00E46B93" w:rsidRPr="00262C06" w:rsidRDefault="00E46B93" w:rsidP="0030366D">
      <w:pPr>
        <w:pStyle w:val="rvps2"/>
        <w:numPr>
          <w:ilvl w:val="1"/>
          <w:numId w:val="12"/>
        </w:numPr>
        <w:shd w:val="clear" w:color="auto" w:fill="FFFFFF"/>
        <w:spacing w:before="0" w:beforeAutospacing="0" w:afterAutospacing="0"/>
        <w:ind w:left="0" w:firstLine="284"/>
        <w:jc w:val="both"/>
        <w:rPr>
          <w:sz w:val="28"/>
          <w:szCs w:val="28"/>
        </w:rPr>
      </w:pPr>
      <w:r w:rsidRPr="00635CF6">
        <w:rPr>
          <w:sz w:val="28"/>
          <w:szCs w:val="28"/>
        </w:rPr>
        <w:t xml:space="preserve">Члени </w:t>
      </w:r>
      <w:proofErr w:type="spellStart"/>
      <w:r w:rsidRPr="00635CF6">
        <w:rPr>
          <w:sz w:val="28"/>
          <w:szCs w:val="28"/>
        </w:rPr>
        <w:t>Комісії</w:t>
      </w:r>
      <w:proofErr w:type="spellEnd"/>
      <w:r w:rsidRPr="00635CF6">
        <w:rPr>
          <w:sz w:val="28"/>
          <w:szCs w:val="28"/>
        </w:rPr>
        <w:t xml:space="preserve"> </w:t>
      </w:r>
      <w:proofErr w:type="spellStart"/>
      <w:r w:rsidRPr="00635CF6">
        <w:rPr>
          <w:sz w:val="28"/>
          <w:szCs w:val="28"/>
        </w:rPr>
        <w:t>зобов’язані</w:t>
      </w:r>
      <w:proofErr w:type="spellEnd"/>
      <w:r w:rsidRPr="00635CF6">
        <w:rPr>
          <w:sz w:val="28"/>
          <w:szCs w:val="28"/>
        </w:rPr>
        <w:t xml:space="preserve"> </w:t>
      </w:r>
      <w:proofErr w:type="spellStart"/>
      <w:r w:rsidRPr="00635CF6">
        <w:rPr>
          <w:sz w:val="28"/>
          <w:szCs w:val="28"/>
        </w:rPr>
        <w:t>брати</w:t>
      </w:r>
      <w:proofErr w:type="spellEnd"/>
      <w:r w:rsidRPr="00635CF6">
        <w:rPr>
          <w:sz w:val="28"/>
          <w:szCs w:val="28"/>
        </w:rPr>
        <w:t xml:space="preserve"> участь у </w:t>
      </w:r>
      <w:proofErr w:type="spellStart"/>
      <w:r w:rsidRPr="00635CF6">
        <w:rPr>
          <w:sz w:val="28"/>
          <w:szCs w:val="28"/>
        </w:rPr>
        <w:t>роботі</w:t>
      </w:r>
      <w:proofErr w:type="spellEnd"/>
      <w:r w:rsidRPr="00635CF6">
        <w:rPr>
          <w:sz w:val="28"/>
          <w:szCs w:val="28"/>
        </w:rPr>
        <w:t xml:space="preserve"> </w:t>
      </w:r>
      <w:proofErr w:type="spellStart"/>
      <w:r w:rsidRPr="00635CF6">
        <w:rPr>
          <w:sz w:val="28"/>
          <w:szCs w:val="28"/>
        </w:rPr>
        <w:t>Комісії</w:t>
      </w:r>
      <w:proofErr w:type="spellEnd"/>
      <w:r w:rsidRPr="00635CF6">
        <w:rPr>
          <w:sz w:val="28"/>
          <w:szCs w:val="28"/>
        </w:rPr>
        <w:t xml:space="preserve"> </w:t>
      </w:r>
      <w:proofErr w:type="spellStart"/>
      <w:r w:rsidRPr="00635CF6">
        <w:rPr>
          <w:sz w:val="28"/>
          <w:szCs w:val="28"/>
        </w:rPr>
        <w:t>особисто</w:t>
      </w:r>
      <w:proofErr w:type="spellEnd"/>
      <w:r w:rsidRPr="00635CF6">
        <w:rPr>
          <w:sz w:val="28"/>
          <w:szCs w:val="28"/>
        </w:rPr>
        <w:t xml:space="preserve"> без </w:t>
      </w:r>
      <w:proofErr w:type="spellStart"/>
      <w:r w:rsidRPr="00635CF6">
        <w:rPr>
          <w:sz w:val="28"/>
          <w:szCs w:val="28"/>
        </w:rPr>
        <w:t>делегування</w:t>
      </w:r>
      <w:proofErr w:type="spellEnd"/>
      <w:r w:rsidRPr="00635CF6">
        <w:rPr>
          <w:sz w:val="28"/>
          <w:szCs w:val="28"/>
        </w:rPr>
        <w:t xml:space="preserve"> </w:t>
      </w:r>
      <w:proofErr w:type="spellStart"/>
      <w:r w:rsidRPr="00635CF6">
        <w:rPr>
          <w:sz w:val="28"/>
          <w:szCs w:val="28"/>
        </w:rPr>
        <w:t>своїх</w:t>
      </w:r>
      <w:proofErr w:type="spellEnd"/>
      <w:r w:rsidRPr="00635CF6">
        <w:rPr>
          <w:sz w:val="28"/>
          <w:szCs w:val="28"/>
        </w:rPr>
        <w:t xml:space="preserve"> </w:t>
      </w:r>
      <w:proofErr w:type="spellStart"/>
      <w:r w:rsidRPr="00635CF6">
        <w:rPr>
          <w:sz w:val="28"/>
          <w:szCs w:val="28"/>
        </w:rPr>
        <w:t>повноважень</w:t>
      </w:r>
      <w:proofErr w:type="spellEnd"/>
      <w:r w:rsidRPr="00635CF6">
        <w:rPr>
          <w:sz w:val="28"/>
          <w:szCs w:val="28"/>
        </w:rPr>
        <w:t xml:space="preserve"> </w:t>
      </w:r>
      <w:proofErr w:type="spellStart"/>
      <w:r w:rsidRPr="00635CF6">
        <w:rPr>
          <w:sz w:val="28"/>
          <w:szCs w:val="28"/>
        </w:rPr>
        <w:t>щодо</w:t>
      </w:r>
      <w:proofErr w:type="spellEnd"/>
      <w:r w:rsidRPr="00635CF6">
        <w:rPr>
          <w:sz w:val="28"/>
          <w:szCs w:val="28"/>
        </w:rPr>
        <w:t xml:space="preserve"> </w:t>
      </w:r>
      <w:proofErr w:type="spellStart"/>
      <w:r w:rsidRPr="00635CF6">
        <w:rPr>
          <w:sz w:val="28"/>
          <w:szCs w:val="28"/>
        </w:rPr>
        <w:t>участі</w:t>
      </w:r>
      <w:proofErr w:type="spellEnd"/>
      <w:r w:rsidRPr="00635CF6">
        <w:rPr>
          <w:sz w:val="28"/>
          <w:szCs w:val="28"/>
        </w:rPr>
        <w:t xml:space="preserve"> в </w:t>
      </w:r>
      <w:proofErr w:type="spellStart"/>
      <w:r w:rsidRPr="00635CF6">
        <w:rPr>
          <w:sz w:val="28"/>
          <w:szCs w:val="28"/>
        </w:rPr>
        <w:t>засіданнях</w:t>
      </w:r>
      <w:proofErr w:type="spellEnd"/>
      <w:r w:rsidRPr="00635CF6">
        <w:rPr>
          <w:sz w:val="28"/>
          <w:szCs w:val="28"/>
        </w:rPr>
        <w:t xml:space="preserve"> </w:t>
      </w:r>
      <w:proofErr w:type="spellStart"/>
      <w:r w:rsidRPr="00635CF6">
        <w:rPr>
          <w:sz w:val="28"/>
          <w:szCs w:val="28"/>
        </w:rPr>
        <w:t>Комісії</w:t>
      </w:r>
      <w:proofErr w:type="spellEnd"/>
      <w:r w:rsidRPr="00635CF6">
        <w:rPr>
          <w:sz w:val="28"/>
          <w:szCs w:val="28"/>
        </w:rPr>
        <w:t xml:space="preserve"> та права голосу на таких </w:t>
      </w:r>
      <w:proofErr w:type="spellStart"/>
      <w:r w:rsidRPr="00635CF6">
        <w:rPr>
          <w:sz w:val="28"/>
          <w:szCs w:val="28"/>
        </w:rPr>
        <w:t>засіданнях</w:t>
      </w:r>
      <w:proofErr w:type="spellEnd"/>
      <w:r w:rsidRPr="00635CF6">
        <w:rPr>
          <w:sz w:val="28"/>
          <w:szCs w:val="28"/>
        </w:rPr>
        <w:t xml:space="preserve"> </w:t>
      </w:r>
      <w:proofErr w:type="spellStart"/>
      <w:r w:rsidRPr="00635CF6">
        <w:rPr>
          <w:sz w:val="28"/>
          <w:szCs w:val="28"/>
        </w:rPr>
        <w:t>іншим</w:t>
      </w:r>
      <w:proofErr w:type="spellEnd"/>
      <w:r w:rsidRPr="00635CF6">
        <w:rPr>
          <w:sz w:val="28"/>
          <w:szCs w:val="28"/>
        </w:rPr>
        <w:t xml:space="preserve"> особам, </w:t>
      </w:r>
      <w:proofErr w:type="gramStart"/>
      <w:r w:rsidRPr="00635CF6">
        <w:rPr>
          <w:sz w:val="28"/>
          <w:szCs w:val="28"/>
        </w:rPr>
        <w:t>у</w:t>
      </w:r>
      <w:proofErr w:type="gramEnd"/>
      <w:r w:rsidRPr="00635CF6">
        <w:rPr>
          <w:sz w:val="28"/>
          <w:szCs w:val="28"/>
        </w:rPr>
        <w:t xml:space="preserve"> тому </w:t>
      </w:r>
      <w:proofErr w:type="spellStart"/>
      <w:r w:rsidRPr="00635CF6">
        <w:rPr>
          <w:sz w:val="28"/>
          <w:szCs w:val="28"/>
        </w:rPr>
        <w:t>числі</w:t>
      </w:r>
      <w:proofErr w:type="spellEnd"/>
      <w:r w:rsidRPr="00635CF6">
        <w:rPr>
          <w:sz w:val="28"/>
          <w:szCs w:val="28"/>
        </w:rPr>
        <w:t xml:space="preserve"> </w:t>
      </w:r>
      <w:proofErr w:type="spellStart"/>
      <w:r w:rsidRPr="00635CF6">
        <w:rPr>
          <w:sz w:val="28"/>
          <w:szCs w:val="28"/>
        </w:rPr>
        <w:t>іншим</w:t>
      </w:r>
      <w:proofErr w:type="spellEnd"/>
      <w:r w:rsidRPr="00635CF6">
        <w:rPr>
          <w:sz w:val="28"/>
          <w:szCs w:val="28"/>
        </w:rPr>
        <w:t xml:space="preserve"> членам </w:t>
      </w:r>
      <w:proofErr w:type="spellStart"/>
      <w:r w:rsidRPr="00635CF6">
        <w:rPr>
          <w:sz w:val="28"/>
          <w:szCs w:val="28"/>
        </w:rPr>
        <w:t>Комісії</w:t>
      </w:r>
      <w:proofErr w:type="spellEnd"/>
      <w:r w:rsidRPr="00635CF6">
        <w:rPr>
          <w:sz w:val="28"/>
          <w:szCs w:val="28"/>
        </w:rPr>
        <w:t>.</w:t>
      </w:r>
    </w:p>
    <w:p w:rsidR="00E46B93" w:rsidRPr="00262C06" w:rsidRDefault="00E46B93" w:rsidP="0030366D">
      <w:pPr>
        <w:pStyle w:val="rvps2"/>
        <w:numPr>
          <w:ilvl w:val="1"/>
          <w:numId w:val="12"/>
        </w:numPr>
        <w:shd w:val="clear" w:color="auto" w:fill="FFFFFF"/>
        <w:spacing w:before="0" w:beforeAutospacing="0" w:afterAutospacing="0"/>
        <w:jc w:val="both"/>
        <w:rPr>
          <w:sz w:val="28"/>
          <w:szCs w:val="28"/>
        </w:rPr>
      </w:pPr>
      <w:r w:rsidRPr="00262C06">
        <w:rPr>
          <w:sz w:val="28"/>
          <w:szCs w:val="28"/>
          <w:lang w:val="uk-UA"/>
        </w:rPr>
        <w:t xml:space="preserve">Комісія має право: </w:t>
      </w:r>
    </w:p>
    <w:p w:rsidR="00E46B93" w:rsidRPr="00EB216C" w:rsidRDefault="00E46B93" w:rsidP="0030366D">
      <w:pPr>
        <w:ind w:firstLine="284"/>
        <w:jc w:val="both"/>
        <w:rPr>
          <w:rFonts w:ascii="Times New Roman" w:hAnsi="Times New Roman"/>
          <w:sz w:val="28"/>
          <w:szCs w:val="28"/>
          <w:lang w:val="uk-UA"/>
        </w:rPr>
      </w:pPr>
      <w:r w:rsidRPr="00EB216C">
        <w:rPr>
          <w:rFonts w:ascii="Times New Roman" w:hAnsi="Times New Roman"/>
          <w:sz w:val="28"/>
          <w:szCs w:val="28"/>
          <w:lang w:val="uk-UA"/>
        </w:rPr>
        <w:t xml:space="preserve">1) залучати до участі у своїй роботі представників виконавчих органів </w:t>
      </w:r>
      <w:proofErr w:type="spellStart"/>
      <w:r>
        <w:rPr>
          <w:rFonts w:ascii="Times New Roman" w:hAnsi="Times New Roman"/>
          <w:sz w:val="28"/>
          <w:szCs w:val="28"/>
          <w:lang w:val="uk-UA"/>
        </w:rPr>
        <w:t>Павлоградської</w:t>
      </w:r>
      <w:proofErr w:type="spellEnd"/>
      <w:r w:rsidRPr="00EB216C">
        <w:rPr>
          <w:rFonts w:ascii="Times New Roman" w:hAnsi="Times New Roman"/>
          <w:sz w:val="28"/>
          <w:szCs w:val="28"/>
          <w:lang w:val="uk-UA"/>
        </w:rPr>
        <w:t xml:space="preserve"> міської ради, громадських об’єднань, підприємств, установ та організацій (за погодженням з їх керівниками), а також незалежних експертів (за згодою); </w:t>
      </w:r>
    </w:p>
    <w:p w:rsidR="00E46B93" w:rsidRPr="00EB216C" w:rsidRDefault="00E46B93" w:rsidP="0030366D">
      <w:pPr>
        <w:ind w:firstLine="284"/>
        <w:jc w:val="both"/>
        <w:rPr>
          <w:rFonts w:ascii="Times New Roman" w:hAnsi="Times New Roman"/>
          <w:sz w:val="28"/>
          <w:szCs w:val="28"/>
          <w:lang w:val="uk-UA"/>
        </w:rPr>
      </w:pPr>
      <w:r w:rsidRPr="00EB216C">
        <w:rPr>
          <w:rFonts w:ascii="Times New Roman" w:hAnsi="Times New Roman"/>
          <w:sz w:val="28"/>
          <w:szCs w:val="28"/>
          <w:lang w:val="uk-UA"/>
        </w:rPr>
        <w:t xml:space="preserve">2) отримувати в установленому порядку від центральних і місцевих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 </w:t>
      </w:r>
    </w:p>
    <w:p w:rsidR="00E46B93" w:rsidRDefault="00E46B93" w:rsidP="0030366D">
      <w:pPr>
        <w:ind w:firstLine="284"/>
        <w:jc w:val="both"/>
        <w:rPr>
          <w:rFonts w:ascii="Times New Roman" w:hAnsi="Times New Roman"/>
          <w:sz w:val="28"/>
          <w:szCs w:val="28"/>
          <w:lang w:val="uk-UA"/>
        </w:rPr>
      </w:pPr>
      <w:r w:rsidRPr="00EB216C">
        <w:rPr>
          <w:rFonts w:ascii="Times New Roman" w:hAnsi="Times New Roman"/>
          <w:sz w:val="28"/>
          <w:szCs w:val="28"/>
          <w:lang w:val="uk-UA"/>
        </w:rPr>
        <w:t xml:space="preserve">3) </w:t>
      </w:r>
      <w:r>
        <w:rPr>
          <w:rFonts w:ascii="Times New Roman" w:hAnsi="Times New Roman"/>
          <w:sz w:val="28"/>
          <w:szCs w:val="28"/>
          <w:lang w:val="uk-UA"/>
        </w:rPr>
        <w:t>проводити наради, інші заходи та вирішувати питання, що належать до її компетенції</w:t>
      </w:r>
      <w:r w:rsidRPr="00EB216C">
        <w:rPr>
          <w:rFonts w:ascii="Times New Roman" w:hAnsi="Times New Roman"/>
          <w:sz w:val="28"/>
          <w:szCs w:val="28"/>
          <w:lang w:val="uk-UA"/>
        </w:rPr>
        <w:t xml:space="preserve">. </w:t>
      </w:r>
    </w:p>
    <w:p w:rsidR="00060AAA" w:rsidRDefault="00060AAA" w:rsidP="0030366D">
      <w:pPr>
        <w:ind w:firstLine="284"/>
        <w:jc w:val="both"/>
        <w:rPr>
          <w:rFonts w:ascii="Times New Roman" w:hAnsi="Times New Roman"/>
          <w:sz w:val="28"/>
          <w:szCs w:val="28"/>
          <w:lang w:val="uk-UA"/>
        </w:rPr>
      </w:pPr>
      <w:r>
        <w:rPr>
          <w:rFonts w:ascii="Times New Roman" w:hAnsi="Times New Roman"/>
          <w:sz w:val="28"/>
          <w:szCs w:val="28"/>
          <w:lang w:val="uk-UA"/>
        </w:rPr>
        <w:t>4)</w:t>
      </w:r>
      <w:r w:rsidRPr="00060AAA">
        <w:rPr>
          <w:rFonts w:ascii="Times New Roman" w:hAnsi="Times New Roman"/>
          <w:sz w:val="28"/>
          <w:szCs w:val="28"/>
          <w:lang w:val="uk-UA"/>
        </w:rPr>
        <w:t xml:space="preserve"> </w:t>
      </w:r>
      <w:r>
        <w:rPr>
          <w:rFonts w:ascii="Times New Roman" w:hAnsi="Times New Roman"/>
          <w:sz w:val="28"/>
          <w:szCs w:val="28"/>
          <w:lang w:val="uk-UA"/>
        </w:rPr>
        <w:t xml:space="preserve">отримувати в установленому порядку від відділу </w:t>
      </w:r>
      <w:r w:rsidR="00EB78D5">
        <w:rPr>
          <w:rFonts w:ascii="Times New Roman" w:hAnsi="Times New Roman"/>
          <w:sz w:val="28"/>
          <w:szCs w:val="28"/>
          <w:lang w:val="uk-UA"/>
        </w:rPr>
        <w:t>з питань залучення інвестицій</w:t>
      </w:r>
      <w:r>
        <w:rPr>
          <w:rFonts w:ascii="Times New Roman" w:hAnsi="Times New Roman"/>
          <w:sz w:val="28"/>
          <w:szCs w:val="28"/>
          <w:lang w:val="uk-UA"/>
        </w:rPr>
        <w:t xml:space="preserve"> інформацію щодо переліку </w:t>
      </w:r>
      <w:r w:rsidR="00EB78D5">
        <w:rPr>
          <w:rFonts w:ascii="Times New Roman" w:hAnsi="Times New Roman"/>
          <w:sz w:val="28"/>
          <w:szCs w:val="28"/>
          <w:lang w:val="uk-UA"/>
        </w:rPr>
        <w:t xml:space="preserve">публічних </w:t>
      </w:r>
      <w:r>
        <w:rPr>
          <w:rFonts w:ascii="Times New Roman" w:hAnsi="Times New Roman"/>
          <w:sz w:val="28"/>
          <w:szCs w:val="28"/>
          <w:lang w:val="uk-UA"/>
        </w:rPr>
        <w:t xml:space="preserve">інвестиційних </w:t>
      </w:r>
      <w:proofErr w:type="spellStart"/>
      <w:r>
        <w:rPr>
          <w:rFonts w:ascii="Times New Roman" w:hAnsi="Times New Roman"/>
          <w:sz w:val="28"/>
          <w:szCs w:val="28"/>
          <w:lang w:val="uk-UA"/>
        </w:rPr>
        <w:t>проєктів</w:t>
      </w:r>
      <w:proofErr w:type="spellEnd"/>
      <w:r w:rsidR="00EB78D5">
        <w:rPr>
          <w:rFonts w:ascii="Times New Roman" w:hAnsi="Times New Roman"/>
          <w:sz w:val="28"/>
          <w:szCs w:val="28"/>
          <w:lang w:val="uk-UA"/>
        </w:rPr>
        <w:t xml:space="preserve"> та  </w:t>
      </w:r>
      <w:proofErr w:type="spellStart"/>
      <w:r w:rsidR="00EB78D5">
        <w:rPr>
          <w:rFonts w:ascii="Times New Roman" w:hAnsi="Times New Roman"/>
          <w:sz w:val="28"/>
          <w:szCs w:val="28"/>
          <w:lang w:val="uk-UA"/>
        </w:rPr>
        <w:t>проєктного</w:t>
      </w:r>
      <w:proofErr w:type="spellEnd"/>
      <w:r w:rsidR="00EB78D5">
        <w:rPr>
          <w:rFonts w:ascii="Times New Roman" w:hAnsi="Times New Roman"/>
          <w:sz w:val="28"/>
          <w:szCs w:val="28"/>
          <w:lang w:val="uk-UA"/>
        </w:rPr>
        <w:t xml:space="preserve"> портфелю публічних  інвестицій  </w:t>
      </w:r>
      <w:r>
        <w:rPr>
          <w:rFonts w:ascii="Times New Roman" w:hAnsi="Times New Roman"/>
          <w:sz w:val="28"/>
          <w:szCs w:val="28"/>
          <w:lang w:val="uk-UA"/>
        </w:rPr>
        <w:t xml:space="preserve"> затверджених міською</w:t>
      </w:r>
      <w:r w:rsidR="00EB78D5">
        <w:rPr>
          <w:rFonts w:ascii="Times New Roman" w:hAnsi="Times New Roman"/>
          <w:sz w:val="28"/>
          <w:szCs w:val="28"/>
          <w:lang w:val="uk-UA"/>
        </w:rPr>
        <w:t xml:space="preserve"> інвестиційною</w:t>
      </w:r>
      <w:r>
        <w:rPr>
          <w:rFonts w:ascii="Times New Roman" w:hAnsi="Times New Roman"/>
          <w:sz w:val="28"/>
          <w:szCs w:val="28"/>
          <w:lang w:val="uk-UA"/>
        </w:rPr>
        <w:t xml:space="preserve"> радою та виконавчим комітет</w:t>
      </w:r>
      <w:r w:rsidR="00EB78D5">
        <w:rPr>
          <w:rFonts w:ascii="Times New Roman" w:hAnsi="Times New Roman"/>
          <w:sz w:val="28"/>
          <w:szCs w:val="28"/>
          <w:lang w:val="uk-UA"/>
        </w:rPr>
        <w:t xml:space="preserve">ом </w:t>
      </w:r>
      <w:proofErr w:type="spellStart"/>
      <w:r w:rsidR="00EB78D5">
        <w:rPr>
          <w:rFonts w:ascii="Times New Roman" w:hAnsi="Times New Roman"/>
          <w:sz w:val="28"/>
          <w:szCs w:val="28"/>
          <w:lang w:val="uk-UA"/>
        </w:rPr>
        <w:t>Павлоградської</w:t>
      </w:r>
      <w:proofErr w:type="spellEnd"/>
      <w:r>
        <w:rPr>
          <w:rFonts w:ascii="Times New Roman" w:hAnsi="Times New Roman"/>
          <w:sz w:val="28"/>
          <w:szCs w:val="28"/>
          <w:lang w:val="uk-UA"/>
        </w:rPr>
        <w:t xml:space="preserve"> міської ради.</w:t>
      </w:r>
    </w:p>
    <w:p w:rsidR="00E46B93" w:rsidRPr="00EB216C" w:rsidRDefault="00E46B93" w:rsidP="00060AAA">
      <w:pPr>
        <w:jc w:val="both"/>
        <w:rPr>
          <w:rFonts w:ascii="Times New Roman" w:hAnsi="Times New Roman"/>
          <w:sz w:val="28"/>
          <w:szCs w:val="28"/>
          <w:lang w:val="uk-UA"/>
        </w:rPr>
      </w:pPr>
    </w:p>
    <w:p w:rsidR="00060AAA" w:rsidRDefault="00E46B93" w:rsidP="0030366D">
      <w:pPr>
        <w:numPr>
          <w:ilvl w:val="1"/>
          <w:numId w:val="12"/>
        </w:numPr>
        <w:ind w:left="0" w:firstLine="284"/>
        <w:jc w:val="both"/>
        <w:rPr>
          <w:rFonts w:ascii="Times New Roman" w:hAnsi="Times New Roman"/>
          <w:sz w:val="28"/>
          <w:szCs w:val="28"/>
          <w:lang w:val="uk-UA"/>
        </w:rPr>
      </w:pPr>
      <w:proofErr w:type="spellStart"/>
      <w:r w:rsidRPr="00EB216C">
        <w:rPr>
          <w:rFonts w:ascii="Times New Roman" w:hAnsi="Times New Roman"/>
          <w:sz w:val="28"/>
          <w:szCs w:val="28"/>
        </w:rPr>
        <w:t>Комісія</w:t>
      </w:r>
      <w:proofErr w:type="spellEnd"/>
      <w:r w:rsidRPr="00EB216C">
        <w:rPr>
          <w:rFonts w:ascii="Times New Roman" w:hAnsi="Times New Roman"/>
          <w:sz w:val="28"/>
          <w:szCs w:val="28"/>
        </w:rPr>
        <w:t xml:space="preserve"> </w:t>
      </w:r>
      <w:proofErr w:type="spellStart"/>
      <w:proofErr w:type="gramStart"/>
      <w:r w:rsidRPr="00EB216C">
        <w:rPr>
          <w:rFonts w:ascii="Times New Roman" w:hAnsi="Times New Roman"/>
          <w:sz w:val="28"/>
          <w:szCs w:val="28"/>
        </w:rPr>
        <w:t>п</w:t>
      </w:r>
      <w:proofErr w:type="gramEnd"/>
      <w:r w:rsidRPr="00EB216C">
        <w:rPr>
          <w:rFonts w:ascii="Times New Roman" w:hAnsi="Times New Roman"/>
          <w:sz w:val="28"/>
          <w:szCs w:val="28"/>
        </w:rPr>
        <w:t>ід</w:t>
      </w:r>
      <w:proofErr w:type="spellEnd"/>
      <w:r w:rsidRPr="00EB216C">
        <w:rPr>
          <w:rFonts w:ascii="Times New Roman" w:hAnsi="Times New Roman"/>
          <w:sz w:val="28"/>
          <w:szCs w:val="28"/>
        </w:rPr>
        <w:t xml:space="preserve"> час </w:t>
      </w:r>
      <w:proofErr w:type="spellStart"/>
      <w:r w:rsidRPr="00EB216C">
        <w:rPr>
          <w:rFonts w:ascii="Times New Roman" w:hAnsi="Times New Roman"/>
          <w:sz w:val="28"/>
          <w:szCs w:val="28"/>
        </w:rPr>
        <w:t>виконання</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покладених</w:t>
      </w:r>
      <w:proofErr w:type="spellEnd"/>
      <w:r w:rsidRPr="00EB216C">
        <w:rPr>
          <w:rFonts w:ascii="Times New Roman" w:hAnsi="Times New Roman"/>
          <w:sz w:val="28"/>
          <w:szCs w:val="28"/>
        </w:rPr>
        <w:t xml:space="preserve"> на </w:t>
      </w:r>
      <w:proofErr w:type="spellStart"/>
      <w:r w:rsidRPr="00EB216C">
        <w:rPr>
          <w:rFonts w:ascii="Times New Roman" w:hAnsi="Times New Roman"/>
          <w:sz w:val="28"/>
          <w:szCs w:val="28"/>
        </w:rPr>
        <w:t>неї</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завдань</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взаємодіє</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з</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державними</w:t>
      </w:r>
      <w:proofErr w:type="spellEnd"/>
      <w:r w:rsidRPr="00EB216C">
        <w:rPr>
          <w:rFonts w:ascii="Times New Roman" w:hAnsi="Times New Roman"/>
          <w:sz w:val="28"/>
          <w:szCs w:val="28"/>
        </w:rPr>
        <w:t xml:space="preserve"> органами, органами </w:t>
      </w:r>
      <w:proofErr w:type="spellStart"/>
      <w:r w:rsidRPr="00EB216C">
        <w:rPr>
          <w:rFonts w:ascii="Times New Roman" w:hAnsi="Times New Roman"/>
          <w:sz w:val="28"/>
          <w:szCs w:val="28"/>
        </w:rPr>
        <w:t>місцевого</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самоврядування</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підприємствами</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установами</w:t>
      </w:r>
      <w:proofErr w:type="spellEnd"/>
      <w:r w:rsidRPr="00EB216C">
        <w:rPr>
          <w:rFonts w:ascii="Times New Roman" w:hAnsi="Times New Roman"/>
          <w:sz w:val="28"/>
          <w:szCs w:val="28"/>
        </w:rPr>
        <w:t xml:space="preserve"> та </w:t>
      </w:r>
      <w:proofErr w:type="spellStart"/>
      <w:r w:rsidRPr="00EB216C">
        <w:rPr>
          <w:rFonts w:ascii="Times New Roman" w:hAnsi="Times New Roman"/>
          <w:sz w:val="28"/>
          <w:szCs w:val="28"/>
        </w:rPr>
        <w:t>організаціями</w:t>
      </w:r>
      <w:proofErr w:type="spellEnd"/>
      <w:r w:rsidRPr="00EB216C">
        <w:rPr>
          <w:rFonts w:ascii="Times New Roman" w:hAnsi="Times New Roman"/>
          <w:sz w:val="28"/>
          <w:szCs w:val="28"/>
        </w:rPr>
        <w:t>.</w:t>
      </w:r>
    </w:p>
    <w:p w:rsidR="00E46B93" w:rsidRDefault="00E46B93" w:rsidP="0030366D">
      <w:pPr>
        <w:ind w:firstLine="284"/>
        <w:jc w:val="both"/>
        <w:rPr>
          <w:b/>
          <w:bCs/>
          <w:color w:val="333333"/>
          <w:sz w:val="19"/>
          <w:szCs w:val="19"/>
          <w:shd w:val="clear" w:color="auto" w:fill="FFFFFF"/>
          <w:lang w:val="uk-UA"/>
        </w:rPr>
      </w:pPr>
      <w:r>
        <w:rPr>
          <w:b/>
          <w:bCs/>
          <w:color w:val="333333"/>
          <w:sz w:val="19"/>
          <w:szCs w:val="19"/>
          <w:shd w:val="clear" w:color="auto" w:fill="FFFFFF"/>
          <w:lang w:val="uk-UA"/>
        </w:rPr>
        <w:t xml:space="preserve">                  </w:t>
      </w:r>
    </w:p>
    <w:p w:rsidR="00F278A8" w:rsidRDefault="00F278A8" w:rsidP="00EB78D5">
      <w:pPr>
        <w:rPr>
          <w:rFonts w:ascii="Times New Roman" w:hAnsi="Times New Roman"/>
          <w:b/>
          <w:bCs/>
          <w:sz w:val="28"/>
          <w:szCs w:val="28"/>
          <w:shd w:val="clear" w:color="auto" w:fill="FFFFFF"/>
          <w:lang w:val="uk-UA"/>
        </w:rPr>
      </w:pPr>
    </w:p>
    <w:p w:rsidR="00E46B93" w:rsidRPr="00F278A8" w:rsidRDefault="001D67A9" w:rsidP="00F278A8">
      <w:pPr>
        <w:numPr>
          <w:ilvl w:val="0"/>
          <w:numId w:val="12"/>
        </w:numPr>
        <w:jc w:val="center"/>
        <w:rPr>
          <w:rFonts w:ascii="Times New Roman" w:hAnsi="Times New Roman"/>
          <w:b/>
          <w:bCs/>
          <w:sz w:val="28"/>
          <w:szCs w:val="28"/>
          <w:shd w:val="clear" w:color="auto" w:fill="FFFFFF"/>
          <w:lang w:val="uk-UA"/>
        </w:rPr>
      </w:pPr>
      <w:r w:rsidRPr="00F278A8">
        <w:rPr>
          <w:rFonts w:ascii="Times New Roman" w:hAnsi="Times New Roman"/>
          <w:b/>
          <w:bCs/>
          <w:sz w:val="28"/>
          <w:szCs w:val="28"/>
          <w:shd w:val="clear" w:color="auto" w:fill="FFFFFF"/>
        </w:rPr>
        <w:t>Правила</w:t>
      </w:r>
      <w:r w:rsidRPr="00F278A8">
        <w:rPr>
          <w:rFonts w:ascii="Times New Roman" w:hAnsi="Times New Roman"/>
          <w:b/>
          <w:bCs/>
          <w:sz w:val="28"/>
          <w:szCs w:val="28"/>
          <w:shd w:val="clear" w:color="auto" w:fill="FFFFFF"/>
          <w:lang w:val="uk-UA"/>
        </w:rPr>
        <w:t xml:space="preserve"> </w:t>
      </w:r>
      <w:r w:rsidRPr="00F278A8">
        <w:rPr>
          <w:rFonts w:ascii="Times New Roman" w:hAnsi="Times New Roman"/>
          <w:b/>
          <w:bCs/>
          <w:sz w:val="28"/>
          <w:szCs w:val="28"/>
          <w:shd w:val="clear" w:color="auto" w:fill="FFFFFF"/>
        </w:rPr>
        <w:t>та</w:t>
      </w:r>
      <w:r w:rsidRPr="00F278A8">
        <w:rPr>
          <w:rFonts w:ascii="Times New Roman" w:hAnsi="Times New Roman"/>
          <w:b/>
          <w:bCs/>
          <w:sz w:val="28"/>
          <w:szCs w:val="28"/>
          <w:shd w:val="clear" w:color="auto" w:fill="FFFFFF"/>
          <w:lang w:val="uk-UA"/>
        </w:rPr>
        <w:t xml:space="preserve"> </w:t>
      </w:r>
      <w:proofErr w:type="spellStart"/>
      <w:r w:rsidRPr="00F278A8">
        <w:rPr>
          <w:rFonts w:ascii="Times New Roman" w:hAnsi="Times New Roman"/>
          <w:b/>
          <w:bCs/>
          <w:sz w:val="28"/>
          <w:szCs w:val="28"/>
          <w:shd w:val="clear" w:color="auto" w:fill="FFFFFF"/>
        </w:rPr>
        <w:t>процедури</w:t>
      </w:r>
      <w:proofErr w:type="spellEnd"/>
      <w:r w:rsidRPr="00F278A8">
        <w:rPr>
          <w:rFonts w:ascii="Times New Roman" w:hAnsi="Times New Roman"/>
          <w:b/>
          <w:bCs/>
          <w:sz w:val="28"/>
          <w:szCs w:val="28"/>
          <w:shd w:val="clear" w:color="auto" w:fill="FFFFFF"/>
          <w:lang w:val="uk-UA"/>
        </w:rPr>
        <w:t xml:space="preserve"> </w:t>
      </w:r>
      <w:proofErr w:type="spellStart"/>
      <w:r w:rsidRPr="00F278A8">
        <w:rPr>
          <w:rFonts w:ascii="Times New Roman" w:hAnsi="Times New Roman"/>
          <w:b/>
          <w:bCs/>
          <w:sz w:val="28"/>
          <w:szCs w:val="28"/>
          <w:shd w:val="clear" w:color="auto" w:fill="FFFFFF"/>
        </w:rPr>
        <w:t>роботи</w:t>
      </w:r>
      <w:proofErr w:type="spellEnd"/>
      <w:r w:rsidR="0030366D" w:rsidRPr="00F278A8">
        <w:rPr>
          <w:rFonts w:ascii="Times New Roman" w:hAnsi="Times New Roman"/>
          <w:b/>
          <w:bCs/>
          <w:sz w:val="28"/>
          <w:szCs w:val="28"/>
          <w:shd w:val="clear" w:color="auto" w:fill="FFFFFF"/>
          <w:lang w:val="uk-UA"/>
        </w:rPr>
        <w:t xml:space="preserve"> </w:t>
      </w:r>
      <w:proofErr w:type="spellStart"/>
      <w:r w:rsidR="00E46B93" w:rsidRPr="00F278A8">
        <w:rPr>
          <w:rFonts w:ascii="Times New Roman" w:hAnsi="Times New Roman"/>
          <w:b/>
          <w:bCs/>
          <w:sz w:val="28"/>
          <w:szCs w:val="28"/>
          <w:shd w:val="clear" w:color="auto" w:fill="FFFFFF"/>
        </w:rPr>
        <w:t>Комі</w:t>
      </w:r>
      <w:proofErr w:type="gramStart"/>
      <w:r w:rsidR="00E46B93" w:rsidRPr="00F278A8">
        <w:rPr>
          <w:rFonts w:ascii="Times New Roman" w:hAnsi="Times New Roman"/>
          <w:b/>
          <w:bCs/>
          <w:sz w:val="28"/>
          <w:szCs w:val="28"/>
          <w:shd w:val="clear" w:color="auto" w:fill="FFFFFF"/>
        </w:rPr>
        <w:t>с</w:t>
      </w:r>
      <w:proofErr w:type="gramEnd"/>
      <w:r w:rsidR="00E46B93" w:rsidRPr="00F278A8">
        <w:rPr>
          <w:rFonts w:ascii="Times New Roman" w:hAnsi="Times New Roman"/>
          <w:b/>
          <w:bCs/>
          <w:sz w:val="28"/>
          <w:szCs w:val="28"/>
          <w:shd w:val="clear" w:color="auto" w:fill="FFFFFF"/>
        </w:rPr>
        <w:t>ії</w:t>
      </w:r>
      <w:proofErr w:type="spellEnd"/>
    </w:p>
    <w:p w:rsidR="0030366D" w:rsidRPr="0030366D" w:rsidRDefault="0030366D" w:rsidP="0030366D">
      <w:pPr>
        <w:ind w:left="1080"/>
        <w:rPr>
          <w:rFonts w:ascii="Times New Roman" w:hAnsi="Times New Roman"/>
          <w:b/>
          <w:bCs/>
          <w:sz w:val="28"/>
          <w:szCs w:val="28"/>
          <w:shd w:val="clear" w:color="auto" w:fill="FFFFFF"/>
          <w:lang w:val="uk-UA"/>
        </w:rPr>
      </w:pPr>
    </w:p>
    <w:p w:rsidR="001D67A9" w:rsidRDefault="00E46B93" w:rsidP="0030366D">
      <w:pPr>
        <w:numPr>
          <w:ilvl w:val="1"/>
          <w:numId w:val="11"/>
        </w:numPr>
        <w:ind w:left="0" w:firstLine="284"/>
        <w:jc w:val="both"/>
        <w:rPr>
          <w:rFonts w:ascii="Times New Roman" w:hAnsi="Times New Roman"/>
          <w:sz w:val="28"/>
          <w:szCs w:val="28"/>
          <w:lang w:val="uk-UA"/>
        </w:rPr>
      </w:pPr>
      <w:r w:rsidRPr="00EB216C">
        <w:rPr>
          <w:rFonts w:ascii="Times New Roman" w:hAnsi="Times New Roman"/>
          <w:sz w:val="28"/>
          <w:szCs w:val="28"/>
        </w:rPr>
        <w:t xml:space="preserve">Формою </w:t>
      </w:r>
      <w:proofErr w:type="spellStart"/>
      <w:r w:rsidRPr="00EB216C">
        <w:rPr>
          <w:rFonts w:ascii="Times New Roman" w:hAnsi="Times New Roman"/>
          <w:sz w:val="28"/>
          <w:szCs w:val="28"/>
        </w:rPr>
        <w:t>роботи</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Комісії</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є</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засідання</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що</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проводяться</w:t>
      </w:r>
      <w:proofErr w:type="spellEnd"/>
      <w:r w:rsidRPr="00EB216C">
        <w:rPr>
          <w:rFonts w:ascii="Times New Roman" w:hAnsi="Times New Roman"/>
          <w:sz w:val="28"/>
          <w:szCs w:val="28"/>
        </w:rPr>
        <w:t xml:space="preserve"> за </w:t>
      </w:r>
      <w:proofErr w:type="spellStart"/>
      <w:proofErr w:type="gramStart"/>
      <w:r w:rsidRPr="00EB216C">
        <w:rPr>
          <w:rFonts w:ascii="Times New Roman" w:hAnsi="Times New Roman"/>
          <w:sz w:val="28"/>
          <w:szCs w:val="28"/>
        </w:rPr>
        <w:t>р</w:t>
      </w:r>
      <w:proofErr w:type="gramEnd"/>
      <w:r w:rsidRPr="00EB216C">
        <w:rPr>
          <w:rFonts w:ascii="Times New Roman" w:hAnsi="Times New Roman"/>
          <w:sz w:val="28"/>
          <w:szCs w:val="28"/>
        </w:rPr>
        <w:t>ішенням</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її</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голови</w:t>
      </w:r>
      <w:proofErr w:type="spellEnd"/>
      <w:r w:rsidRPr="00EB216C">
        <w:rPr>
          <w:rFonts w:ascii="Times New Roman" w:hAnsi="Times New Roman"/>
          <w:sz w:val="28"/>
          <w:szCs w:val="28"/>
        </w:rPr>
        <w:t xml:space="preserve">. </w:t>
      </w:r>
      <w:r w:rsidR="001D67A9">
        <w:rPr>
          <w:rFonts w:ascii="Times New Roman" w:hAnsi="Times New Roman"/>
          <w:sz w:val="28"/>
          <w:szCs w:val="28"/>
          <w:lang w:val="uk-UA"/>
        </w:rPr>
        <w:t xml:space="preserve"> Засідання Комісії проводить її голова, а в разі його відсутності – один із заступників голови.</w:t>
      </w:r>
      <w:r w:rsidR="001D67A9" w:rsidRPr="001D67A9">
        <w:rPr>
          <w:rFonts w:ascii="Times New Roman" w:hAnsi="Times New Roman"/>
          <w:sz w:val="28"/>
          <w:szCs w:val="28"/>
        </w:rPr>
        <w:t xml:space="preserve"> </w:t>
      </w:r>
    </w:p>
    <w:p w:rsidR="001D67A9" w:rsidRDefault="001D67A9" w:rsidP="00FB4697">
      <w:pPr>
        <w:ind w:firstLine="709"/>
        <w:jc w:val="both"/>
        <w:rPr>
          <w:rFonts w:ascii="Times New Roman" w:hAnsi="Times New Roman"/>
          <w:sz w:val="28"/>
          <w:szCs w:val="28"/>
          <w:lang w:val="uk-UA"/>
        </w:rPr>
      </w:pPr>
      <w:r w:rsidRPr="00EB216C">
        <w:rPr>
          <w:rFonts w:ascii="Times New Roman" w:hAnsi="Times New Roman"/>
          <w:sz w:val="28"/>
          <w:szCs w:val="28"/>
        </w:rPr>
        <w:t xml:space="preserve">Голова </w:t>
      </w:r>
      <w:proofErr w:type="spellStart"/>
      <w:r w:rsidRPr="00EB216C">
        <w:rPr>
          <w:rFonts w:ascii="Times New Roman" w:hAnsi="Times New Roman"/>
          <w:sz w:val="28"/>
          <w:szCs w:val="28"/>
        </w:rPr>
        <w:t>Комісії</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може</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прийняти</w:t>
      </w:r>
      <w:proofErr w:type="spellEnd"/>
      <w:r w:rsidRPr="00EB216C">
        <w:rPr>
          <w:rFonts w:ascii="Times New Roman" w:hAnsi="Times New Roman"/>
          <w:sz w:val="28"/>
          <w:szCs w:val="28"/>
        </w:rPr>
        <w:t xml:space="preserve"> </w:t>
      </w:r>
      <w:proofErr w:type="spellStart"/>
      <w:proofErr w:type="gramStart"/>
      <w:r w:rsidRPr="00EB216C">
        <w:rPr>
          <w:rFonts w:ascii="Times New Roman" w:hAnsi="Times New Roman"/>
          <w:sz w:val="28"/>
          <w:szCs w:val="28"/>
        </w:rPr>
        <w:t>р</w:t>
      </w:r>
      <w:proofErr w:type="gramEnd"/>
      <w:r w:rsidRPr="00EB216C">
        <w:rPr>
          <w:rFonts w:ascii="Times New Roman" w:hAnsi="Times New Roman"/>
          <w:sz w:val="28"/>
          <w:szCs w:val="28"/>
        </w:rPr>
        <w:t>ішення</w:t>
      </w:r>
      <w:proofErr w:type="spellEnd"/>
      <w:r w:rsidRPr="00EB216C">
        <w:rPr>
          <w:rFonts w:ascii="Times New Roman" w:hAnsi="Times New Roman"/>
          <w:sz w:val="28"/>
          <w:szCs w:val="28"/>
        </w:rPr>
        <w:t xml:space="preserve"> про </w:t>
      </w:r>
      <w:proofErr w:type="spellStart"/>
      <w:r w:rsidRPr="00EB216C">
        <w:rPr>
          <w:rFonts w:ascii="Times New Roman" w:hAnsi="Times New Roman"/>
          <w:sz w:val="28"/>
          <w:szCs w:val="28"/>
        </w:rPr>
        <w:t>проведення</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засідання</w:t>
      </w:r>
      <w:proofErr w:type="spellEnd"/>
      <w:r w:rsidRPr="00EB216C">
        <w:rPr>
          <w:rFonts w:ascii="Times New Roman" w:hAnsi="Times New Roman"/>
          <w:sz w:val="28"/>
          <w:szCs w:val="28"/>
        </w:rPr>
        <w:t xml:space="preserve"> в </w:t>
      </w:r>
      <w:proofErr w:type="spellStart"/>
      <w:r w:rsidRPr="00EB216C">
        <w:rPr>
          <w:rFonts w:ascii="Times New Roman" w:hAnsi="Times New Roman"/>
          <w:sz w:val="28"/>
          <w:szCs w:val="28"/>
        </w:rPr>
        <w:t>режимі</w:t>
      </w:r>
      <w:proofErr w:type="spellEnd"/>
      <w:r w:rsidRPr="00EB216C">
        <w:rPr>
          <w:rFonts w:ascii="Times New Roman" w:hAnsi="Times New Roman"/>
          <w:sz w:val="28"/>
          <w:szCs w:val="28"/>
        </w:rPr>
        <w:t xml:space="preserve"> реального часу (</w:t>
      </w:r>
      <w:proofErr w:type="spellStart"/>
      <w:r w:rsidRPr="00EB216C">
        <w:rPr>
          <w:rFonts w:ascii="Times New Roman" w:hAnsi="Times New Roman"/>
          <w:sz w:val="28"/>
          <w:szCs w:val="28"/>
        </w:rPr>
        <w:t>онлайн</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із</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використанням</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відповідних</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технічних</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засобів</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зокрема</w:t>
      </w:r>
      <w:proofErr w:type="spellEnd"/>
      <w:r w:rsidRPr="00EB216C">
        <w:rPr>
          <w:rFonts w:ascii="Times New Roman" w:hAnsi="Times New Roman"/>
          <w:sz w:val="28"/>
          <w:szCs w:val="28"/>
        </w:rPr>
        <w:t xml:space="preserve"> через </w:t>
      </w:r>
      <w:proofErr w:type="spellStart"/>
      <w:r w:rsidRPr="00EB216C">
        <w:rPr>
          <w:rFonts w:ascii="Times New Roman" w:hAnsi="Times New Roman"/>
          <w:sz w:val="28"/>
          <w:szCs w:val="28"/>
        </w:rPr>
        <w:t>Інтернет</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або</w:t>
      </w:r>
      <w:proofErr w:type="spellEnd"/>
      <w:r w:rsidRPr="00EB216C">
        <w:rPr>
          <w:rFonts w:ascii="Times New Roman" w:hAnsi="Times New Roman"/>
          <w:sz w:val="28"/>
          <w:szCs w:val="28"/>
        </w:rPr>
        <w:t xml:space="preserve"> про участь члена </w:t>
      </w:r>
      <w:proofErr w:type="spellStart"/>
      <w:r w:rsidRPr="00EB216C">
        <w:rPr>
          <w:rFonts w:ascii="Times New Roman" w:hAnsi="Times New Roman"/>
          <w:sz w:val="28"/>
          <w:szCs w:val="28"/>
        </w:rPr>
        <w:t>Комісії</w:t>
      </w:r>
      <w:proofErr w:type="spellEnd"/>
      <w:r w:rsidRPr="00EB216C">
        <w:rPr>
          <w:rFonts w:ascii="Times New Roman" w:hAnsi="Times New Roman"/>
          <w:sz w:val="28"/>
          <w:szCs w:val="28"/>
        </w:rPr>
        <w:t xml:space="preserve"> в такому </w:t>
      </w:r>
      <w:proofErr w:type="spellStart"/>
      <w:r w:rsidRPr="00EB216C">
        <w:rPr>
          <w:rFonts w:ascii="Times New Roman" w:hAnsi="Times New Roman"/>
          <w:sz w:val="28"/>
          <w:szCs w:val="28"/>
        </w:rPr>
        <w:t>режимі</w:t>
      </w:r>
      <w:proofErr w:type="spellEnd"/>
      <w:r w:rsidRPr="00EB216C">
        <w:rPr>
          <w:rFonts w:ascii="Times New Roman" w:hAnsi="Times New Roman"/>
          <w:sz w:val="28"/>
          <w:szCs w:val="28"/>
        </w:rPr>
        <w:t xml:space="preserve"> у </w:t>
      </w:r>
      <w:proofErr w:type="spellStart"/>
      <w:r w:rsidRPr="00EB216C">
        <w:rPr>
          <w:rFonts w:ascii="Times New Roman" w:hAnsi="Times New Roman"/>
          <w:sz w:val="28"/>
          <w:szCs w:val="28"/>
        </w:rPr>
        <w:t>засіданні</w:t>
      </w:r>
      <w:proofErr w:type="spellEnd"/>
      <w:r w:rsidRPr="00EB216C">
        <w:rPr>
          <w:rFonts w:ascii="Times New Roman" w:hAnsi="Times New Roman"/>
          <w:sz w:val="28"/>
          <w:szCs w:val="28"/>
        </w:rPr>
        <w:t>.</w:t>
      </w:r>
    </w:p>
    <w:p w:rsidR="00E46B93" w:rsidRDefault="001D67A9" w:rsidP="00FB4697">
      <w:pPr>
        <w:ind w:firstLine="709"/>
        <w:jc w:val="both"/>
        <w:rPr>
          <w:rFonts w:ascii="Times New Roman" w:hAnsi="Times New Roman"/>
          <w:sz w:val="28"/>
          <w:szCs w:val="28"/>
          <w:lang w:val="uk-UA"/>
        </w:rPr>
      </w:pPr>
      <w:proofErr w:type="spellStart"/>
      <w:proofErr w:type="gramStart"/>
      <w:r w:rsidRPr="00EB216C">
        <w:rPr>
          <w:rFonts w:ascii="Times New Roman" w:hAnsi="Times New Roman"/>
          <w:sz w:val="28"/>
          <w:szCs w:val="28"/>
        </w:rPr>
        <w:t>Засідання</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Комісії</w:t>
      </w:r>
      <w:proofErr w:type="spellEnd"/>
      <w:r>
        <w:rPr>
          <w:rFonts w:ascii="Times New Roman" w:hAnsi="Times New Roman"/>
          <w:sz w:val="28"/>
          <w:szCs w:val="28"/>
          <w:lang w:val="uk-UA"/>
        </w:rPr>
        <w:t>, у тому числі ті, що проведені дистанційно в режимі реального часу (</w:t>
      </w:r>
      <w:proofErr w:type="spellStart"/>
      <w:r>
        <w:rPr>
          <w:rFonts w:ascii="Times New Roman" w:hAnsi="Times New Roman"/>
          <w:sz w:val="28"/>
          <w:szCs w:val="28"/>
          <w:lang w:val="uk-UA"/>
        </w:rPr>
        <w:t>онлайн</w:t>
      </w:r>
      <w:proofErr w:type="spellEnd"/>
      <w:r>
        <w:rPr>
          <w:rFonts w:ascii="Times New Roman" w:hAnsi="Times New Roman"/>
          <w:sz w:val="28"/>
          <w:szCs w:val="28"/>
          <w:lang w:val="uk-UA"/>
        </w:rPr>
        <w:t xml:space="preserve">), є </w:t>
      </w:r>
      <w:proofErr w:type="spellStart"/>
      <w:r w:rsidRPr="00EB216C">
        <w:rPr>
          <w:rFonts w:ascii="Times New Roman" w:hAnsi="Times New Roman"/>
          <w:sz w:val="28"/>
          <w:szCs w:val="28"/>
        </w:rPr>
        <w:t>правоможним</w:t>
      </w:r>
      <w:proofErr w:type="spellEnd"/>
      <w:r>
        <w:rPr>
          <w:rFonts w:ascii="Times New Roman" w:hAnsi="Times New Roman"/>
          <w:sz w:val="28"/>
          <w:szCs w:val="28"/>
          <w:lang w:val="uk-UA"/>
        </w:rPr>
        <w:t>и</w:t>
      </w:r>
      <w:r w:rsidRPr="00EB216C">
        <w:rPr>
          <w:rFonts w:ascii="Times New Roman" w:hAnsi="Times New Roman"/>
          <w:sz w:val="28"/>
          <w:szCs w:val="28"/>
        </w:rPr>
        <w:t xml:space="preserve">, </w:t>
      </w:r>
      <w:proofErr w:type="spellStart"/>
      <w:r w:rsidRPr="00EB216C">
        <w:rPr>
          <w:rFonts w:ascii="Times New Roman" w:hAnsi="Times New Roman"/>
          <w:sz w:val="28"/>
          <w:szCs w:val="28"/>
        </w:rPr>
        <w:t>якщо</w:t>
      </w:r>
      <w:proofErr w:type="spellEnd"/>
      <w:r w:rsidRPr="00EB216C">
        <w:rPr>
          <w:rFonts w:ascii="Times New Roman" w:hAnsi="Times New Roman"/>
          <w:sz w:val="28"/>
          <w:szCs w:val="28"/>
        </w:rPr>
        <w:t xml:space="preserve"> на </w:t>
      </w:r>
      <w:proofErr w:type="spellStart"/>
      <w:r w:rsidRPr="00EB216C">
        <w:rPr>
          <w:rFonts w:ascii="Times New Roman" w:hAnsi="Times New Roman"/>
          <w:sz w:val="28"/>
          <w:szCs w:val="28"/>
        </w:rPr>
        <w:t>н</w:t>
      </w:r>
      <w:r>
        <w:rPr>
          <w:rFonts w:ascii="Times New Roman" w:hAnsi="Times New Roman"/>
          <w:sz w:val="28"/>
          <w:szCs w:val="28"/>
          <w:lang w:val="uk-UA"/>
        </w:rPr>
        <w:t>их</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присутні</w:t>
      </w:r>
      <w:proofErr w:type="spellEnd"/>
      <w:r w:rsidRPr="00EB216C">
        <w:rPr>
          <w:rFonts w:ascii="Times New Roman" w:hAnsi="Times New Roman"/>
          <w:sz w:val="28"/>
          <w:szCs w:val="28"/>
        </w:rPr>
        <w:t xml:space="preserve"> </w:t>
      </w:r>
      <w:r>
        <w:rPr>
          <w:rFonts w:ascii="Times New Roman" w:hAnsi="Times New Roman"/>
          <w:sz w:val="28"/>
          <w:szCs w:val="28"/>
          <w:lang w:val="uk-UA"/>
        </w:rPr>
        <w:t>не менше як дві третини її складу</w:t>
      </w:r>
      <w:r w:rsidRPr="00EB216C">
        <w:rPr>
          <w:rFonts w:ascii="Times New Roman" w:hAnsi="Times New Roman"/>
          <w:sz w:val="28"/>
          <w:szCs w:val="28"/>
        </w:rPr>
        <w:t>.</w:t>
      </w:r>
      <w:proofErr w:type="gramEnd"/>
    </w:p>
    <w:p w:rsidR="0030366D" w:rsidRDefault="00E46B93" w:rsidP="0030366D">
      <w:pPr>
        <w:numPr>
          <w:ilvl w:val="1"/>
          <w:numId w:val="11"/>
        </w:numPr>
        <w:ind w:left="0" w:firstLine="284"/>
        <w:jc w:val="both"/>
        <w:rPr>
          <w:rFonts w:ascii="Times New Roman" w:hAnsi="Times New Roman"/>
          <w:sz w:val="28"/>
          <w:szCs w:val="28"/>
          <w:lang w:val="uk-UA"/>
        </w:rPr>
      </w:pPr>
      <w:r w:rsidRPr="001D67A9">
        <w:rPr>
          <w:rFonts w:ascii="Times New Roman" w:hAnsi="Times New Roman"/>
          <w:sz w:val="28"/>
          <w:szCs w:val="28"/>
          <w:lang w:val="uk-UA"/>
        </w:rPr>
        <w:t xml:space="preserve">Комісія відповідно до покладених на неї завдань: </w:t>
      </w:r>
    </w:p>
    <w:p w:rsidR="001D67A9" w:rsidRDefault="001D67A9" w:rsidP="00781792">
      <w:pPr>
        <w:ind w:firstLine="709"/>
        <w:jc w:val="both"/>
        <w:rPr>
          <w:rFonts w:ascii="Times New Roman" w:hAnsi="Times New Roman"/>
          <w:sz w:val="28"/>
          <w:szCs w:val="28"/>
          <w:lang w:val="uk-UA"/>
        </w:rPr>
      </w:pPr>
      <w:r w:rsidRPr="00EB216C">
        <w:rPr>
          <w:rFonts w:ascii="Times New Roman" w:hAnsi="Times New Roman"/>
          <w:sz w:val="28"/>
          <w:szCs w:val="28"/>
          <w:lang w:val="uk-UA"/>
        </w:rPr>
        <w:t xml:space="preserve">розглядає та схвалює консолідований перелік </w:t>
      </w:r>
      <w:proofErr w:type="spellStart"/>
      <w:r w:rsidR="00EB78D5">
        <w:rPr>
          <w:rFonts w:ascii="Times New Roman" w:hAnsi="Times New Roman"/>
          <w:sz w:val="28"/>
          <w:szCs w:val="28"/>
          <w:lang w:val="uk-UA"/>
        </w:rPr>
        <w:t>п</w:t>
      </w:r>
      <w:r>
        <w:rPr>
          <w:rFonts w:ascii="Times New Roman" w:hAnsi="Times New Roman"/>
          <w:sz w:val="28"/>
          <w:szCs w:val="28"/>
          <w:lang w:val="uk-UA"/>
        </w:rPr>
        <w:t>роєктів</w:t>
      </w:r>
      <w:proofErr w:type="spellEnd"/>
      <w:r>
        <w:rPr>
          <w:rFonts w:ascii="Times New Roman" w:hAnsi="Times New Roman"/>
          <w:sz w:val="28"/>
          <w:szCs w:val="28"/>
          <w:lang w:val="uk-UA"/>
        </w:rPr>
        <w:t xml:space="preserve"> та </w:t>
      </w:r>
      <w:r w:rsidR="00EB78D5">
        <w:rPr>
          <w:rFonts w:ascii="Times New Roman" w:hAnsi="Times New Roman"/>
          <w:sz w:val="28"/>
          <w:szCs w:val="28"/>
          <w:lang w:val="uk-UA"/>
        </w:rPr>
        <w:t>п</w:t>
      </w:r>
      <w:r w:rsidRPr="00EB216C">
        <w:rPr>
          <w:rFonts w:ascii="Times New Roman" w:hAnsi="Times New Roman"/>
          <w:sz w:val="28"/>
          <w:szCs w:val="28"/>
          <w:lang w:val="uk-UA"/>
        </w:rPr>
        <w:t xml:space="preserve">рограм єдиного </w:t>
      </w:r>
      <w:proofErr w:type="spellStart"/>
      <w:r w:rsidRPr="00EB216C">
        <w:rPr>
          <w:rFonts w:ascii="Times New Roman" w:hAnsi="Times New Roman"/>
          <w:sz w:val="28"/>
          <w:szCs w:val="28"/>
          <w:lang w:val="uk-UA"/>
        </w:rPr>
        <w:t>проєктного</w:t>
      </w:r>
      <w:proofErr w:type="spellEnd"/>
      <w:r w:rsidRPr="00EB216C">
        <w:rPr>
          <w:rFonts w:ascii="Times New Roman" w:hAnsi="Times New Roman"/>
          <w:sz w:val="28"/>
          <w:szCs w:val="28"/>
          <w:lang w:val="uk-UA"/>
        </w:rPr>
        <w:t xml:space="preserve"> портфеля публічних інвестицій </w:t>
      </w:r>
      <w:proofErr w:type="spellStart"/>
      <w:r>
        <w:rPr>
          <w:rFonts w:ascii="Times New Roman" w:hAnsi="Times New Roman"/>
          <w:sz w:val="28"/>
          <w:szCs w:val="28"/>
          <w:lang w:val="uk-UA"/>
        </w:rPr>
        <w:t>Павлоградської</w:t>
      </w:r>
      <w:proofErr w:type="spellEnd"/>
      <w:r w:rsidRPr="00EB216C">
        <w:rPr>
          <w:rFonts w:ascii="Times New Roman" w:hAnsi="Times New Roman"/>
          <w:sz w:val="28"/>
          <w:szCs w:val="28"/>
          <w:lang w:val="uk-UA"/>
        </w:rPr>
        <w:t xml:space="preserve"> міської територіальної громади і розподіл публічних інвестицій на їх підготовку та реалізацію на плановий та два наступні за плановим бюджетні періоди в розрізі джерел і механізмів фінансового забезпечення; </w:t>
      </w:r>
    </w:p>
    <w:p w:rsidR="001D67A9" w:rsidRPr="00EB216C" w:rsidRDefault="001D67A9" w:rsidP="00781792">
      <w:pPr>
        <w:ind w:firstLine="709"/>
        <w:jc w:val="both"/>
        <w:rPr>
          <w:rFonts w:ascii="Times New Roman" w:hAnsi="Times New Roman"/>
          <w:sz w:val="28"/>
          <w:szCs w:val="28"/>
          <w:lang w:val="uk-UA"/>
        </w:rPr>
      </w:pPr>
      <w:r w:rsidRPr="00EB216C">
        <w:rPr>
          <w:rFonts w:ascii="Times New Roman" w:hAnsi="Times New Roman"/>
          <w:sz w:val="28"/>
          <w:szCs w:val="28"/>
          <w:lang w:val="uk-UA"/>
        </w:rPr>
        <w:t>здійснює аналіз результатів моніторингу стану підготовки та реал</w:t>
      </w:r>
      <w:r>
        <w:rPr>
          <w:rFonts w:ascii="Times New Roman" w:hAnsi="Times New Roman"/>
          <w:sz w:val="28"/>
          <w:szCs w:val="28"/>
          <w:lang w:val="uk-UA"/>
        </w:rPr>
        <w:t xml:space="preserve">ізації затверджених у переліку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та П</w:t>
      </w:r>
      <w:r w:rsidRPr="00EB216C">
        <w:rPr>
          <w:rFonts w:ascii="Times New Roman" w:hAnsi="Times New Roman"/>
          <w:sz w:val="28"/>
          <w:szCs w:val="28"/>
          <w:lang w:val="uk-UA"/>
        </w:rPr>
        <w:t xml:space="preserve">рограм та за його результатами готує і подає </w:t>
      </w:r>
      <w:r>
        <w:rPr>
          <w:rFonts w:ascii="Times New Roman" w:hAnsi="Times New Roman"/>
          <w:sz w:val="28"/>
          <w:szCs w:val="28"/>
          <w:lang w:val="uk-UA"/>
        </w:rPr>
        <w:t>фінансовому управлінн</w:t>
      </w:r>
      <w:r w:rsidR="00010249">
        <w:rPr>
          <w:rFonts w:ascii="Times New Roman" w:hAnsi="Times New Roman"/>
          <w:sz w:val="28"/>
          <w:szCs w:val="28"/>
          <w:lang w:val="uk-UA"/>
        </w:rPr>
        <w:t>ю</w:t>
      </w:r>
      <w:r>
        <w:rPr>
          <w:rFonts w:ascii="Times New Roman" w:hAnsi="Times New Roman"/>
          <w:sz w:val="28"/>
          <w:szCs w:val="28"/>
          <w:lang w:val="uk-UA"/>
        </w:rPr>
        <w:t xml:space="preserve"> </w:t>
      </w:r>
      <w:proofErr w:type="spellStart"/>
      <w:r>
        <w:rPr>
          <w:rFonts w:ascii="Times New Roman" w:hAnsi="Times New Roman"/>
          <w:sz w:val="28"/>
          <w:szCs w:val="28"/>
          <w:lang w:val="uk-UA"/>
        </w:rPr>
        <w:t>Павлоградської</w:t>
      </w:r>
      <w:proofErr w:type="spellEnd"/>
      <w:r w:rsidRPr="00EB216C">
        <w:rPr>
          <w:rFonts w:ascii="Times New Roman" w:hAnsi="Times New Roman"/>
          <w:sz w:val="28"/>
          <w:szCs w:val="28"/>
          <w:lang w:val="uk-UA"/>
        </w:rPr>
        <w:t xml:space="preserve"> міської ради для прийняття відповідних рішень пропозиції та рекомендації щодо коригування або припинення (зупинення) </w:t>
      </w:r>
      <w:r>
        <w:rPr>
          <w:rFonts w:ascii="Times New Roman" w:hAnsi="Times New Roman"/>
          <w:sz w:val="28"/>
          <w:szCs w:val="28"/>
          <w:lang w:val="uk-UA"/>
        </w:rPr>
        <w:t xml:space="preserve">фінансового забезпечення таких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та П</w:t>
      </w:r>
      <w:r w:rsidRPr="00EB216C">
        <w:rPr>
          <w:rFonts w:ascii="Times New Roman" w:hAnsi="Times New Roman"/>
          <w:sz w:val="28"/>
          <w:szCs w:val="28"/>
          <w:lang w:val="uk-UA"/>
        </w:rPr>
        <w:t xml:space="preserve">рограм; </w:t>
      </w:r>
    </w:p>
    <w:p w:rsidR="00E46B93" w:rsidRDefault="001D67A9" w:rsidP="00781792">
      <w:pPr>
        <w:tabs>
          <w:tab w:val="left" w:pos="851"/>
        </w:tabs>
        <w:ind w:firstLine="709"/>
        <w:jc w:val="both"/>
        <w:rPr>
          <w:rFonts w:ascii="Times New Roman" w:hAnsi="Times New Roman"/>
          <w:sz w:val="28"/>
          <w:szCs w:val="28"/>
          <w:lang w:val="uk-UA"/>
        </w:rPr>
      </w:pPr>
      <w:r w:rsidRPr="00EB216C">
        <w:rPr>
          <w:rFonts w:ascii="Times New Roman" w:hAnsi="Times New Roman"/>
          <w:sz w:val="28"/>
          <w:szCs w:val="28"/>
          <w:lang w:val="uk-UA"/>
        </w:rPr>
        <w:t>подає інвестиційній раді розроблені за результатами своєї роботи пропозиції та рекомендації.</w:t>
      </w:r>
    </w:p>
    <w:p w:rsidR="00C1474B" w:rsidRPr="004722E5" w:rsidRDefault="00C1474B" w:rsidP="00C1474B">
      <w:pPr>
        <w:pStyle w:val="a8"/>
        <w:ind w:firstLine="284"/>
        <w:jc w:val="both"/>
        <w:rPr>
          <w:b/>
          <w:sz w:val="28"/>
          <w:szCs w:val="28"/>
        </w:rPr>
      </w:pPr>
      <w:r w:rsidRPr="004722E5">
        <w:rPr>
          <w:rStyle w:val="ac"/>
          <w:b w:val="0"/>
          <w:sz w:val="28"/>
          <w:szCs w:val="28"/>
        </w:rPr>
        <w:t>При цьому враховуються:</w:t>
      </w:r>
    </w:p>
    <w:p w:rsidR="00C1474B" w:rsidRPr="004722E5" w:rsidRDefault="00C1474B" w:rsidP="00C1474B">
      <w:pPr>
        <w:pStyle w:val="a8"/>
        <w:numPr>
          <w:ilvl w:val="0"/>
          <w:numId w:val="22"/>
        </w:numPr>
        <w:tabs>
          <w:tab w:val="clear" w:pos="720"/>
          <w:tab w:val="left" w:pos="709"/>
        </w:tabs>
        <w:ind w:left="0" w:firstLine="284"/>
        <w:jc w:val="both"/>
        <w:rPr>
          <w:b/>
          <w:sz w:val="28"/>
          <w:szCs w:val="28"/>
        </w:rPr>
      </w:pPr>
      <w:r w:rsidRPr="004722E5">
        <w:rPr>
          <w:rStyle w:val="ac"/>
          <w:b w:val="0"/>
          <w:sz w:val="28"/>
          <w:szCs w:val="28"/>
        </w:rPr>
        <w:t>граничні обсяги дефіциту місцевого бюджету;</w:t>
      </w:r>
    </w:p>
    <w:p w:rsidR="00C1474B" w:rsidRPr="004722E5" w:rsidRDefault="00C1474B" w:rsidP="00C1474B">
      <w:pPr>
        <w:pStyle w:val="a8"/>
        <w:numPr>
          <w:ilvl w:val="0"/>
          <w:numId w:val="22"/>
        </w:numPr>
        <w:tabs>
          <w:tab w:val="clear" w:pos="720"/>
          <w:tab w:val="left" w:pos="709"/>
        </w:tabs>
        <w:ind w:left="0" w:firstLine="284"/>
        <w:jc w:val="both"/>
        <w:rPr>
          <w:b/>
          <w:sz w:val="28"/>
          <w:szCs w:val="28"/>
        </w:rPr>
      </w:pPr>
      <w:r w:rsidRPr="004722E5">
        <w:rPr>
          <w:rStyle w:val="ac"/>
          <w:b w:val="0"/>
          <w:sz w:val="28"/>
          <w:szCs w:val="28"/>
        </w:rPr>
        <w:t>граничні показники місцевого боргу та зобов’язань, гарантованих місцевою радою (за наявності);</w:t>
      </w:r>
    </w:p>
    <w:p w:rsidR="00C1474B" w:rsidRPr="004722E5" w:rsidRDefault="00C1474B" w:rsidP="00C1474B">
      <w:pPr>
        <w:pStyle w:val="a8"/>
        <w:numPr>
          <w:ilvl w:val="0"/>
          <w:numId w:val="22"/>
        </w:numPr>
        <w:tabs>
          <w:tab w:val="clear" w:pos="720"/>
          <w:tab w:val="left" w:pos="709"/>
        </w:tabs>
        <w:ind w:left="0" w:firstLine="284"/>
        <w:jc w:val="both"/>
        <w:rPr>
          <w:b/>
          <w:sz w:val="28"/>
          <w:szCs w:val="28"/>
        </w:rPr>
      </w:pPr>
      <w:r w:rsidRPr="004722E5">
        <w:rPr>
          <w:rStyle w:val="ac"/>
          <w:b w:val="0"/>
          <w:sz w:val="28"/>
          <w:szCs w:val="28"/>
        </w:rPr>
        <w:t>граничні обсяги надання місцевих гарантій;</w:t>
      </w:r>
    </w:p>
    <w:p w:rsidR="00C1474B" w:rsidRPr="004722E5" w:rsidRDefault="00C1474B" w:rsidP="00C1474B">
      <w:pPr>
        <w:pStyle w:val="a8"/>
        <w:numPr>
          <w:ilvl w:val="0"/>
          <w:numId w:val="22"/>
        </w:numPr>
        <w:tabs>
          <w:tab w:val="clear" w:pos="720"/>
          <w:tab w:val="left" w:pos="709"/>
        </w:tabs>
        <w:ind w:left="0" w:firstLine="284"/>
        <w:jc w:val="both"/>
        <w:rPr>
          <w:b/>
          <w:sz w:val="28"/>
          <w:szCs w:val="28"/>
        </w:rPr>
      </w:pPr>
      <w:r w:rsidRPr="004722E5">
        <w:rPr>
          <w:rStyle w:val="ac"/>
          <w:b w:val="0"/>
          <w:sz w:val="28"/>
          <w:szCs w:val="28"/>
        </w:rPr>
        <w:t xml:space="preserve">встановлені обсяги щорічних видатків на виконання довгострокових зобов’язань у рамках </w:t>
      </w:r>
      <w:proofErr w:type="spellStart"/>
      <w:r w:rsidRPr="004722E5">
        <w:rPr>
          <w:rStyle w:val="ac"/>
          <w:b w:val="0"/>
          <w:sz w:val="28"/>
          <w:szCs w:val="28"/>
        </w:rPr>
        <w:t>проєктів</w:t>
      </w:r>
      <w:proofErr w:type="spellEnd"/>
      <w:r w:rsidRPr="004722E5">
        <w:rPr>
          <w:rStyle w:val="ac"/>
          <w:b w:val="0"/>
          <w:sz w:val="28"/>
          <w:szCs w:val="28"/>
        </w:rPr>
        <w:t xml:space="preserve"> державно-приватного партнерства на відповідні бюджетні періоди;</w:t>
      </w:r>
    </w:p>
    <w:p w:rsidR="00C1474B" w:rsidRPr="004722E5" w:rsidRDefault="00C1474B" w:rsidP="00C1474B">
      <w:pPr>
        <w:pStyle w:val="a8"/>
        <w:numPr>
          <w:ilvl w:val="0"/>
          <w:numId w:val="22"/>
        </w:numPr>
        <w:tabs>
          <w:tab w:val="clear" w:pos="720"/>
          <w:tab w:val="left" w:pos="709"/>
        </w:tabs>
        <w:ind w:left="0" w:firstLine="284"/>
        <w:jc w:val="both"/>
        <w:rPr>
          <w:b/>
          <w:sz w:val="28"/>
          <w:szCs w:val="28"/>
        </w:rPr>
      </w:pPr>
      <w:r w:rsidRPr="004722E5">
        <w:rPr>
          <w:rStyle w:val="ac"/>
          <w:b w:val="0"/>
          <w:sz w:val="28"/>
          <w:szCs w:val="28"/>
        </w:rPr>
        <w:t xml:space="preserve">вимоги щодо спрямування не менше 70% загального обсягу місцевих публічних інвестицій на продовження (завершення) реалізації вже розпочатих публічних інвестиційних </w:t>
      </w:r>
      <w:proofErr w:type="spellStart"/>
      <w:r w:rsidRPr="004722E5">
        <w:rPr>
          <w:rStyle w:val="ac"/>
          <w:b w:val="0"/>
          <w:sz w:val="28"/>
          <w:szCs w:val="28"/>
        </w:rPr>
        <w:t>проєктів</w:t>
      </w:r>
      <w:proofErr w:type="spellEnd"/>
      <w:r w:rsidRPr="004722E5">
        <w:rPr>
          <w:rStyle w:val="ac"/>
          <w:b w:val="0"/>
          <w:sz w:val="28"/>
          <w:szCs w:val="28"/>
        </w:rPr>
        <w:t xml:space="preserve"> згідно з планами їх реалізації та строками введення в експлуатацію основних засобів.</w:t>
      </w:r>
    </w:p>
    <w:p w:rsidR="00C1474B" w:rsidRDefault="00C1474B" w:rsidP="00781792">
      <w:pPr>
        <w:tabs>
          <w:tab w:val="left" w:pos="851"/>
        </w:tabs>
        <w:ind w:firstLine="709"/>
        <w:jc w:val="both"/>
        <w:rPr>
          <w:rFonts w:ascii="Times New Roman" w:hAnsi="Times New Roman"/>
          <w:sz w:val="28"/>
          <w:szCs w:val="28"/>
          <w:lang w:val="uk-UA"/>
        </w:rPr>
      </w:pPr>
    </w:p>
    <w:p w:rsidR="00010249" w:rsidRDefault="00010249" w:rsidP="00781792">
      <w:pPr>
        <w:tabs>
          <w:tab w:val="left" w:pos="851"/>
        </w:tabs>
        <w:ind w:firstLine="709"/>
        <w:jc w:val="both"/>
        <w:rPr>
          <w:rFonts w:ascii="Times New Roman" w:hAnsi="Times New Roman"/>
          <w:sz w:val="28"/>
          <w:szCs w:val="28"/>
          <w:lang w:val="uk-UA"/>
        </w:rPr>
      </w:pPr>
    </w:p>
    <w:p w:rsidR="00E46B93" w:rsidRPr="00E77EA0" w:rsidRDefault="00E46B93" w:rsidP="00E77EA0">
      <w:pPr>
        <w:numPr>
          <w:ilvl w:val="1"/>
          <w:numId w:val="11"/>
        </w:numPr>
        <w:tabs>
          <w:tab w:val="left" w:pos="851"/>
        </w:tabs>
        <w:ind w:left="0" w:firstLine="284"/>
        <w:jc w:val="both"/>
        <w:rPr>
          <w:rFonts w:ascii="Times New Roman" w:hAnsi="Times New Roman"/>
          <w:sz w:val="28"/>
          <w:szCs w:val="28"/>
          <w:lang w:val="uk-UA"/>
        </w:rPr>
      </w:pPr>
      <w:r w:rsidRPr="00E77EA0">
        <w:rPr>
          <w:rFonts w:ascii="Times New Roman" w:hAnsi="Times New Roman"/>
          <w:sz w:val="28"/>
          <w:szCs w:val="28"/>
        </w:rPr>
        <w:t xml:space="preserve">На </w:t>
      </w:r>
      <w:proofErr w:type="spellStart"/>
      <w:r w:rsidRPr="00E77EA0">
        <w:rPr>
          <w:rFonts w:ascii="Times New Roman" w:hAnsi="Times New Roman"/>
          <w:sz w:val="28"/>
          <w:szCs w:val="28"/>
        </w:rPr>
        <w:t>своїх</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засіданнях</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Комі</w:t>
      </w:r>
      <w:proofErr w:type="gramStart"/>
      <w:r w:rsidRPr="00E77EA0">
        <w:rPr>
          <w:rFonts w:ascii="Times New Roman" w:hAnsi="Times New Roman"/>
          <w:sz w:val="28"/>
          <w:szCs w:val="28"/>
        </w:rPr>
        <w:t>с</w:t>
      </w:r>
      <w:proofErr w:type="gramEnd"/>
      <w:r w:rsidRPr="00E77EA0">
        <w:rPr>
          <w:rFonts w:ascii="Times New Roman" w:hAnsi="Times New Roman"/>
          <w:sz w:val="28"/>
          <w:szCs w:val="28"/>
        </w:rPr>
        <w:t>ія</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розробляє</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пропозиції</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рекомендації</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з</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питань</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lastRenderedPageBreak/>
        <w:t>що</w:t>
      </w:r>
      <w:proofErr w:type="spellEnd"/>
      <w:r w:rsidRPr="00E77EA0">
        <w:rPr>
          <w:rFonts w:ascii="Times New Roman" w:hAnsi="Times New Roman"/>
          <w:sz w:val="28"/>
          <w:szCs w:val="28"/>
        </w:rPr>
        <w:t xml:space="preserve"> належать до </w:t>
      </w:r>
      <w:proofErr w:type="spellStart"/>
      <w:r w:rsidRPr="00E77EA0">
        <w:rPr>
          <w:rFonts w:ascii="Times New Roman" w:hAnsi="Times New Roman"/>
          <w:sz w:val="28"/>
          <w:szCs w:val="28"/>
        </w:rPr>
        <w:t>її</w:t>
      </w:r>
      <w:proofErr w:type="spellEnd"/>
      <w:r w:rsidRPr="00E77EA0">
        <w:rPr>
          <w:rFonts w:ascii="Times New Roman" w:hAnsi="Times New Roman"/>
          <w:sz w:val="28"/>
          <w:szCs w:val="28"/>
        </w:rPr>
        <w:t xml:space="preserve"> </w:t>
      </w:r>
      <w:proofErr w:type="spellStart"/>
      <w:r w:rsidRPr="00E77EA0">
        <w:rPr>
          <w:rFonts w:ascii="Times New Roman" w:hAnsi="Times New Roman"/>
          <w:sz w:val="28"/>
          <w:szCs w:val="28"/>
        </w:rPr>
        <w:t>компетенції</w:t>
      </w:r>
      <w:proofErr w:type="spellEnd"/>
      <w:r w:rsidRPr="00E77EA0">
        <w:rPr>
          <w:rFonts w:ascii="Times New Roman" w:hAnsi="Times New Roman"/>
          <w:sz w:val="28"/>
          <w:szCs w:val="28"/>
        </w:rPr>
        <w:t xml:space="preserve">. </w:t>
      </w:r>
    </w:p>
    <w:p w:rsidR="00E46B93" w:rsidRPr="00EB216C" w:rsidRDefault="00E46B93" w:rsidP="00E77EA0">
      <w:pPr>
        <w:ind w:firstLine="709"/>
        <w:jc w:val="both"/>
        <w:rPr>
          <w:rFonts w:ascii="Times New Roman" w:hAnsi="Times New Roman"/>
          <w:sz w:val="28"/>
          <w:szCs w:val="28"/>
          <w:lang w:val="uk-UA"/>
        </w:rPr>
      </w:pPr>
      <w:proofErr w:type="spellStart"/>
      <w:r>
        <w:rPr>
          <w:rFonts w:ascii="Times New Roman" w:hAnsi="Times New Roman"/>
          <w:sz w:val="28"/>
          <w:szCs w:val="28"/>
        </w:rPr>
        <w:t>Пропозиції</w:t>
      </w:r>
      <w:proofErr w:type="spellEnd"/>
      <w:r>
        <w:rPr>
          <w:rFonts w:ascii="Times New Roman" w:hAnsi="Times New Roman"/>
          <w:sz w:val="28"/>
          <w:szCs w:val="28"/>
          <w:lang w:val="uk-UA"/>
        </w:rPr>
        <w:t xml:space="preserve"> </w:t>
      </w:r>
      <w:r w:rsidRPr="00EB216C">
        <w:rPr>
          <w:rFonts w:ascii="Times New Roman" w:hAnsi="Times New Roman"/>
          <w:sz w:val="28"/>
          <w:szCs w:val="28"/>
        </w:rPr>
        <w:t>(</w:t>
      </w:r>
      <w:proofErr w:type="spellStart"/>
      <w:r w:rsidRPr="00EB216C">
        <w:rPr>
          <w:rFonts w:ascii="Times New Roman" w:hAnsi="Times New Roman"/>
          <w:sz w:val="28"/>
          <w:szCs w:val="28"/>
        </w:rPr>
        <w:t>рекомендації</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вважаються</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схваленими</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якщо</w:t>
      </w:r>
      <w:proofErr w:type="spellEnd"/>
      <w:r w:rsidRPr="00EB216C">
        <w:rPr>
          <w:rFonts w:ascii="Times New Roman" w:hAnsi="Times New Roman"/>
          <w:sz w:val="28"/>
          <w:szCs w:val="28"/>
        </w:rPr>
        <w:t xml:space="preserve"> за них </w:t>
      </w:r>
      <w:proofErr w:type="spellStart"/>
      <w:r w:rsidRPr="00EB216C">
        <w:rPr>
          <w:rFonts w:ascii="Times New Roman" w:hAnsi="Times New Roman"/>
          <w:sz w:val="28"/>
          <w:szCs w:val="28"/>
        </w:rPr>
        <w:t>проголосувало</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більш</w:t>
      </w:r>
      <w:proofErr w:type="spellEnd"/>
      <w:r w:rsidRPr="00EB216C">
        <w:rPr>
          <w:rFonts w:ascii="Times New Roman" w:hAnsi="Times New Roman"/>
          <w:sz w:val="28"/>
          <w:szCs w:val="28"/>
        </w:rPr>
        <w:t xml:space="preserve"> як половина </w:t>
      </w:r>
      <w:proofErr w:type="spellStart"/>
      <w:r w:rsidRPr="00EB216C">
        <w:rPr>
          <w:rFonts w:ascii="Times New Roman" w:hAnsi="Times New Roman"/>
          <w:sz w:val="28"/>
          <w:szCs w:val="28"/>
        </w:rPr>
        <w:t>присутніх</w:t>
      </w:r>
      <w:proofErr w:type="spellEnd"/>
      <w:r w:rsidRPr="00EB216C">
        <w:rPr>
          <w:rFonts w:ascii="Times New Roman" w:hAnsi="Times New Roman"/>
          <w:sz w:val="28"/>
          <w:szCs w:val="28"/>
        </w:rPr>
        <w:t xml:space="preserve"> на </w:t>
      </w:r>
      <w:proofErr w:type="spellStart"/>
      <w:r w:rsidRPr="00EB216C">
        <w:rPr>
          <w:rFonts w:ascii="Times New Roman" w:hAnsi="Times New Roman"/>
          <w:sz w:val="28"/>
          <w:szCs w:val="28"/>
        </w:rPr>
        <w:t>засіданні</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членів</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Комісії</w:t>
      </w:r>
      <w:proofErr w:type="spellEnd"/>
      <w:r w:rsidRPr="00EB216C">
        <w:rPr>
          <w:rFonts w:ascii="Times New Roman" w:hAnsi="Times New Roman"/>
          <w:sz w:val="28"/>
          <w:szCs w:val="28"/>
        </w:rPr>
        <w:t xml:space="preserve">. У </w:t>
      </w:r>
      <w:proofErr w:type="spellStart"/>
      <w:r w:rsidRPr="00EB216C">
        <w:rPr>
          <w:rFonts w:ascii="Times New Roman" w:hAnsi="Times New Roman"/>
          <w:sz w:val="28"/>
          <w:szCs w:val="28"/>
        </w:rPr>
        <w:t>разі</w:t>
      </w:r>
      <w:proofErr w:type="spellEnd"/>
      <w:r w:rsidRPr="00EB216C">
        <w:rPr>
          <w:rFonts w:ascii="Times New Roman" w:hAnsi="Times New Roman"/>
          <w:sz w:val="28"/>
          <w:szCs w:val="28"/>
        </w:rPr>
        <w:t xml:space="preserve"> </w:t>
      </w:r>
      <w:proofErr w:type="spellStart"/>
      <w:proofErr w:type="gramStart"/>
      <w:r w:rsidRPr="00EB216C">
        <w:rPr>
          <w:rFonts w:ascii="Times New Roman" w:hAnsi="Times New Roman"/>
          <w:sz w:val="28"/>
          <w:szCs w:val="28"/>
        </w:rPr>
        <w:t>р</w:t>
      </w:r>
      <w:proofErr w:type="gramEnd"/>
      <w:r w:rsidRPr="00EB216C">
        <w:rPr>
          <w:rFonts w:ascii="Times New Roman" w:hAnsi="Times New Roman"/>
          <w:sz w:val="28"/>
          <w:szCs w:val="28"/>
        </w:rPr>
        <w:t>івного</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розподілу</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голосів</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вирішальним</w:t>
      </w:r>
      <w:proofErr w:type="spellEnd"/>
      <w:r w:rsidRPr="00EB216C">
        <w:rPr>
          <w:rFonts w:ascii="Times New Roman" w:hAnsi="Times New Roman"/>
          <w:sz w:val="28"/>
          <w:szCs w:val="28"/>
        </w:rPr>
        <w:t xml:space="preserve"> </w:t>
      </w:r>
      <w:proofErr w:type="spellStart"/>
      <w:r w:rsidRPr="00EB216C">
        <w:rPr>
          <w:rFonts w:ascii="Times New Roman" w:hAnsi="Times New Roman"/>
          <w:sz w:val="28"/>
          <w:szCs w:val="28"/>
        </w:rPr>
        <w:t>є</w:t>
      </w:r>
      <w:proofErr w:type="spellEnd"/>
      <w:r w:rsidRPr="00EB216C">
        <w:rPr>
          <w:rFonts w:ascii="Times New Roman" w:hAnsi="Times New Roman"/>
          <w:sz w:val="28"/>
          <w:szCs w:val="28"/>
        </w:rPr>
        <w:t xml:space="preserve"> голос </w:t>
      </w:r>
      <w:proofErr w:type="spellStart"/>
      <w:r w:rsidRPr="00EB216C">
        <w:rPr>
          <w:rFonts w:ascii="Times New Roman" w:hAnsi="Times New Roman"/>
          <w:sz w:val="28"/>
          <w:szCs w:val="28"/>
        </w:rPr>
        <w:t>головуючого</w:t>
      </w:r>
      <w:proofErr w:type="spellEnd"/>
      <w:r w:rsidRPr="00EB216C">
        <w:rPr>
          <w:rFonts w:ascii="Times New Roman" w:hAnsi="Times New Roman"/>
          <w:sz w:val="28"/>
          <w:szCs w:val="28"/>
        </w:rPr>
        <w:t xml:space="preserve"> на </w:t>
      </w:r>
      <w:proofErr w:type="spellStart"/>
      <w:r w:rsidRPr="00EB216C">
        <w:rPr>
          <w:rFonts w:ascii="Times New Roman" w:hAnsi="Times New Roman"/>
          <w:sz w:val="28"/>
          <w:szCs w:val="28"/>
        </w:rPr>
        <w:t>засіданні</w:t>
      </w:r>
      <w:proofErr w:type="spellEnd"/>
      <w:r w:rsidRPr="00EB216C">
        <w:rPr>
          <w:rFonts w:ascii="Times New Roman" w:hAnsi="Times New Roman"/>
          <w:sz w:val="28"/>
          <w:szCs w:val="28"/>
        </w:rPr>
        <w:t xml:space="preserve">. </w:t>
      </w:r>
    </w:p>
    <w:p w:rsidR="006D2AAC" w:rsidRDefault="00E46B93" w:rsidP="00E77EA0">
      <w:pPr>
        <w:ind w:firstLine="709"/>
        <w:jc w:val="both"/>
        <w:rPr>
          <w:rFonts w:ascii="Times New Roman" w:hAnsi="Times New Roman"/>
          <w:sz w:val="28"/>
          <w:szCs w:val="28"/>
          <w:lang w:val="uk-UA"/>
        </w:rPr>
      </w:pPr>
      <w:r w:rsidRPr="001C7A32">
        <w:rPr>
          <w:rFonts w:ascii="Times New Roman" w:hAnsi="Times New Roman"/>
          <w:sz w:val="28"/>
          <w:szCs w:val="28"/>
          <w:lang w:val="uk-UA"/>
        </w:rPr>
        <w:t xml:space="preserve">Пропозиції (рекомендації) Комісії оформлюються протоколом засідання, </w:t>
      </w:r>
      <w:r w:rsidRPr="001C7A32">
        <w:rPr>
          <w:rFonts w:ascii="Times New Roman" w:hAnsi="Times New Roman"/>
          <w:sz w:val="28"/>
          <w:szCs w:val="28"/>
          <w:shd w:val="clear" w:color="auto" w:fill="FFFFFF"/>
          <w:lang w:val="uk-UA"/>
        </w:rPr>
        <w:t xml:space="preserve"> який підписують голова, заступник голови, секретар і всі член</w:t>
      </w:r>
      <w:r w:rsidR="00F07CB5">
        <w:rPr>
          <w:rFonts w:ascii="Times New Roman" w:hAnsi="Times New Roman"/>
          <w:sz w:val="28"/>
          <w:szCs w:val="28"/>
          <w:shd w:val="clear" w:color="auto" w:fill="FFFFFF"/>
          <w:lang w:val="uk-UA"/>
        </w:rPr>
        <w:t>и</w:t>
      </w:r>
      <w:r w:rsidRPr="001C7A32">
        <w:rPr>
          <w:rFonts w:ascii="Times New Roman" w:hAnsi="Times New Roman"/>
          <w:sz w:val="28"/>
          <w:szCs w:val="28"/>
          <w:shd w:val="clear" w:color="auto" w:fill="FFFFFF"/>
          <w:lang w:val="uk-UA"/>
        </w:rPr>
        <w:t xml:space="preserve"> Комісії, які брали участь у засіданні</w:t>
      </w:r>
      <w:r w:rsidRPr="001C7A32">
        <w:rPr>
          <w:rFonts w:ascii="Times New Roman" w:hAnsi="Times New Roman"/>
          <w:sz w:val="28"/>
          <w:szCs w:val="28"/>
          <w:lang w:val="uk-UA"/>
        </w:rPr>
        <w:t xml:space="preserve"> та надсилається Виконавчому комітету </w:t>
      </w:r>
      <w:proofErr w:type="spellStart"/>
      <w:r w:rsidRPr="001C7A32">
        <w:rPr>
          <w:rFonts w:ascii="Times New Roman" w:hAnsi="Times New Roman"/>
          <w:sz w:val="28"/>
          <w:szCs w:val="28"/>
          <w:lang w:val="uk-UA"/>
        </w:rPr>
        <w:t>Павлоградської</w:t>
      </w:r>
      <w:proofErr w:type="spellEnd"/>
      <w:r w:rsidRPr="001C7A32">
        <w:rPr>
          <w:rFonts w:ascii="Times New Roman" w:hAnsi="Times New Roman"/>
          <w:sz w:val="28"/>
          <w:szCs w:val="28"/>
          <w:lang w:val="uk-UA"/>
        </w:rPr>
        <w:t xml:space="preserve"> міської ради. </w:t>
      </w:r>
    </w:p>
    <w:p w:rsidR="00E46B93" w:rsidRDefault="00E46B93" w:rsidP="00E77EA0">
      <w:pPr>
        <w:ind w:firstLine="709"/>
        <w:jc w:val="both"/>
        <w:rPr>
          <w:rFonts w:ascii="Times New Roman" w:hAnsi="Times New Roman"/>
          <w:sz w:val="28"/>
          <w:szCs w:val="28"/>
          <w:lang w:val="uk-UA"/>
        </w:rPr>
      </w:pPr>
      <w:r w:rsidRPr="001C7A32">
        <w:rPr>
          <w:rFonts w:ascii="Times New Roman" w:hAnsi="Times New Roman"/>
          <w:sz w:val="28"/>
          <w:szCs w:val="28"/>
        </w:rPr>
        <w:t xml:space="preserve">Член </w:t>
      </w:r>
      <w:proofErr w:type="spellStart"/>
      <w:r w:rsidRPr="001C7A32">
        <w:rPr>
          <w:rFonts w:ascii="Times New Roman" w:hAnsi="Times New Roman"/>
          <w:sz w:val="28"/>
          <w:szCs w:val="28"/>
        </w:rPr>
        <w:t>Комісії</w:t>
      </w:r>
      <w:proofErr w:type="spellEnd"/>
      <w:r w:rsidRPr="001C7A32">
        <w:rPr>
          <w:rFonts w:ascii="Times New Roman" w:hAnsi="Times New Roman"/>
          <w:sz w:val="28"/>
          <w:szCs w:val="28"/>
        </w:rPr>
        <w:t xml:space="preserve">, </w:t>
      </w:r>
      <w:proofErr w:type="spellStart"/>
      <w:r w:rsidRPr="001C7A32">
        <w:rPr>
          <w:rFonts w:ascii="Times New Roman" w:hAnsi="Times New Roman"/>
          <w:sz w:val="28"/>
          <w:szCs w:val="28"/>
        </w:rPr>
        <w:t>який</w:t>
      </w:r>
      <w:proofErr w:type="spellEnd"/>
      <w:r w:rsidRPr="001C7A32">
        <w:rPr>
          <w:rFonts w:ascii="Times New Roman" w:hAnsi="Times New Roman"/>
          <w:sz w:val="28"/>
          <w:szCs w:val="28"/>
        </w:rPr>
        <w:t xml:space="preserve"> не </w:t>
      </w:r>
      <w:proofErr w:type="spellStart"/>
      <w:proofErr w:type="gramStart"/>
      <w:r w:rsidRPr="001C7A32">
        <w:rPr>
          <w:rFonts w:ascii="Times New Roman" w:hAnsi="Times New Roman"/>
          <w:sz w:val="28"/>
          <w:szCs w:val="28"/>
        </w:rPr>
        <w:t>п</w:t>
      </w:r>
      <w:proofErr w:type="gramEnd"/>
      <w:r w:rsidRPr="001C7A32">
        <w:rPr>
          <w:rFonts w:ascii="Times New Roman" w:hAnsi="Times New Roman"/>
          <w:sz w:val="28"/>
          <w:szCs w:val="28"/>
        </w:rPr>
        <w:t>ідтримує</w:t>
      </w:r>
      <w:proofErr w:type="spellEnd"/>
      <w:r w:rsidRPr="001C7A32">
        <w:rPr>
          <w:rFonts w:ascii="Times New Roman" w:hAnsi="Times New Roman"/>
          <w:sz w:val="28"/>
          <w:szCs w:val="28"/>
        </w:rPr>
        <w:t xml:space="preserve"> </w:t>
      </w:r>
      <w:proofErr w:type="spellStart"/>
      <w:r w:rsidRPr="001C7A32">
        <w:rPr>
          <w:rFonts w:ascii="Times New Roman" w:hAnsi="Times New Roman"/>
          <w:sz w:val="28"/>
          <w:szCs w:val="28"/>
        </w:rPr>
        <w:t>пропозиції</w:t>
      </w:r>
      <w:proofErr w:type="spellEnd"/>
      <w:r w:rsidRPr="001C7A32">
        <w:rPr>
          <w:rFonts w:ascii="Times New Roman" w:hAnsi="Times New Roman"/>
          <w:sz w:val="28"/>
          <w:szCs w:val="28"/>
        </w:rPr>
        <w:t xml:space="preserve"> (</w:t>
      </w:r>
      <w:proofErr w:type="spellStart"/>
      <w:r w:rsidRPr="001C7A32">
        <w:rPr>
          <w:rFonts w:ascii="Times New Roman" w:hAnsi="Times New Roman"/>
          <w:sz w:val="28"/>
          <w:szCs w:val="28"/>
        </w:rPr>
        <w:t>рекомендації</w:t>
      </w:r>
      <w:proofErr w:type="spellEnd"/>
      <w:r w:rsidRPr="001C7A32">
        <w:rPr>
          <w:rFonts w:ascii="Times New Roman" w:hAnsi="Times New Roman"/>
          <w:sz w:val="28"/>
          <w:szCs w:val="28"/>
        </w:rPr>
        <w:t xml:space="preserve">), </w:t>
      </w:r>
      <w:proofErr w:type="spellStart"/>
      <w:r w:rsidRPr="001C7A32">
        <w:rPr>
          <w:rFonts w:ascii="Times New Roman" w:hAnsi="Times New Roman"/>
          <w:sz w:val="28"/>
          <w:szCs w:val="28"/>
        </w:rPr>
        <w:t>може</w:t>
      </w:r>
      <w:proofErr w:type="spellEnd"/>
      <w:r w:rsidRPr="001C7A32">
        <w:rPr>
          <w:rFonts w:ascii="Times New Roman" w:hAnsi="Times New Roman"/>
          <w:sz w:val="28"/>
          <w:szCs w:val="28"/>
        </w:rPr>
        <w:t xml:space="preserve"> </w:t>
      </w:r>
      <w:proofErr w:type="spellStart"/>
      <w:r w:rsidRPr="001C7A32">
        <w:rPr>
          <w:rFonts w:ascii="Times New Roman" w:hAnsi="Times New Roman"/>
          <w:sz w:val="28"/>
          <w:szCs w:val="28"/>
        </w:rPr>
        <w:t>викласти</w:t>
      </w:r>
      <w:proofErr w:type="spellEnd"/>
      <w:r w:rsidRPr="001C7A32">
        <w:rPr>
          <w:rFonts w:ascii="Times New Roman" w:hAnsi="Times New Roman"/>
          <w:sz w:val="28"/>
          <w:szCs w:val="28"/>
        </w:rPr>
        <w:t xml:space="preserve"> в </w:t>
      </w:r>
      <w:proofErr w:type="spellStart"/>
      <w:r w:rsidRPr="001C7A32">
        <w:rPr>
          <w:rFonts w:ascii="Times New Roman" w:hAnsi="Times New Roman"/>
          <w:sz w:val="28"/>
          <w:szCs w:val="28"/>
        </w:rPr>
        <w:t>письмовій</w:t>
      </w:r>
      <w:proofErr w:type="spellEnd"/>
      <w:r w:rsidRPr="001C7A32">
        <w:rPr>
          <w:rFonts w:ascii="Times New Roman" w:hAnsi="Times New Roman"/>
          <w:sz w:val="28"/>
          <w:szCs w:val="28"/>
        </w:rPr>
        <w:t xml:space="preserve"> </w:t>
      </w:r>
      <w:proofErr w:type="spellStart"/>
      <w:r w:rsidRPr="001C7A32">
        <w:rPr>
          <w:rFonts w:ascii="Times New Roman" w:hAnsi="Times New Roman"/>
          <w:sz w:val="28"/>
          <w:szCs w:val="28"/>
        </w:rPr>
        <w:t>формі</w:t>
      </w:r>
      <w:proofErr w:type="spellEnd"/>
      <w:r w:rsidRPr="001C7A32">
        <w:rPr>
          <w:rFonts w:ascii="Times New Roman" w:hAnsi="Times New Roman"/>
          <w:sz w:val="28"/>
          <w:szCs w:val="28"/>
        </w:rPr>
        <w:t xml:space="preserve"> свою </w:t>
      </w:r>
      <w:proofErr w:type="spellStart"/>
      <w:r w:rsidRPr="001C7A32">
        <w:rPr>
          <w:rFonts w:ascii="Times New Roman" w:hAnsi="Times New Roman"/>
          <w:sz w:val="28"/>
          <w:szCs w:val="28"/>
        </w:rPr>
        <w:t>окрему</w:t>
      </w:r>
      <w:proofErr w:type="spellEnd"/>
      <w:r w:rsidRPr="001C7A32">
        <w:rPr>
          <w:rFonts w:ascii="Times New Roman" w:hAnsi="Times New Roman"/>
          <w:sz w:val="28"/>
          <w:szCs w:val="28"/>
        </w:rPr>
        <w:t xml:space="preserve"> думку, яка </w:t>
      </w:r>
      <w:proofErr w:type="spellStart"/>
      <w:r w:rsidRPr="001C7A32">
        <w:rPr>
          <w:rFonts w:ascii="Times New Roman" w:hAnsi="Times New Roman"/>
          <w:sz w:val="28"/>
          <w:szCs w:val="28"/>
        </w:rPr>
        <w:t>додається</w:t>
      </w:r>
      <w:proofErr w:type="spellEnd"/>
      <w:r w:rsidRPr="00EB216C">
        <w:rPr>
          <w:rFonts w:ascii="Times New Roman" w:hAnsi="Times New Roman"/>
          <w:sz w:val="28"/>
          <w:szCs w:val="28"/>
        </w:rPr>
        <w:t xml:space="preserve"> до протоколу </w:t>
      </w:r>
      <w:proofErr w:type="spellStart"/>
      <w:r w:rsidRPr="00EB216C">
        <w:rPr>
          <w:rFonts w:ascii="Times New Roman" w:hAnsi="Times New Roman"/>
          <w:sz w:val="28"/>
          <w:szCs w:val="28"/>
        </w:rPr>
        <w:t>засідання</w:t>
      </w:r>
      <w:proofErr w:type="spellEnd"/>
      <w:r w:rsidRPr="00EB216C">
        <w:rPr>
          <w:rFonts w:ascii="Times New Roman" w:hAnsi="Times New Roman"/>
          <w:sz w:val="28"/>
          <w:szCs w:val="28"/>
        </w:rPr>
        <w:t xml:space="preserve">. </w:t>
      </w:r>
    </w:p>
    <w:p w:rsidR="00E46B93" w:rsidRDefault="00E46B93" w:rsidP="006D2AAC">
      <w:pPr>
        <w:numPr>
          <w:ilvl w:val="1"/>
          <w:numId w:val="11"/>
        </w:numPr>
        <w:tabs>
          <w:tab w:val="left" w:pos="851"/>
        </w:tabs>
        <w:ind w:left="0" w:firstLine="284"/>
        <w:jc w:val="both"/>
        <w:rPr>
          <w:rFonts w:ascii="Times New Roman" w:hAnsi="Times New Roman"/>
          <w:sz w:val="28"/>
          <w:szCs w:val="28"/>
          <w:lang w:val="uk-UA"/>
        </w:rPr>
      </w:pPr>
      <w:r w:rsidRPr="00D8079F">
        <w:rPr>
          <w:rFonts w:ascii="Times New Roman" w:hAnsi="Times New Roman"/>
          <w:sz w:val="28"/>
          <w:szCs w:val="28"/>
          <w:lang w:val="uk-UA"/>
        </w:rPr>
        <w:t>Організаційне, інформаційне, матеріально-технічне забезпечення діяльності Комісії</w:t>
      </w:r>
      <w:r w:rsidRPr="00EB216C">
        <w:rPr>
          <w:rFonts w:ascii="Times New Roman" w:hAnsi="Times New Roman"/>
          <w:sz w:val="28"/>
          <w:szCs w:val="28"/>
          <w:lang w:val="uk-UA"/>
        </w:rPr>
        <w:t xml:space="preserve"> </w:t>
      </w:r>
      <w:r w:rsidRPr="00D8079F">
        <w:rPr>
          <w:rFonts w:ascii="Times New Roman" w:hAnsi="Times New Roman"/>
          <w:sz w:val="28"/>
          <w:szCs w:val="28"/>
          <w:lang w:val="uk-UA"/>
        </w:rPr>
        <w:t xml:space="preserve">здійснює </w:t>
      </w:r>
      <w:r>
        <w:rPr>
          <w:rFonts w:ascii="Times New Roman" w:hAnsi="Times New Roman"/>
          <w:sz w:val="28"/>
          <w:szCs w:val="28"/>
          <w:lang w:val="uk-UA"/>
        </w:rPr>
        <w:t xml:space="preserve">фінансове управління </w:t>
      </w:r>
      <w:proofErr w:type="spellStart"/>
      <w:r>
        <w:rPr>
          <w:rFonts w:ascii="Times New Roman" w:hAnsi="Times New Roman"/>
          <w:sz w:val="28"/>
          <w:szCs w:val="28"/>
          <w:lang w:val="uk-UA"/>
        </w:rPr>
        <w:t>Павлоградської</w:t>
      </w:r>
      <w:proofErr w:type="spellEnd"/>
      <w:r>
        <w:rPr>
          <w:rFonts w:ascii="Times New Roman" w:hAnsi="Times New Roman"/>
          <w:sz w:val="28"/>
          <w:szCs w:val="28"/>
          <w:lang w:val="uk-UA"/>
        </w:rPr>
        <w:t xml:space="preserve"> міської ради.</w:t>
      </w:r>
    </w:p>
    <w:p w:rsidR="00E46B93" w:rsidRDefault="00E46B93" w:rsidP="007D2AF5">
      <w:pPr>
        <w:jc w:val="both"/>
        <w:rPr>
          <w:rFonts w:ascii="Times New Roman" w:hAnsi="Times New Roman"/>
          <w:sz w:val="28"/>
          <w:szCs w:val="28"/>
          <w:lang w:val="uk-UA"/>
        </w:rPr>
      </w:pPr>
      <w:r>
        <w:rPr>
          <w:rFonts w:ascii="Times New Roman" w:hAnsi="Times New Roman"/>
          <w:sz w:val="28"/>
          <w:szCs w:val="28"/>
          <w:lang w:val="uk-UA"/>
        </w:rPr>
        <w:t xml:space="preserve"> </w:t>
      </w:r>
    </w:p>
    <w:p w:rsidR="00BE0EAB" w:rsidRDefault="00BE0EAB" w:rsidP="007D2AF5">
      <w:pPr>
        <w:jc w:val="both"/>
        <w:rPr>
          <w:rFonts w:ascii="Times New Roman" w:hAnsi="Times New Roman"/>
          <w:sz w:val="28"/>
          <w:szCs w:val="28"/>
          <w:lang w:val="uk-UA"/>
        </w:rPr>
      </w:pPr>
    </w:p>
    <w:p w:rsidR="00E46B93" w:rsidRDefault="00E46B93" w:rsidP="007D2AF5">
      <w:pPr>
        <w:jc w:val="both"/>
        <w:rPr>
          <w:rFonts w:ascii="Times New Roman" w:hAnsi="Times New Roman"/>
          <w:sz w:val="28"/>
          <w:szCs w:val="28"/>
          <w:lang w:val="uk-UA"/>
        </w:rPr>
      </w:pPr>
      <w:r>
        <w:rPr>
          <w:rFonts w:ascii="Times New Roman" w:hAnsi="Times New Roman"/>
          <w:sz w:val="28"/>
          <w:szCs w:val="28"/>
          <w:lang w:val="uk-UA"/>
        </w:rPr>
        <w:t>Начальник фінансового управління                       Раїса РОЇК</w:t>
      </w:r>
    </w:p>
    <w:p w:rsidR="00E46B93" w:rsidRDefault="00E46B93" w:rsidP="00875802">
      <w:pPr>
        <w:jc w:val="both"/>
        <w:rPr>
          <w:rFonts w:ascii="Times New Roman" w:hAnsi="Times New Roman"/>
          <w:sz w:val="28"/>
          <w:szCs w:val="28"/>
          <w:lang w:val="uk-UA"/>
        </w:rPr>
      </w:pPr>
      <w:r>
        <w:rPr>
          <w:rFonts w:ascii="Times New Roman" w:hAnsi="Times New Roman"/>
          <w:sz w:val="28"/>
          <w:szCs w:val="28"/>
          <w:lang w:val="uk-UA"/>
        </w:rPr>
        <w:t xml:space="preserve">                                                                                              </w:t>
      </w:r>
    </w:p>
    <w:p w:rsidR="00B263AE" w:rsidRDefault="00E46B93" w:rsidP="00875802">
      <w:pPr>
        <w:jc w:val="both"/>
        <w:rPr>
          <w:rFonts w:ascii="Times New Roman" w:hAnsi="Times New Roman"/>
          <w:sz w:val="28"/>
          <w:szCs w:val="28"/>
          <w:lang w:val="uk-UA"/>
        </w:rPr>
      </w:pPr>
      <w:r>
        <w:rPr>
          <w:rFonts w:ascii="Times New Roman" w:hAnsi="Times New Roman"/>
          <w:sz w:val="28"/>
          <w:szCs w:val="28"/>
          <w:lang w:val="uk-UA"/>
        </w:rPr>
        <w:t xml:space="preserve">                                                                   </w:t>
      </w: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B263AE" w:rsidRDefault="00B263AE" w:rsidP="00875802">
      <w:pPr>
        <w:jc w:val="both"/>
        <w:rPr>
          <w:rFonts w:ascii="Times New Roman" w:hAnsi="Times New Roman"/>
          <w:sz w:val="28"/>
          <w:szCs w:val="28"/>
          <w:lang w:val="uk-UA"/>
        </w:rPr>
      </w:pPr>
    </w:p>
    <w:p w:rsidR="006D2AAC" w:rsidRPr="00F21028" w:rsidRDefault="00E46B93" w:rsidP="00875802">
      <w:pPr>
        <w:jc w:val="both"/>
        <w:rPr>
          <w:rFonts w:ascii="Times New Roman" w:hAnsi="Times New Roman"/>
          <w:sz w:val="28"/>
          <w:szCs w:val="28"/>
          <w:lang w:val="uk-UA"/>
        </w:rPr>
      </w:pPr>
      <w:r>
        <w:rPr>
          <w:rFonts w:ascii="Times New Roman" w:hAnsi="Times New Roman"/>
          <w:sz w:val="28"/>
          <w:szCs w:val="28"/>
          <w:lang w:val="uk-UA"/>
        </w:rPr>
        <w:t xml:space="preserve">    </w:t>
      </w:r>
    </w:p>
    <w:p w:rsidR="006D2AAC" w:rsidRDefault="00E46B93" w:rsidP="00875802">
      <w:pPr>
        <w:jc w:val="both"/>
        <w:rPr>
          <w:rFonts w:ascii="Times New Roman" w:hAnsi="Times New Roman"/>
          <w:sz w:val="28"/>
          <w:szCs w:val="28"/>
          <w:lang w:val="uk-UA"/>
        </w:rPr>
      </w:pPr>
      <w:r>
        <w:rPr>
          <w:rFonts w:ascii="Times New Roman" w:hAnsi="Times New Roman"/>
          <w:sz w:val="28"/>
          <w:szCs w:val="28"/>
          <w:lang w:val="uk-UA"/>
        </w:rPr>
        <w:t xml:space="preserve">                                 </w:t>
      </w:r>
      <w:r w:rsidR="00977EC4">
        <w:rPr>
          <w:rFonts w:ascii="Times New Roman" w:hAnsi="Times New Roman"/>
          <w:sz w:val="28"/>
          <w:szCs w:val="28"/>
          <w:lang w:val="uk-UA"/>
        </w:rPr>
        <w:t xml:space="preserve">                          </w:t>
      </w:r>
      <w:r>
        <w:rPr>
          <w:rFonts w:ascii="Times New Roman" w:hAnsi="Times New Roman"/>
          <w:sz w:val="28"/>
          <w:szCs w:val="28"/>
          <w:lang w:val="uk-UA"/>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1"/>
        <w:gridCol w:w="5012"/>
      </w:tblGrid>
      <w:tr w:rsidR="006D2AAC" w:rsidTr="006D2AAC">
        <w:tc>
          <w:tcPr>
            <w:tcW w:w="5011" w:type="dxa"/>
          </w:tcPr>
          <w:p w:rsidR="006D2AAC" w:rsidRDefault="006D2AAC" w:rsidP="00875802">
            <w:pPr>
              <w:jc w:val="both"/>
              <w:rPr>
                <w:rFonts w:ascii="Times New Roman" w:hAnsi="Times New Roman"/>
                <w:sz w:val="28"/>
                <w:szCs w:val="28"/>
                <w:lang w:val="uk-UA"/>
              </w:rPr>
            </w:pPr>
          </w:p>
        </w:tc>
        <w:tc>
          <w:tcPr>
            <w:tcW w:w="5012" w:type="dxa"/>
          </w:tcPr>
          <w:p w:rsidR="006D2AAC" w:rsidRPr="006D2AAC" w:rsidRDefault="006D2AAC" w:rsidP="006D2AAC">
            <w:pPr>
              <w:jc w:val="both"/>
              <w:rPr>
                <w:rFonts w:ascii="Times New Roman" w:hAnsi="Times New Roman"/>
                <w:sz w:val="28"/>
                <w:szCs w:val="28"/>
                <w:lang w:val="uk-UA"/>
              </w:rPr>
            </w:pPr>
            <w:r w:rsidRPr="006D2AAC">
              <w:rPr>
                <w:rFonts w:ascii="Times New Roman" w:hAnsi="Times New Roman"/>
                <w:sz w:val="28"/>
                <w:szCs w:val="28"/>
                <w:lang w:val="uk-UA"/>
              </w:rPr>
              <w:t>Додаток 3</w:t>
            </w:r>
          </w:p>
          <w:p w:rsidR="006D2AAC" w:rsidRDefault="006D2AAC" w:rsidP="006D2AAC">
            <w:pPr>
              <w:jc w:val="both"/>
              <w:rPr>
                <w:rFonts w:ascii="Times New Roman" w:hAnsi="Times New Roman"/>
                <w:sz w:val="28"/>
                <w:szCs w:val="28"/>
                <w:lang w:val="uk-UA"/>
              </w:rPr>
            </w:pPr>
            <w:r w:rsidRPr="006D2AAC">
              <w:rPr>
                <w:rFonts w:ascii="Times New Roman" w:hAnsi="Times New Roman"/>
                <w:sz w:val="28"/>
                <w:szCs w:val="28"/>
                <w:lang w:val="uk-UA"/>
              </w:rPr>
              <w:lastRenderedPageBreak/>
              <w:t>до рішення виконавчого комітету</w:t>
            </w:r>
          </w:p>
        </w:tc>
      </w:tr>
    </w:tbl>
    <w:p w:rsidR="00E46B93" w:rsidRPr="00AD1D3C" w:rsidRDefault="00E46B93" w:rsidP="00875802">
      <w:pPr>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E46B93" w:rsidRPr="00AD1D3C" w:rsidRDefault="00E46B93" w:rsidP="00875802">
      <w:pPr>
        <w:jc w:val="both"/>
        <w:rPr>
          <w:rFonts w:ascii="Times New Roman" w:hAnsi="Times New Roman"/>
          <w:sz w:val="28"/>
          <w:szCs w:val="28"/>
          <w:lang w:val="uk-UA"/>
        </w:rPr>
      </w:pPr>
    </w:p>
    <w:p w:rsidR="00E46B93" w:rsidRDefault="00E46B93">
      <w:pPr>
        <w:rPr>
          <w:rFonts w:ascii="Times New Roman" w:hAnsi="Times New Roman"/>
          <w:sz w:val="28"/>
          <w:szCs w:val="28"/>
          <w:lang w:val="uk-UA"/>
        </w:rPr>
      </w:pPr>
    </w:p>
    <w:p w:rsidR="00E46B93" w:rsidRDefault="00E46B93">
      <w:pPr>
        <w:rPr>
          <w:rFonts w:ascii="Times New Roman" w:hAnsi="Times New Roman"/>
          <w:sz w:val="28"/>
          <w:szCs w:val="28"/>
          <w:lang w:val="uk-UA"/>
        </w:rPr>
      </w:pPr>
    </w:p>
    <w:p w:rsidR="00C1474B" w:rsidRPr="00875802" w:rsidRDefault="00C1474B" w:rsidP="00C1474B">
      <w:pPr>
        <w:pStyle w:val="rvps6"/>
        <w:shd w:val="clear" w:color="auto" w:fill="FFFFFF"/>
        <w:spacing w:before="200" w:beforeAutospacing="0" w:after="300" w:afterAutospacing="0"/>
        <w:ind w:left="300" w:right="300"/>
        <w:jc w:val="center"/>
        <w:rPr>
          <w:sz w:val="16"/>
          <w:szCs w:val="16"/>
          <w:lang w:val="uk-UA"/>
        </w:rPr>
      </w:pPr>
      <w:r w:rsidRPr="00875802">
        <w:rPr>
          <w:rStyle w:val="rvts23"/>
          <w:b/>
          <w:bCs/>
          <w:sz w:val="32"/>
          <w:szCs w:val="32"/>
          <w:lang w:val="uk-UA"/>
        </w:rPr>
        <w:t>ПОРЯДОК</w:t>
      </w:r>
      <w:r w:rsidRPr="00875802">
        <w:rPr>
          <w:sz w:val="16"/>
          <w:szCs w:val="16"/>
          <w:lang w:val="uk-UA"/>
        </w:rPr>
        <w:br/>
      </w:r>
      <w:r w:rsidRPr="00875802">
        <w:rPr>
          <w:rStyle w:val="rvts23"/>
          <w:b/>
          <w:bCs/>
          <w:sz w:val="32"/>
          <w:szCs w:val="32"/>
          <w:lang w:val="uk-UA"/>
        </w:rPr>
        <w:t xml:space="preserve">розподілу коштів бюджету </w:t>
      </w:r>
      <w:proofErr w:type="spellStart"/>
      <w:r w:rsidRPr="00875802">
        <w:rPr>
          <w:rStyle w:val="rvts23"/>
          <w:b/>
          <w:bCs/>
          <w:sz w:val="32"/>
          <w:szCs w:val="32"/>
          <w:lang w:val="uk-UA"/>
        </w:rPr>
        <w:t>Павлоградської</w:t>
      </w:r>
      <w:proofErr w:type="spellEnd"/>
      <w:r w:rsidRPr="00875802">
        <w:rPr>
          <w:rStyle w:val="rvts23"/>
          <w:b/>
          <w:bCs/>
          <w:sz w:val="32"/>
          <w:szCs w:val="32"/>
          <w:lang w:val="uk-UA"/>
        </w:rPr>
        <w:t xml:space="preserve"> міської територіальної громади на підготовку та реалізацію публічних інвестиційних </w:t>
      </w:r>
      <w:proofErr w:type="spellStart"/>
      <w:r w:rsidRPr="00875802">
        <w:rPr>
          <w:rStyle w:val="rvts23"/>
          <w:b/>
          <w:bCs/>
          <w:sz w:val="32"/>
          <w:szCs w:val="32"/>
          <w:lang w:val="uk-UA"/>
        </w:rPr>
        <w:t>проєктів</w:t>
      </w:r>
      <w:proofErr w:type="spellEnd"/>
      <w:r w:rsidRPr="00875802">
        <w:rPr>
          <w:rStyle w:val="rvts23"/>
          <w:b/>
          <w:bCs/>
          <w:sz w:val="32"/>
          <w:szCs w:val="32"/>
          <w:lang w:val="uk-UA"/>
        </w:rPr>
        <w:t xml:space="preserve"> та програм публічних інвестицій</w:t>
      </w:r>
    </w:p>
    <w:p w:rsidR="00C1474B" w:rsidRPr="007B21FA" w:rsidRDefault="00C1474B" w:rsidP="00C1474B">
      <w:pPr>
        <w:pStyle w:val="rvps2"/>
        <w:shd w:val="clear" w:color="auto" w:fill="FFFFFF"/>
        <w:spacing w:before="0" w:beforeAutospacing="0" w:afterAutospacing="0"/>
        <w:ind w:firstLine="300"/>
        <w:jc w:val="both"/>
        <w:rPr>
          <w:sz w:val="28"/>
          <w:szCs w:val="28"/>
          <w:lang w:val="uk-UA"/>
        </w:rPr>
      </w:pPr>
      <w:bookmarkStart w:id="3" w:name="n75"/>
      <w:bookmarkEnd w:id="3"/>
      <w:r w:rsidRPr="007B21FA">
        <w:rPr>
          <w:sz w:val="28"/>
          <w:szCs w:val="28"/>
          <w:lang w:val="uk-UA"/>
        </w:rPr>
        <w:t xml:space="preserve">1. Цей Порядок визначає механізм розподілу коштів бюджету </w:t>
      </w:r>
      <w:proofErr w:type="spellStart"/>
      <w:r w:rsidRPr="007B21FA">
        <w:rPr>
          <w:rStyle w:val="rvts23"/>
          <w:sz w:val="28"/>
          <w:szCs w:val="28"/>
          <w:lang w:val="uk-UA"/>
        </w:rPr>
        <w:t>Павлоградської</w:t>
      </w:r>
      <w:proofErr w:type="spellEnd"/>
      <w:r w:rsidRPr="007B21FA">
        <w:rPr>
          <w:rStyle w:val="rvts23"/>
          <w:sz w:val="28"/>
          <w:szCs w:val="28"/>
          <w:lang w:val="uk-UA"/>
        </w:rPr>
        <w:t xml:space="preserve"> міської територіальної громади</w:t>
      </w:r>
      <w:r w:rsidRPr="007B21FA">
        <w:rPr>
          <w:sz w:val="28"/>
          <w:szCs w:val="28"/>
          <w:lang w:val="uk-UA"/>
        </w:rPr>
        <w:t xml:space="preserve"> (далі – бюджету ПМТГ) на підготовку та реалізацію публічних інвестиційних </w:t>
      </w:r>
      <w:proofErr w:type="spellStart"/>
      <w:r w:rsidRPr="007B21FA">
        <w:rPr>
          <w:sz w:val="28"/>
          <w:szCs w:val="28"/>
          <w:lang w:val="uk-UA"/>
        </w:rPr>
        <w:t>проєктів</w:t>
      </w:r>
      <w:proofErr w:type="spellEnd"/>
      <w:r w:rsidRPr="007B21FA">
        <w:rPr>
          <w:sz w:val="28"/>
          <w:szCs w:val="28"/>
          <w:lang w:val="uk-UA"/>
        </w:rPr>
        <w:t xml:space="preserve"> та програм публічних інвестицій єдиного </w:t>
      </w:r>
      <w:proofErr w:type="spellStart"/>
      <w:r w:rsidRPr="007B21FA">
        <w:rPr>
          <w:sz w:val="28"/>
          <w:szCs w:val="28"/>
          <w:lang w:val="uk-UA"/>
        </w:rPr>
        <w:t>проєктного</w:t>
      </w:r>
      <w:proofErr w:type="spellEnd"/>
      <w:r w:rsidRPr="007B21FA">
        <w:rPr>
          <w:sz w:val="28"/>
          <w:szCs w:val="28"/>
          <w:lang w:val="uk-UA"/>
        </w:rPr>
        <w:t xml:space="preserve"> портфеля публічних інвестицій.</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4" w:name="n76"/>
      <w:bookmarkEnd w:id="4"/>
      <w:r w:rsidRPr="007B21FA">
        <w:rPr>
          <w:sz w:val="28"/>
          <w:szCs w:val="28"/>
        </w:rPr>
        <w:t xml:space="preserve">2. У </w:t>
      </w:r>
      <w:proofErr w:type="spellStart"/>
      <w:r w:rsidRPr="007B21FA">
        <w:rPr>
          <w:sz w:val="28"/>
          <w:szCs w:val="28"/>
        </w:rPr>
        <w:t>цьому</w:t>
      </w:r>
      <w:proofErr w:type="spellEnd"/>
      <w:r w:rsidRPr="007B21FA">
        <w:rPr>
          <w:sz w:val="28"/>
          <w:szCs w:val="28"/>
        </w:rPr>
        <w:t xml:space="preserve"> Порядку </w:t>
      </w:r>
      <w:proofErr w:type="spellStart"/>
      <w:r w:rsidRPr="007B21FA">
        <w:rPr>
          <w:sz w:val="28"/>
          <w:szCs w:val="28"/>
        </w:rPr>
        <w:t>терміни</w:t>
      </w:r>
      <w:proofErr w:type="spellEnd"/>
      <w:r w:rsidRPr="007B21FA">
        <w:rPr>
          <w:sz w:val="28"/>
          <w:szCs w:val="28"/>
        </w:rPr>
        <w:t xml:space="preserve"> </w:t>
      </w:r>
      <w:proofErr w:type="spellStart"/>
      <w:r w:rsidRPr="007B21FA">
        <w:rPr>
          <w:sz w:val="28"/>
          <w:szCs w:val="28"/>
        </w:rPr>
        <w:t>вживаються</w:t>
      </w:r>
      <w:proofErr w:type="spellEnd"/>
      <w:r w:rsidRPr="007B21FA">
        <w:rPr>
          <w:sz w:val="28"/>
          <w:szCs w:val="28"/>
        </w:rPr>
        <w:t xml:space="preserve"> </w:t>
      </w:r>
      <w:proofErr w:type="gramStart"/>
      <w:r w:rsidRPr="007B21FA">
        <w:rPr>
          <w:sz w:val="28"/>
          <w:szCs w:val="28"/>
        </w:rPr>
        <w:t>в</w:t>
      </w:r>
      <w:proofErr w:type="gramEnd"/>
      <w:r w:rsidRPr="007B21FA">
        <w:rPr>
          <w:sz w:val="28"/>
          <w:szCs w:val="28"/>
        </w:rPr>
        <w:t xml:space="preserve"> такому </w:t>
      </w:r>
      <w:proofErr w:type="spellStart"/>
      <w:r w:rsidRPr="007B21FA">
        <w:rPr>
          <w:sz w:val="28"/>
          <w:szCs w:val="28"/>
        </w:rPr>
        <w:t>значенні</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5" w:name="n77"/>
      <w:bookmarkEnd w:id="5"/>
      <w:proofErr w:type="spellStart"/>
      <w:r w:rsidRPr="007B21FA">
        <w:rPr>
          <w:sz w:val="28"/>
          <w:szCs w:val="28"/>
        </w:rPr>
        <w:t>життєвий</w:t>
      </w:r>
      <w:proofErr w:type="spellEnd"/>
      <w:r w:rsidRPr="007B21FA">
        <w:rPr>
          <w:sz w:val="28"/>
          <w:szCs w:val="28"/>
        </w:rPr>
        <w:t xml:space="preserve"> цикл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 </w:t>
      </w:r>
      <w:proofErr w:type="spellStart"/>
      <w:r w:rsidRPr="007B21FA">
        <w:rPr>
          <w:sz w:val="28"/>
          <w:szCs w:val="28"/>
        </w:rPr>
        <w:t>період</w:t>
      </w:r>
      <w:proofErr w:type="spellEnd"/>
      <w:r w:rsidRPr="007B21FA">
        <w:rPr>
          <w:sz w:val="28"/>
          <w:szCs w:val="28"/>
        </w:rPr>
        <w:t xml:space="preserve"> часу, </w:t>
      </w:r>
      <w:proofErr w:type="spellStart"/>
      <w:r w:rsidRPr="007B21FA">
        <w:rPr>
          <w:sz w:val="28"/>
          <w:szCs w:val="28"/>
        </w:rPr>
        <w:t>який</w:t>
      </w:r>
      <w:proofErr w:type="spellEnd"/>
      <w:r w:rsidRPr="007B21FA">
        <w:rPr>
          <w:sz w:val="28"/>
          <w:szCs w:val="28"/>
        </w:rPr>
        <w:t xml:space="preserve"> </w:t>
      </w:r>
      <w:proofErr w:type="spellStart"/>
      <w:r w:rsidRPr="007B21FA">
        <w:rPr>
          <w:sz w:val="28"/>
          <w:szCs w:val="28"/>
        </w:rPr>
        <w:t>складається</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w:t>
      </w:r>
      <w:proofErr w:type="spellStart"/>
      <w:proofErr w:type="gramStart"/>
      <w:r w:rsidRPr="007B21FA">
        <w:rPr>
          <w:sz w:val="28"/>
          <w:szCs w:val="28"/>
        </w:rPr>
        <w:t>посл</w:t>
      </w:r>
      <w:proofErr w:type="gramEnd"/>
      <w:r w:rsidRPr="007B21FA">
        <w:rPr>
          <w:sz w:val="28"/>
          <w:szCs w:val="28"/>
        </w:rPr>
        <w:t>ідовних</w:t>
      </w:r>
      <w:proofErr w:type="spellEnd"/>
      <w:r w:rsidRPr="007B21FA">
        <w:rPr>
          <w:sz w:val="28"/>
          <w:szCs w:val="28"/>
        </w:rPr>
        <w:t xml:space="preserve"> </w:t>
      </w:r>
      <w:proofErr w:type="spellStart"/>
      <w:r w:rsidRPr="007B21FA">
        <w:rPr>
          <w:sz w:val="28"/>
          <w:szCs w:val="28"/>
        </w:rPr>
        <w:t>дій</w:t>
      </w:r>
      <w:proofErr w:type="spellEnd"/>
      <w:r w:rsidRPr="007B21FA">
        <w:rPr>
          <w:sz w:val="28"/>
          <w:szCs w:val="28"/>
        </w:rPr>
        <w:t xml:space="preserve"> та </w:t>
      </w:r>
      <w:proofErr w:type="spellStart"/>
      <w:r w:rsidRPr="007B21FA">
        <w:rPr>
          <w:sz w:val="28"/>
          <w:szCs w:val="28"/>
        </w:rPr>
        <w:t>етапів</w:t>
      </w:r>
      <w:proofErr w:type="spellEnd"/>
      <w:r w:rsidRPr="007B21FA">
        <w:rPr>
          <w:sz w:val="28"/>
          <w:szCs w:val="28"/>
        </w:rPr>
        <w:t xml:space="preserve">, </w:t>
      </w:r>
      <w:proofErr w:type="spellStart"/>
      <w:r w:rsidRPr="007B21FA">
        <w:rPr>
          <w:sz w:val="28"/>
          <w:szCs w:val="28"/>
        </w:rPr>
        <w:t>кожен</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w:t>
      </w:r>
      <w:proofErr w:type="spellStart"/>
      <w:r w:rsidRPr="007B21FA">
        <w:rPr>
          <w:sz w:val="28"/>
          <w:szCs w:val="28"/>
        </w:rPr>
        <w:t>яких</w:t>
      </w:r>
      <w:proofErr w:type="spellEnd"/>
      <w:r w:rsidRPr="007B21FA">
        <w:rPr>
          <w:sz w:val="28"/>
          <w:szCs w:val="28"/>
        </w:rPr>
        <w:t xml:space="preserve"> </w:t>
      </w:r>
      <w:proofErr w:type="spellStart"/>
      <w:r w:rsidRPr="007B21FA">
        <w:rPr>
          <w:sz w:val="28"/>
          <w:szCs w:val="28"/>
        </w:rPr>
        <w:t>має</w:t>
      </w:r>
      <w:proofErr w:type="spellEnd"/>
      <w:r w:rsidRPr="007B21FA">
        <w:rPr>
          <w:sz w:val="28"/>
          <w:szCs w:val="28"/>
        </w:rPr>
        <w:t xml:space="preserve"> </w:t>
      </w:r>
      <w:proofErr w:type="spellStart"/>
      <w:r w:rsidRPr="007B21FA">
        <w:rPr>
          <w:sz w:val="28"/>
          <w:szCs w:val="28"/>
        </w:rPr>
        <w:t>свої</w:t>
      </w:r>
      <w:proofErr w:type="spellEnd"/>
      <w:r w:rsidRPr="007B21FA">
        <w:rPr>
          <w:sz w:val="28"/>
          <w:szCs w:val="28"/>
        </w:rPr>
        <w:t xml:space="preserve"> </w:t>
      </w:r>
      <w:proofErr w:type="spellStart"/>
      <w:r w:rsidRPr="007B21FA">
        <w:rPr>
          <w:sz w:val="28"/>
          <w:szCs w:val="28"/>
        </w:rPr>
        <w:t>часові</w:t>
      </w:r>
      <w:proofErr w:type="spellEnd"/>
      <w:r w:rsidRPr="007B21FA">
        <w:rPr>
          <w:sz w:val="28"/>
          <w:szCs w:val="28"/>
        </w:rPr>
        <w:t xml:space="preserve"> </w:t>
      </w:r>
      <w:proofErr w:type="spellStart"/>
      <w:r w:rsidRPr="007B21FA">
        <w:rPr>
          <w:sz w:val="28"/>
          <w:szCs w:val="28"/>
        </w:rPr>
        <w:t>межі</w:t>
      </w:r>
      <w:proofErr w:type="spellEnd"/>
      <w:r w:rsidRPr="007B21FA">
        <w:rPr>
          <w:sz w:val="28"/>
          <w:szCs w:val="28"/>
        </w:rPr>
        <w:t xml:space="preserve">, та </w:t>
      </w:r>
      <w:proofErr w:type="spellStart"/>
      <w:r w:rsidRPr="007B21FA">
        <w:rPr>
          <w:sz w:val="28"/>
          <w:szCs w:val="28"/>
        </w:rPr>
        <w:t>спрямований</w:t>
      </w:r>
      <w:proofErr w:type="spellEnd"/>
      <w:r w:rsidRPr="007B21FA">
        <w:rPr>
          <w:sz w:val="28"/>
          <w:szCs w:val="28"/>
        </w:rPr>
        <w:t xml:space="preserve"> на </w:t>
      </w:r>
      <w:proofErr w:type="spellStart"/>
      <w:r w:rsidRPr="007B21FA">
        <w:rPr>
          <w:sz w:val="28"/>
          <w:szCs w:val="28"/>
        </w:rPr>
        <w:t>досягнення</w:t>
      </w:r>
      <w:proofErr w:type="spellEnd"/>
      <w:r w:rsidRPr="007B21FA">
        <w:rPr>
          <w:sz w:val="28"/>
          <w:szCs w:val="28"/>
        </w:rPr>
        <w:t xml:space="preserve"> </w:t>
      </w:r>
      <w:proofErr w:type="spellStart"/>
      <w:r w:rsidRPr="007B21FA">
        <w:rPr>
          <w:sz w:val="28"/>
          <w:szCs w:val="28"/>
        </w:rPr>
        <w:t>результатів</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6" w:name="n78"/>
      <w:bookmarkEnd w:id="6"/>
      <w:proofErr w:type="spellStart"/>
      <w:r w:rsidRPr="007B21FA">
        <w:rPr>
          <w:sz w:val="28"/>
          <w:szCs w:val="28"/>
        </w:rPr>
        <w:t>моніторинг</w:t>
      </w:r>
      <w:proofErr w:type="spellEnd"/>
      <w:r w:rsidRPr="007B21FA">
        <w:rPr>
          <w:sz w:val="28"/>
          <w:szCs w:val="28"/>
        </w:rPr>
        <w:t xml:space="preserve"> стану </w:t>
      </w:r>
      <w:proofErr w:type="spellStart"/>
      <w:proofErr w:type="gramStart"/>
      <w:r w:rsidRPr="007B21FA">
        <w:rPr>
          <w:sz w:val="28"/>
          <w:szCs w:val="28"/>
        </w:rPr>
        <w:t>п</w:t>
      </w:r>
      <w:proofErr w:type="gramEnd"/>
      <w:r w:rsidRPr="007B21FA">
        <w:rPr>
          <w:sz w:val="28"/>
          <w:szCs w:val="28"/>
        </w:rPr>
        <w:t>ідготовки</w:t>
      </w:r>
      <w:proofErr w:type="spellEnd"/>
      <w:r w:rsidRPr="007B21FA">
        <w:rPr>
          <w:sz w:val="28"/>
          <w:szCs w:val="28"/>
        </w:rPr>
        <w:t xml:space="preserve"> та </w:t>
      </w:r>
      <w:proofErr w:type="spellStart"/>
      <w:r w:rsidRPr="007B21FA">
        <w:rPr>
          <w:sz w:val="28"/>
          <w:szCs w:val="28"/>
        </w:rPr>
        <w:t>реалізації</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та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 комплекс </w:t>
      </w:r>
      <w:proofErr w:type="spellStart"/>
      <w:r w:rsidRPr="007B21FA">
        <w:rPr>
          <w:sz w:val="28"/>
          <w:szCs w:val="28"/>
        </w:rPr>
        <w:t>заходів</w:t>
      </w:r>
      <w:proofErr w:type="spellEnd"/>
      <w:r w:rsidRPr="007B21FA">
        <w:rPr>
          <w:sz w:val="28"/>
          <w:szCs w:val="28"/>
        </w:rPr>
        <w:t xml:space="preserve"> </w:t>
      </w:r>
      <w:proofErr w:type="spellStart"/>
      <w:r w:rsidRPr="007B21FA">
        <w:rPr>
          <w:sz w:val="28"/>
          <w:szCs w:val="28"/>
        </w:rPr>
        <w:t>щодо</w:t>
      </w:r>
      <w:proofErr w:type="spellEnd"/>
      <w:r w:rsidRPr="007B21FA">
        <w:rPr>
          <w:sz w:val="28"/>
          <w:szCs w:val="28"/>
        </w:rPr>
        <w:t xml:space="preserve"> </w:t>
      </w:r>
      <w:proofErr w:type="spellStart"/>
      <w:r w:rsidRPr="007B21FA">
        <w:rPr>
          <w:sz w:val="28"/>
          <w:szCs w:val="28"/>
        </w:rPr>
        <w:t>постійного</w:t>
      </w:r>
      <w:proofErr w:type="spellEnd"/>
      <w:r w:rsidRPr="007B21FA">
        <w:rPr>
          <w:sz w:val="28"/>
          <w:szCs w:val="28"/>
        </w:rPr>
        <w:t xml:space="preserve"> </w:t>
      </w:r>
      <w:proofErr w:type="spellStart"/>
      <w:r w:rsidRPr="007B21FA">
        <w:rPr>
          <w:sz w:val="28"/>
          <w:szCs w:val="28"/>
        </w:rPr>
        <w:t>і</w:t>
      </w:r>
      <w:proofErr w:type="spellEnd"/>
      <w:r w:rsidRPr="007B21FA">
        <w:rPr>
          <w:sz w:val="28"/>
          <w:szCs w:val="28"/>
        </w:rPr>
        <w:t xml:space="preserve"> </w:t>
      </w:r>
      <w:proofErr w:type="spellStart"/>
      <w:r w:rsidRPr="007B21FA">
        <w:rPr>
          <w:sz w:val="28"/>
          <w:szCs w:val="28"/>
        </w:rPr>
        <w:t>безперервного</w:t>
      </w:r>
      <w:proofErr w:type="spellEnd"/>
      <w:r w:rsidRPr="007B21FA">
        <w:rPr>
          <w:sz w:val="28"/>
          <w:szCs w:val="28"/>
        </w:rPr>
        <w:t xml:space="preserve"> </w:t>
      </w:r>
      <w:proofErr w:type="spellStart"/>
      <w:r w:rsidRPr="007B21FA">
        <w:rPr>
          <w:sz w:val="28"/>
          <w:szCs w:val="28"/>
        </w:rPr>
        <w:t>аналізу</w:t>
      </w:r>
      <w:proofErr w:type="spellEnd"/>
      <w:r w:rsidRPr="007B21FA">
        <w:rPr>
          <w:sz w:val="28"/>
          <w:szCs w:val="28"/>
        </w:rPr>
        <w:t xml:space="preserve"> </w:t>
      </w:r>
      <w:proofErr w:type="spellStart"/>
      <w:r w:rsidRPr="007B21FA">
        <w:rPr>
          <w:sz w:val="28"/>
          <w:szCs w:val="28"/>
        </w:rPr>
        <w:t>інформації</w:t>
      </w:r>
      <w:proofErr w:type="spellEnd"/>
      <w:r w:rsidRPr="007B21FA">
        <w:rPr>
          <w:sz w:val="28"/>
          <w:szCs w:val="28"/>
        </w:rPr>
        <w:t xml:space="preserve"> про стан </w:t>
      </w:r>
      <w:proofErr w:type="spellStart"/>
      <w:r w:rsidRPr="007B21FA">
        <w:rPr>
          <w:sz w:val="28"/>
          <w:szCs w:val="28"/>
        </w:rPr>
        <w:t>підготовки</w:t>
      </w:r>
      <w:proofErr w:type="spellEnd"/>
      <w:r w:rsidRPr="007B21FA">
        <w:rPr>
          <w:sz w:val="28"/>
          <w:szCs w:val="28"/>
        </w:rPr>
        <w:t xml:space="preserve"> та </w:t>
      </w:r>
      <w:proofErr w:type="spellStart"/>
      <w:r w:rsidRPr="007B21FA">
        <w:rPr>
          <w:sz w:val="28"/>
          <w:szCs w:val="28"/>
        </w:rPr>
        <w:t>реалізації</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та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для </w:t>
      </w:r>
      <w:proofErr w:type="spellStart"/>
      <w:r w:rsidRPr="007B21FA">
        <w:rPr>
          <w:sz w:val="28"/>
          <w:szCs w:val="28"/>
        </w:rPr>
        <w:t>здійснення</w:t>
      </w:r>
      <w:proofErr w:type="spellEnd"/>
      <w:r w:rsidRPr="007B21FA">
        <w:rPr>
          <w:sz w:val="28"/>
          <w:szCs w:val="28"/>
        </w:rPr>
        <w:t xml:space="preserve"> контролю за </w:t>
      </w:r>
      <w:proofErr w:type="spellStart"/>
      <w:r w:rsidRPr="007B21FA">
        <w:rPr>
          <w:sz w:val="28"/>
          <w:szCs w:val="28"/>
        </w:rPr>
        <w:t>відповідністю</w:t>
      </w:r>
      <w:proofErr w:type="spellEnd"/>
      <w:r w:rsidRPr="007B21FA">
        <w:rPr>
          <w:sz w:val="28"/>
          <w:szCs w:val="28"/>
        </w:rPr>
        <w:t xml:space="preserve"> </w:t>
      </w:r>
      <w:proofErr w:type="spellStart"/>
      <w:r w:rsidRPr="007B21FA">
        <w:rPr>
          <w:sz w:val="28"/>
          <w:szCs w:val="28"/>
        </w:rPr>
        <w:t>запланованих</w:t>
      </w:r>
      <w:proofErr w:type="spellEnd"/>
      <w:r w:rsidRPr="007B21FA">
        <w:rPr>
          <w:sz w:val="28"/>
          <w:szCs w:val="28"/>
        </w:rPr>
        <w:t xml:space="preserve"> </w:t>
      </w:r>
      <w:proofErr w:type="spellStart"/>
      <w:r w:rsidRPr="007B21FA">
        <w:rPr>
          <w:sz w:val="28"/>
          <w:szCs w:val="28"/>
        </w:rPr>
        <w:t>витрат</w:t>
      </w:r>
      <w:proofErr w:type="spellEnd"/>
      <w:r w:rsidRPr="007B21FA">
        <w:rPr>
          <w:sz w:val="28"/>
          <w:szCs w:val="28"/>
        </w:rPr>
        <w:t xml:space="preserve">, </w:t>
      </w:r>
      <w:proofErr w:type="spellStart"/>
      <w:r w:rsidRPr="007B21FA">
        <w:rPr>
          <w:sz w:val="28"/>
          <w:szCs w:val="28"/>
        </w:rPr>
        <w:t>результаті</w:t>
      </w:r>
      <w:proofErr w:type="gramStart"/>
      <w:r w:rsidRPr="007B21FA">
        <w:rPr>
          <w:sz w:val="28"/>
          <w:szCs w:val="28"/>
        </w:rPr>
        <w:t>в</w:t>
      </w:r>
      <w:proofErr w:type="spellEnd"/>
      <w:proofErr w:type="gramEnd"/>
      <w:r w:rsidRPr="007B21FA">
        <w:rPr>
          <w:sz w:val="28"/>
          <w:szCs w:val="28"/>
        </w:rPr>
        <w:t xml:space="preserve">, </w:t>
      </w:r>
      <w:proofErr w:type="gramStart"/>
      <w:r w:rsidRPr="007B21FA">
        <w:rPr>
          <w:sz w:val="28"/>
          <w:szCs w:val="28"/>
        </w:rPr>
        <w:t>плану</w:t>
      </w:r>
      <w:proofErr w:type="gramEnd"/>
      <w:r w:rsidRPr="007B21FA">
        <w:rPr>
          <w:sz w:val="28"/>
          <w:szCs w:val="28"/>
        </w:rPr>
        <w:t xml:space="preserve"> </w:t>
      </w:r>
      <w:proofErr w:type="spellStart"/>
      <w:r w:rsidRPr="007B21FA">
        <w:rPr>
          <w:sz w:val="28"/>
          <w:szCs w:val="28"/>
        </w:rPr>
        <w:t>реалізації</w:t>
      </w:r>
      <w:proofErr w:type="spellEnd"/>
      <w:r w:rsidRPr="007B21FA">
        <w:rPr>
          <w:sz w:val="28"/>
          <w:szCs w:val="28"/>
        </w:rPr>
        <w:t xml:space="preserve"> проекту та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фактичним</w:t>
      </w:r>
      <w:proofErr w:type="spellEnd"/>
      <w:r w:rsidRPr="007B21FA">
        <w:rPr>
          <w:sz w:val="28"/>
          <w:szCs w:val="28"/>
        </w:rPr>
        <w:t xml:space="preserve"> </w:t>
      </w:r>
      <w:proofErr w:type="spellStart"/>
      <w:r w:rsidRPr="007B21FA">
        <w:rPr>
          <w:sz w:val="28"/>
          <w:szCs w:val="28"/>
        </w:rPr>
        <w:t>даним</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метою </w:t>
      </w:r>
      <w:proofErr w:type="spellStart"/>
      <w:r w:rsidRPr="007B21FA">
        <w:rPr>
          <w:sz w:val="28"/>
          <w:szCs w:val="28"/>
        </w:rPr>
        <w:t>вчасного</w:t>
      </w:r>
      <w:proofErr w:type="spellEnd"/>
      <w:r w:rsidRPr="007B21FA">
        <w:rPr>
          <w:sz w:val="28"/>
          <w:szCs w:val="28"/>
        </w:rPr>
        <w:t xml:space="preserve"> </w:t>
      </w:r>
      <w:proofErr w:type="spellStart"/>
      <w:r w:rsidRPr="007B21FA">
        <w:rPr>
          <w:sz w:val="28"/>
          <w:szCs w:val="28"/>
        </w:rPr>
        <w:t>виявлення</w:t>
      </w:r>
      <w:proofErr w:type="spellEnd"/>
      <w:r w:rsidRPr="007B21FA">
        <w:rPr>
          <w:sz w:val="28"/>
          <w:szCs w:val="28"/>
        </w:rPr>
        <w:t xml:space="preserve"> </w:t>
      </w:r>
      <w:proofErr w:type="spellStart"/>
      <w:r w:rsidRPr="007B21FA">
        <w:rPr>
          <w:sz w:val="28"/>
          <w:szCs w:val="28"/>
        </w:rPr>
        <w:t>відхилень</w:t>
      </w:r>
      <w:proofErr w:type="spellEnd"/>
      <w:r w:rsidRPr="007B21FA">
        <w:rPr>
          <w:sz w:val="28"/>
          <w:szCs w:val="28"/>
        </w:rPr>
        <w:t xml:space="preserve"> </w:t>
      </w:r>
      <w:proofErr w:type="spellStart"/>
      <w:r w:rsidRPr="007B21FA">
        <w:rPr>
          <w:sz w:val="28"/>
          <w:szCs w:val="28"/>
        </w:rPr>
        <w:t>від</w:t>
      </w:r>
      <w:proofErr w:type="spellEnd"/>
      <w:r w:rsidRPr="007B21FA">
        <w:rPr>
          <w:sz w:val="28"/>
          <w:szCs w:val="28"/>
        </w:rPr>
        <w:t xml:space="preserve"> плану та </w:t>
      </w:r>
      <w:proofErr w:type="spellStart"/>
      <w:r w:rsidRPr="007B21FA">
        <w:rPr>
          <w:sz w:val="28"/>
          <w:szCs w:val="28"/>
        </w:rPr>
        <w:t>ефективного</w:t>
      </w:r>
      <w:proofErr w:type="spellEnd"/>
      <w:r w:rsidRPr="007B21FA">
        <w:rPr>
          <w:sz w:val="28"/>
          <w:szCs w:val="28"/>
        </w:rPr>
        <w:t xml:space="preserve"> </w:t>
      </w:r>
      <w:proofErr w:type="spellStart"/>
      <w:r w:rsidRPr="007B21FA">
        <w:rPr>
          <w:sz w:val="28"/>
          <w:szCs w:val="28"/>
        </w:rPr>
        <w:t>впровадження</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та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7" w:name="n79"/>
      <w:bookmarkEnd w:id="7"/>
      <w:proofErr w:type="spellStart"/>
      <w:proofErr w:type="gramStart"/>
      <w:r w:rsidRPr="007B21FA">
        <w:rPr>
          <w:sz w:val="28"/>
          <w:szCs w:val="28"/>
        </w:rPr>
        <w:t>новий</w:t>
      </w:r>
      <w:proofErr w:type="spellEnd"/>
      <w:r w:rsidRPr="007B21FA">
        <w:rPr>
          <w:sz w:val="28"/>
          <w:szCs w:val="28"/>
        </w:rPr>
        <w:t xml:space="preserve"> </w:t>
      </w:r>
      <w:proofErr w:type="spellStart"/>
      <w:r w:rsidRPr="007B21FA">
        <w:rPr>
          <w:sz w:val="28"/>
          <w:szCs w:val="28"/>
        </w:rPr>
        <w:t>публічний</w:t>
      </w:r>
      <w:proofErr w:type="spellEnd"/>
      <w:r w:rsidRPr="007B21FA">
        <w:rPr>
          <w:sz w:val="28"/>
          <w:szCs w:val="28"/>
        </w:rPr>
        <w:t xml:space="preserve"> </w:t>
      </w:r>
      <w:proofErr w:type="spellStart"/>
      <w:r w:rsidRPr="007B21FA">
        <w:rPr>
          <w:sz w:val="28"/>
          <w:szCs w:val="28"/>
        </w:rPr>
        <w:t>інвестиційний</w:t>
      </w:r>
      <w:proofErr w:type="spellEnd"/>
      <w:r w:rsidRPr="007B21FA">
        <w:rPr>
          <w:sz w:val="28"/>
          <w:szCs w:val="28"/>
        </w:rPr>
        <w:t xml:space="preserve"> про</w:t>
      </w:r>
      <w:r w:rsidRPr="007B21FA">
        <w:rPr>
          <w:sz w:val="28"/>
          <w:szCs w:val="28"/>
          <w:lang w:val="uk-UA"/>
        </w:rPr>
        <w:t>є</w:t>
      </w:r>
      <w:r w:rsidRPr="007B21FA">
        <w:rPr>
          <w:sz w:val="28"/>
          <w:szCs w:val="28"/>
        </w:rPr>
        <w:t xml:space="preserve">кт </w:t>
      </w:r>
      <w:proofErr w:type="spellStart"/>
      <w:r w:rsidRPr="007B21FA">
        <w:rPr>
          <w:sz w:val="28"/>
          <w:szCs w:val="28"/>
        </w:rPr>
        <w:t>або</w:t>
      </w:r>
      <w:proofErr w:type="spellEnd"/>
      <w:r w:rsidRPr="007B21FA">
        <w:rPr>
          <w:sz w:val="28"/>
          <w:szCs w:val="28"/>
        </w:rPr>
        <w:t xml:space="preserve"> нова </w:t>
      </w:r>
      <w:proofErr w:type="spellStart"/>
      <w:r w:rsidRPr="007B21FA">
        <w:rPr>
          <w:sz w:val="28"/>
          <w:szCs w:val="28"/>
        </w:rPr>
        <w:t>програма</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 </w:t>
      </w:r>
      <w:proofErr w:type="spellStart"/>
      <w:r w:rsidRPr="007B21FA">
        <w:rPr>
          <w:sz w:val="28"/>
          <w:szCs w:val="28"/>
        </w:rPr>
        <w:t>публічний</w:t>
      </w:r>
      <w:proofErr w:type="spellEnd"/>
      <w:r w:rsidRPr="007B21FA">
        <w:rPr>
          <w:sz w:val="28"/>
          <w:szCs w:val="28"/>
        </w:rPr>
        <w:t xml:space="preserve"> </w:t>
      </w:r>
      <w:proofErr w:type="spellStart"/>
      <w:r w:rsidRPr="007B21FA">
        <w:rPr>
          <w:sz w:val="28"/>
          <w:szCs w:val="28"/>
        </w:rPr>
        <w:t>інвестиційний</w:t>
      </w:r>
      <w:proofErr w:type="spellEnd"/>
      <w:r w:rsidRPr="007B21FA">
        <w:rPr>
          <w:sz w:val="28"/>
          <w:szCs w:val="28"/>
        </w:rPr>
        <w:t xml:space="preserve"> про</w:t>
      </w:r>
      <w:r w:rsidRPr="007B21FA">
        <w:rPr>
          <w:sz w:val="28"/>
          <w:szCs w:val="28"/>
          <w:lang w:val="uk-UA"/>
        </w:rPr>
        <w:t>є</w:t>
      </w:r>
      <w:r w:rsidRPr="007B21FA">
        <w:rPr>
          <w:sz w:val="28"/>
          <w:szCs w:val="28"/>
        </w:rPr>
        <w:t xml:space="preserve">кт </w:t>
      </w:r>
      <w:proofErr w:type="spellStart"/>
      <w:r w:rsidRPr="007B21FA">
        <w:rPr>
          <w:sz w:val="28"/>
          <w:szCs w:val="28"/>
        </w:rPr>
        <w:t>або</w:t>
      </w:r>
      <w:proofErr w:type="spellEnd"/>
      <w:r w:rsidRPr="007B21FA">
        <w:rPr>
          <w:sz w:val="28"/>
          <w:szCs w:val="28"/>
        </w:rPr>
        <w:t xml:space="preserve"> </w:t>
      </w:r>
      <w:proofErr w:type="spellStart"/>
      <w:r w:rsidRPr="007B21FA">
        <w:rPr>
          <w:sz w:val="28"/>
          <w:szCs w:val="28"/>
        </w:rPr>
        <w:t>програма</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proofErr w:type="spellStart"/>
      <w:r w:rsidRPr="007B21FA">
        <w:rPr>
          <w:sz w:val="28"/>
          <w:szCs w:val="28"/>
        </w:rPr>
        <w:t>фінансове</w:t>
      </w:r>
      <w:proofErr w:type="spellEnd"/>
      <w:r w:rsidRPr="007B21FA">
        <w:rPr>
          <w:sz w:val="28"/>
          <w:szCs w:val="28"/>
        </w:rPr>
        <w:t xml:space="preserve"> </w:t>
      </w:r>
      <w:proofErr w:type="spellStart"/>
      <w:r w:rsidRPr="007B21FA">
        <w:rPr>
          <w:sz w:val="28"/>
          <w:szCs w:val="28"/>
        </w:rPr>
        <w:t>забезпечення</w:t>
      </w:r>
      <w:proofErr w:type="spellEnd"/>
      <w:r w:rsidRPr="007B21FA">
        <w:rPr>
          <w:sz w:val="28"/>
          <w:szCs w:val="28"/>
        </w:rPr>
        <w:t xml:space="preserve"> </w:t>
      </w:r>
      <w:proofErr w:type="spellStart"/>
      <w:r w:rsidRPr="007B21FA">
        <w:rPr>
          <w:sz w:val="28"/>
          <w:szCs w:val="28"/>
        </w:rPr>
        <w:t>яких</w:t>
      </w:r>
      <w:proofErr w:type="spellEnd"/>
      <w:r w:rsidRPr="007B21FA">
        <w:rPr>
          <w:sz w:val="28"/>
          <w:szCs w:val="28"/>
        </w:rPr>
        <w:t xml:space="preserve"> </w:t>
      </w:r>
      <w:proofErr w:type="spellStart"/>
      <w:r w:rsidRPr="007B21FA">
        <w:rPr>
          <w:sz w:val="28"/>
          <w:szCs w:val="28"/>
        </w:rPr>
        <w:t>або</w:t>
      </w:r>
      <w:proofErr w:type="spellEnd"/>
      <w:r w:rsidRPr="007B21FA">
        <w:rPr>
          <w:sz w:val="28"/>
          <w:szCs w:val="28"/>
        </w:rPr>
        <w:t xml:space="preserve"> </w:t>
      </w:r>
      <w:proofErr w:type="spellStart"/>
      <w:r w:rsidRPr="007B21FA">
        <w:rPr>
          <w:sz w:val="28"/>
          <w:szCs w:val="28"/>
        </w:rPr>
        <w:t>будь-яких</w:t>
      </w:r>
      <w:proofErr w:type="spellEnd"/>
      <w:r w:rsidRPr="007B21FA">
        <w:rPr>
          <w:sz w:val="28"/>
          <w:szCs w:val="28"/>
        </w:rPr>
        <w:t xml:space="preserve"> </w:t>
      </w:r>
      <w:proofErr w:type="spellStart"/>
      <w:r w:rsidRPr="007B21FA">
        <w:rPr>
          <w:sz w:val="28"/>
          <w:szCs w:val="28"/>
        </w:rPr>
        <w:t>їх</w:t>
      </w:r>
      <w:proofErr w:type="spellEnd"/>
      <w:r w:rsidRPr="007B21FA">
        <w:rPr>
          <w:sz w:val="28"/>
          <w:szCs w:val="28"/>
        </w:rPr>
        <w:t xml:space="preserve"> </w:t>
      </w:r>
      <w:proofErr w:type="spellStart"/>
      <w:r w:rsidRPr="007B21FA">
        <w:rPr>
          <w:sz w:val="28"/>
          <w:szCs w:val="28"/>
        </w:rPr>
        <w:t>складових</w:t>
      </w:r>
      <w:proofErr w:type="spellEnd"/>
      <w:r w:rsidRPr="007B21FA">
        <w:rPr>
          <w:sz w:val="28"/>
          <w:szCs w:val="28"/>
        </w:rPr>
        <w:t xml:space="preserve"> не </w:t>
      </w:r>
      <w:proofErr w:type="spellStart"/>
      <w:r w:rsidRPr="007B21FA">
        <w:rPr>
          <w:sz w:val="28"/>
          <w:szCs w:val="28"/>
        </w:rPr>
        <w:t>здійснювалося</w:t>
      </w:r>
      <w:proofErr w:type="spellEnd"/>
      <w:r w:rsidRPr="007B21FA">
        <w:rPr>
          <w:sz w:val="28"/>
          <w:szCs w:val="28"/>
        </w:rPr>
        <w:t xml:space="preserve"> у </w:t>
      </w:r>
      <w:proofErr w:type="spellStart"/>
      <w:r w:rsidRPr="007B21FA">
        <w:rPr>
          <w:sz w:val="28"/>
          <w:szCs w:val="28"/>
        </w:rPr>
        <w:t>попередні</w:t>
      </w:r>
      <w:proofErr w:type="spellEnd"/>
      <w:r w:rsidRPr="007B21FA">
        <w:rPr>
          <w:sz w:val="28"/>
          <w:szCs w:val="28"/>
        </w:rPr>
        <w:t xml:space="preserve"> </w:t>
      </w:r>
      <w:proofErr w:type="spellStart"/>
      <w:r w:rsidRPr="007B21FA">
        <w:rPr>
          <w:sz w:val="28"/>
          <w:szCs w:val="28"/>
        </w:rPr>
        <w:t>бюджетні</w:t>
      </w:r>
      <w:proofErr w:type="spellEnd"/>
      <w:r w:rsidRPr="007B21FA">
        <w:rPr>
          <w:sz w:val="28"/>
          <w:szCs w:val="28"/>
        </w:rPr>
        <w:t xml:space="preserve"> </w:t>
      </w:r>
      <w:proofErr w:type="spellStart"/>
      <w:r w:rsidRPr="007B21FA">
        <w:rPr>
          <w:sz w:val="28"/>
          <w:szCs w:val="28"/>
        </w:rPr>
        <w:t>періоди</w:t>
      </w:r>
      <w:proofErr w:type="spellEnd"/>
      <w:r w:rsidRPr="007B21FA">
        <w:rPr>
          <w:sz w:val="28"/>
          <w:szCs w:val="28"/>
        </w:rPr>
        <w:t>;</w:t>
      </w:r>
      <w:proofErr w:type="gramEnd"/>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8" w:name="n80"/>
      <w:bookmarkEnd w:id="8"/>
      <w:proofErr w:type="spellStart"/>
      <w:proofErr w:type="gramStart"/>
      <w:r w:rsidRPr="007B21FA">
        <w:rPr>
          <w:sz w:val="28"/>
          <w:szCs w:val="28"/>
        </w:rPr>
        <w:t>п</w:t>
      </w:r>
      <w:proofErr w:type="gramEnd"/>
      <w:r w:rsidRPr="007B21FA">
        <w:rPr>
          <w:sz w:val="28"/>
          <w:szCs w:val="28"/>
        </w:rPr>
        <w:t>ідготовка</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 </w:t>
      </w:r>
      <w:proofErr w:type="spellStart"/>
      <w:r w:rsidRPr="007B21FA">
        <w:rPr>
          <w:sz w:val="28"/>
          <w:szCs w:val="28"/>
        </w:rPr>
        <w:t>передінвестиційний</w:t>
      </w:r>
      <w:proofErr w:type="spellEnd"/>
      <w:r w:rsidRPr="007B21FA">
        <w:rPr>
          <w:sz w:val="28"/>
          <w:szCs w:val="28"/>
        </w:rPr>
        <w:t xml:space="preserve"> </w:t>
      </w:r>
      <w:proofErr w:type="spellStart"/>
      <w:r w:rsidRPr="007B21FA">
        <w:rPr>
          <w:sz w:val="28"/>
          <w:szCs w:val="28"/>
        </w:rPr>
        <w:t>етап</w:t>
      </w:r>
      <w:proofErr w:type="spellEnd"/>
      <w:r w:rsidRPr="007B21FA">
        <w:rPr>
          <w:sz w:val="28"/>
          <w:szCs w:val="28"/>
        </w:rPr>
        <w:t xml:space="preserve"> </w:t>
      </w:r>
      <w:proofErr w:type="spellStart"/>
      <w:r w:rsidRPr="007B21FA">
        <w:rPr>
          <w:sz w:val="28"/>
          <w:szCs w:val="28"/>
        </w:rPr>
        <w:t>життєвого</w:t>
      </w:r>
      <w:proofErr w:type="spellEnd"/>
      <w:r w:rsidRPr="007B21FA">
        <w:rPr>
          <w:sz w:val="28"/>
          <w:szCs w:val="28"/>
        </w:rPr>
        <w:t xml:space="preserve"> циклу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w:t>
      </w:r>
      <w:proofErr w:type="spellStart"/>
      <w:r w:rsidRPr="007B21FA">
        <w:rPr>
          <w:sz w:val="28"/>
          <w:szCs w:val="28"/>
        </w:rPr>
        <w:t>який</w:t>
      </w:r>
      <w:proofErr w:type="spellEnd"/>
      <w:r w:rsidRPr="007B21FA">
        <w:rPr>
          <w:sz w:val="28"/>
          <w:szCs w:val="28"/>
        </w:rPr>
        <w:t xml:space="preserve"> </w:t>
      </w:r>
      <w:proofErr w:type="spellStart"/>
      <w:r w:rsidRPr="007B21FA">
        <w:rPr>
          <w:sz w:val="28"/>
          <w:szCs w:val="28"/>
        </w:rPr>
        <w:t>включає</w:t>
      </w:r>
      <w:proofErr w:type="spellEnd"/>
      <w:r w:rsidRPr="007B21FA">
        <w:rPr>
          <w:sz w:val="28"/>
          <w:szCs w:val="28"/>
        </w:rPr>
        <w:t xml:space="preserve"> </w:t>
      </w:r>
      <w:proofErr w:type="spellStart"/>
      <w:r w:rsidRPr="007B21FA">
        <w:rPr>
          <w:sz w:val="28"/>
          <w:szCs w:val="28"/>
        </w:rPr>
        <w:t>розроблення</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w:t>
      </w:r>
      <w:proofErr w:type="spellStart"/>
      <w:r w:rsidRPr="007B21FA">
        <w:rPr>
          <w:sz w:val="28"/>
          <w:szCs w:val="28"/>
        </w:rPr>
        <w:t>здійснення</w:t>
      </w:r>
      <w:proofErr w:type="spellEnd"/>
      <w:r w:rsidRPr="007B21FA">
        <w:rPr>
          <w:sz w:val="28"/>
          <w:szCs w:val="28"/>
        </w:rPr>
        <w:t xml:space="preserve"> </w:t>
      </w:r>
      <w:proofErr w:type="spellStart"/>
      <w:r w:rsidRPr="007B21FA">
        <w:rPr>
          <w:sz w:val="28"/>
          <w:szCs w:val="28"/>
        </w:rPr>
        <w:t>передінвестиційних</w:t>
      </w:r>
      <w:proofErr w:type="spellEnd"/>
      <w:r w:rsidRPr="007B21FA">
        <w:rPr>
          <w:sz w:val="28"/>
          <w:szCs w:val="28"/>
        </w:rPr>
        <w:t xml:space="preserve"> </w:t>
      </w:r>
      <w:proofErr w:type="spellStart"/>
      <w:r w:rsidRPr="007B21FA">
        <w:rPr>
          <w:sz w:val="28"/>
          <w:szCs w:val="28"/>
        </w:rPr>
        <w:t>досліджень</w:t>
      </w:r>
      <w:proofErr w:type="spellEnd"/>
      <w:r w:rsidRPr="007B21FA">
        <w:rPr>
          <w:sz w:val="28"/>
          <w:szCs w:val="28"/>
        </w:rPr>
        <w:t xml:space="preserve"> (</w:t>
      </w:r>
      <w:proofErr w:type="spellStart"/>
      <w:r w:rsidRPr="007B21FA">
        <w:rPr>
          <w:sz w:val="28"/>
          <w:szCs w:val="28"/>
        </w:rPr>
        <w:t>попереднє</w:t>
      </w:r>
      <w:proofErr w:type="spellEnd"/>
      <w:r w:rsidRPr="007B21FA">
        <w:rPr>
          <w:sz w:val="28"/>
          <w:szCs w:val="28"/>
        </w:rPr>
        <w:t xml:space="preserve"> </w:t>
      </w:r>
      <w:proofErr w:type="spellStart"/>
      <w:r w:rsidRPr="007B21FA">
        <w:rPr>
          <w:sz w:val="28"/>
          <w:szCs w:val="28"/>
        </w:rPr>
        <w:t>і</w:t>
      </w:r>
      <w:proofErr w:type="spellEnd"/>
      <w:r w:rsidRPr="007B21FA">
        <w:rPr>
          <w:sz w:val="28"/>
          <w:szCs w:val="28"/>
        </w:rPr>
        <w:t xml:space="preserve"> </w:t>
      </w:r>
      <w:proofErr w:type="spellStart"/>
      <w:r w:rsidRPr="007B21FA">
        <w:rPr>
          <w:sz w:val="28"/>
          <w:szCs w:val="28"/>
        </w:rPr>
        <w:t>повне</w:t>
      </w:r>
      <w:proofErr w:type="spellEnd"/>
      <w:r w:rsidRPr="007B21FA">
        <w:rPr>
          <w:sz w:val="28"/>
          <w:szCs w:val="28"/>
        </w:rPr>
        <w:t xml:space="preserve"> </w:t>
      </w:r>
      <w:proofErr w:type="spellStart"/>
      <w:r w:rsidRPr="007B21FA">
        <w:rPr>
          <w:sz w:val="28"/>
          <w:szCs w:val="28"/>
        </w:rPr>
        <w:t>техніко-економічне</w:t>
      </w:r>
      <w:proofErr w:type="spellEnd"/>
      <w:r w:rsidRPr="007B21FA">
        <w:rPr>
          <w:sz w:val="28"/>
          <w:szCs w:val="28"/>
        </w:rPr>
        <w:t xml:space="preserve"> </w:t>
      </w:r>
      <w:proofErr w:type="spellStart"/>
      <w:r w:rsidRPr="007B21FA">
        <w:rPr>
          <w:sz w:val="28"/>
          <w:szCs w:val="28"/>
        </w:rPr>
        <w:t>обґрунтування</w:t>
      </w:r>
      <w:proofErr w:type="spellEnd"/>
      <w:r w:rsidRPr="007B21FA">
        <w:rPr>
          <w:sz w:val="28"/>
          <w:szCs w:val="28"/>
        </w:rPr>
        <w:t xml:space="preserve">), </w:t>
      </w:r>
      <w:proofErr w:type="spellStart"/>
      <w:r w:rsidRPr="007B21FA">
        <w:rPr>
          <w:sz w:val="28"/>
          <w:szCs w:val="28"/>
        </w:rPr>
        <w:t>оцінку</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w:t>
      </w:r>
      <w:proofErr w:type="spellStart"/>
      <w:r w:rsidRPr="007B21FA">
        <w:rPr>
          <w:sz w:val="28"/>
          <w:szCs w:val="28"/>
        </w:rPr>
        <w:t>прийняття</w:t>
      </w:r>
      <w:proofErr w:type="spellEnd"/>
      <w:r w:rsidRPr="007B21FA">
        <w:rPr>
          <w:sz w:val="28"/>
          <w:szCs w:val="28"/>
        </w:rPr>
        <w:t xml:space="preserve"> </w:t>
      </w:r>
      <w:proofErr w:type="spellStart"/>
      <w:r w:rsidRPr="007B21FA">
        <w:rPr>
          <w:sz w:val="28"/>
          <w:szCs w:val="28"/>
        </w:rPr>
        <w:t>рішення</w:t>
      </w:r>
      <w:proofErr w:type="spellEnd"/>
      <w:r w:rsidRPr="007B21FA">
        <w:rPr>
          <w:sz w:val="28"/>
          <w:szCs w:val="28"/>
        </w:rPr>
        <w:t xml:space="preserve"> </w:t>
      </w:r>
      <w:proofErr w:type="spellStart"/>
      <w:r w:rsidRPr="007B21FA">
        <w:rPr>
          <w:sz w:val="28"/>
          <w:szCs w:val="28"/>
        </w:rPr>
        <w:t>щодо</w:t>
      </w:r>
      <w:proofErr w:type="spellEnd"/>
      <w:r w:rsidRPr="007B21FA">
        <w:rPr>
          <w:sz w:val="28"/>
          <w:szCs w:val="28"/>
        </w:rPr>
        <w:t xml:space="preserve"> </w:t>
      </w:r>
      <w:proofErr w:type="spellStart"/>
      <w:r w:rsidRPr="007B21FA">
        <w:rPr>
          <w:sz w:val="28"/>
          <w:szCs w:val="28"/>
        </w:rPr>
        <w:t>його</w:t>
      </w:r>
      <w:proofErr w:type="spellEnd"/>
      <w:r w:rsidRPr="007B21FA">
        <w:rPr>
          <w:sz w:val="28"/>
          <w:szCs w:val="28"/>
        </w:rPr>
        <w:t xml:space="preserve"> </w:t>
      </w:r>
      <w:proofErr w:type="spellStart"/>
      <w:r w:rsidRPr="007B21FA">
        <w:rPr>
          <w:sz w:val="28"/>
          <w:szCs w:val="28"/>
        </w:rPr>
        <w:t>доцільності</w:t>
      </w:r>
      <w:proofErr w:type="spellEnd"/>
      <w:r w:rsidRPr="007B21FA">
        <w:rPr>
          <w:sz w:val="28"/>
          <w:szCs w:val="28"/>
        </w:rPr>
        <w:t xml:space="preserve"> та </w:t>
      </w:r>
      <w:proofErr w:type="spellStart"/>
      <w:r w:rsidRPr="007B21FA">
        <w:rPr>
          <w:sz w:val="28"/>
          <w:szCs w:val="28"/>
        </w:rPr>
        <w:t>включення</w:t>
      </w:r>
      <w:proofErr w:type="spellEnd"/>
      <w:r w:rsidRPr="007B21FA">
        <w:rPr>
          <w:sz w:val="28"/>
          <w:szCs w:val="28"/>
        </w:rPr>
        <w:t xml:space="preserve"> </w:t>
      </w:r>
      <w:r>
        <w:rPr>
          <w:sz w:val="28"/>
          <w:szCs w:val="28"/>
          <w:lang w:val="uk-UA"/>
        </w:rPr>
        <w:t>єдиного</w:t>
      </w:r>
      <w:r w:rsidRPr="007B21FA">
        <w:rPr>
          <w:sz w:val="28"/>
          <w:szCs w:val="28"/>
        </w:rPr>
        <w:t xml:space="preserve"> портфеля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proofErr w:type="spellStart"/>
      <w:r w:rsidRPr="007B21FA">
        <w:rPr>
          <w:sz w:val="28"/>
          <w:szCs w:val="28"/>
        </w:rPr>
        <w:t>прийняття</w:t>
      </w:r>
      <w:proofErr w:type="spellEnd"/>
      <w:r w:rsidRPr="007B21FA">
        <w:rPr>
          <w:sz w:val="28"/>
          <w:szCs w:val="28"/>
        </w:rPr>
        <w:t xml:space="preserve"> </w:t>
      </w:r>
      <w:proofErr w:type="spellStart"/>
      <w:proofErr w:type="gramStart"/>
      <w:r w:rsidRPr="007B21FA">
        <w:rPr>
          <w:sz w:val="28"/>
          <w:szCs w:val="28"/>
        </w:rPr>
        <w:t>р</w:t>
      </w:r>
      <w:proofErr w:type="gramEnd"/>
      <w:r w:rsidRPr="007B21FA">
        <w:rPr>
          <w:sz w:val="28"/>
          <w:szCs w:val="28"/>
        </w:rPr>
        <w:t>ішення</w:t>
      </w:r>
      <w:proofErr w:type="spellEnd"/>
      <w:r w:rsidRPr="007B21FA">
        <w:rPr>
          <w:sz w:val="28"/>
          <w:szCs w:val="28"/>
        </w:rPr>
        <w:t xml:space="preserve"> </w:t>
      </w:r>
      <w:proofErr w:type="spellStart"/>
      <w:r w:rsidRPr="007B21FA">
        <w:rPr>
          <w:sz w:val="28"/>
          <w:szCs w:val="28"/>
        </w:rPr>
        <w:t>інвестиційною</w:t>
      </w:r>
      <w:proofErr w:type="spellEnd"/>
      <w:r w:rsidRPr="007B21FA">
        <w:rPr>
          <w:sz w:val="28"/>
          <w:szCs w:val="28"/>
        </w:rPr>
        <w:t xml:space="preserve"> радою </w:t>
      </w:r>
      <w:proofErr w:type="spellStart"/>
      <w:r w:rsidRPr="007B21FA">
        <w:rPr>
          <w:sz w:val="28"/>
          <w:szCs w:val="28"/>
        </w:rPr>
        <w:t>щодо</w:t>
      </w:r>
      <w:proofErr w:type="spellEnd"/>
      <w:r w:rsidRPr="007B21FA">
        <w:rPr>
          <w:sz w:val="28"/>
          <w:szCs w:val="28"/>
        </w:rPr>
        <w:t xml:space="preserve"> </w:t>
      </w:r>
      <w:proofErr w:type="spellStart"/>
      <w:r w:rsidRPr="007B21FA">
        <w:rPr>
          <w:sz w:val="28"/>
          <w:szCs w:val="28"/>
        </w:rPr>
        <w:t>включення</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до </w:t>
      </w:r>
      <w:proofErr w:type="spellStart"/>
      <w:r w:rsidRPr="007B21FA">
        <w:rPr>
          <w:sz w:val="28"/>
          <w:szCs w:val="28"/>
        </w:rPr>
        <w:t>єдиного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ктного</w:t>
      </w:r>
      <w:proofErr w:type="spellEnd"/>
      <w:r w:rsidRPr="007B21FA">
        <w:rPr>
          <w:sz w:val="28"/>
          <w:szCs w:val="28"/>
        </w:rPr>
        <w:t xml:space="preserve"> портфеля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9" w:name="n81"/>
      <w:bookmarkEnd w:id="9"/>
      <w:proofErr w:type="spellStart"/>
      <w:r w:rsidRPr="007B21FA">
        <w:rPr>
          <w:sz w:val="28"/>
          <w:szCs w:val="28"/>
        </w:rPr>
        <w:t>реалізація</w:t>
      </w:r>
      <w:proofErr w:type="spellEnd"/>
      <w:r w:rsidRPr="007B21FA">
        <w:rPr>
          <w:sz w:val="28"/>
          <w:szCs w:val="28"/>
        </w:rPr>
        <w:t xml:space="preserve">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 </w:t>
      </w:r>
      <w:proofErr w:type="spellStart"/>
      <w:r w:rsidRPr="007B21FA">
        <w:rPr>
          <w:sz w:val="28"/>
          <w:szCs w:val="28"/>
        </w:rPr>
        <w:t>здійснення</w:t>
      </w:r>
      <w:proofErr w:type="spellEnd"/>
      <w:r w:rsidRPr="007B21FA">
        <w:rPr>
          <w:sz w:val="28"/>
          <w:szCs w:val="28"/>
        </w:rPr>
        <w:t xml:space="preserve"> </w:t>
      </w:r>
      <w:proofErr w:type="spellStart"/>
      <w:r w:rsidRPr="007B21FA">
        <w:rPr>
          <w:sz w:val="28"/>
          <w:szCs w:val="28"/>
        </w:rPr>
        <w:t>заходів</w:t>
      </w:r>
      <w:proofErr w:type="spellEnd"/>
      <w:r w:rsidRPr="007B21FA">
        <w:rPr>
          <w:sz w:val="28"/>
          <w:szCs w:val="28"/>
        </w:rPr>
        <w:t xml:space="preserve">, </w:t>
      </w:r>
      <w:proofErr w:type="spellStart"/>
      <w:r w:rsidRPr="007B21FA">
        <w:rPr>
          <w:sz w:val="28"/>
          <w:szCs w:val="28"/>
        </w:rPr>
        <w:t>передбачених</w:t>
      </w:r>
      <w:proofErr w:type="spellEnd"/>
      <w:r w:rsidRPr="007B21FA">
        <w:rPr>
          <w:sz w:val="28"/>
          <w:szCs w:val="28"/>
        </w:rPr>
        <w:t xml:space="preserve"> </w:t>
      </w:r>
      <w:proofErr w:type="spellStart"/>
      <w:r w:rsidRPr="007B21FA">
        <w:rPr>
          <w:sz w:val="28"/>
          <w:szCs w:val="28"/>
        </w:rPr>
        <w:t>програмою</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для </w:t>
      </w:r>
      <w:proofErr w:type="spellStart"/>
      <w:r w:rsidRPr="007B21FA">
        <w:rPr>
          <w:sz w:val="28"/>
          <w:szCs w:val="28"/>
        </w:rPr>
        <w:t>досягнення</w:t>
      </w:r>
      <w:proofErr w:type="spellEnd"/>
      <w:r w:rsidRPr="007B21FA">
        <w:rPr>
          <w:sz w:val="28"/>
          <w:szCs w:val="28"/>
        </w:rPr>
        <w:t xml:space="preserve"> </w:t>
      </w:r>
      <w:proofErr w:type="spellStart"/>
      <w:r w:rsidRPr="007B21FA">
        <w:rPr>
          <w:sz w:val="28"/>
          <w:szCs w:val="28"/>
        </w:rPr>
        <w:t>встановлених</w:t>
      </w:r>
      <w:proofErr w:type="spellEnd"/>
      <w:r w:rsidRPr="007B21FA">
        <w:rPr>
          <w:sz w:val="28"/>
          <w:szCs w:val="28"/>
        </w:rPr>
        <w:t xml:space="preserve"> </w:t>
      </w:r>
      <w:proofErr w:type="spellStart"/>
      <w:r w:rsidRPr="007B21FA">
        <w:rPr>
          <w:sz w:val="28"/>
          <w:szCs w:val="28"/>
        </w:rPr>
        <w:t>цільових</w:t>
      </w:r>
      <w:proofErr w:type="spellEnd"/>
      <w:r w:rsidRPr="007B21FA">
        <w:rPr>
          <w:sz w:val="28"/>
          <w:szCs w:val="28"/>
        </w:rPr>
        <w:t xml:space="preserve"> </w:t>
      </w:r>
      <w:proofErr w:type="spellStart"/>
      <w:r w:rsidRPr="007B21FA">
        <w:rPr>
          <w:sz w:val="28"/>
          <w:szCs w:val="28"/>
        </w:rPr>
        <w:t>показників</w:t>
      </w:r>
      <w:proofErr w:type="spellEnd"/>
      <w:r w:rsidRPr="007B21FA">
        <w:rPr>
          <w:sz w:val="28"/>
          <w:szCs w:val="28"/>
        </w:rPr>
        <w:t xml:space="preserve">, </w:t>
      </w:r>
      <w:proofErr w:type="spellStart"/>
      <w:r w:rsidRPr="007B21FA">
        <w:rPr>
          <w:sz w:val="28"/>
          <w:szCs w:val="28"/>
        </w:rPr>
        <w:t>зокрема</w:t>
      </w:r>
      <w:proofErr w:type="spellEnd"/>
      <w:r w:rsidRPr="007B21FA">
        <w:rPr>
          <w:sz w:val="28"/>
          <w:szCs w:val="28"/>
        </w:rPr>
        <w:t xml:space="preserve"> </w:t>
      </w:r>
      <w:proofErr w:type="spellStart"/>
      <w:r w:rsidRPr="007B21FA">
        <w:rPr>
          <w:sz w:val="28"/>
          <w:szCs w:val="28"/>
        </w:rPr>
        <w:t>відбі</w:t>
      </w:r>
      <w:proofErr w:type="gramStart"/>
      <w:r w:rsidRPr="007B21FA">
        <w:rPr>
          <w:sz w:val="28"/>
          <w:szCs w:val="28"/>
        </w:rPr>
        <w:t>р</w:t>
      </w:r>
      <w:proofErr w:type="spellEnd"/>
      <w:proofErr w:type="gram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інвестиційних</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ктів</w:t>
      </w:r>
      <w:proofErr w:type="spellEnd"/>
      <w:r w:rsidRPr="007B21FA">
        <w:rPr>
          <w:sz w:val="28"/>
          <w:szCs w:val="28"/>
        </w:rPr>
        <w:t xml:space="preserve">, </w:t>
      </w:r>
      <w:proofErr w:type="spellStart"/>
      <w:r w:rsidRPr="007B21FA">
        <w:rPr>
          <w:sz w:val="28"/>
          <w:szCs w:val="28"/>
        </w:rPr>
        <w:t>що</w:t>
      </w:r>
      <w:proofErr w:type="spellEnd"/>
      <w:r w:rsidRPr="007B21FA">
        <w:rPr>
          <w:sz w:val="28"/>
          <w:szCs w:val="28"/>
        </w:rPr>
        <w:t xml:space="preserve"> </w:t>
      </w:r>
      <w:proofErr w:type="spellStart"/>
      <w:r w:rsidRPr="007B21FA">
        <w:rPr>
          <w:sz w:val="28"/>
          <w:szCs w:val="28"/>
        </w:rPr>
        <w:t>відповідають</w:t>
      </w:r>
      <w:proofErr w:type="spellEnd"/>
      <w:r w:rsidRPr="007B21FA">
        <w:rPr>
          <w:sz w:val="28"/>
          <w:szCs w:val="28"/>
        </w:rPr>
        <w:t xml:space="preserve"> </w:t>
      </w:r>
      <w:proofErr w:type="spellStart"/>
      <w:r w:rsidRPr="007B21FA">
        <w:rPr>
          <w:sz w:val="28"/>
          <w:szCs w:val="28"/>
        </w:rPr>
        <w:t>затвердженим</w:t>
      </w:r>
      <w:proofErr w:type="spellEnd"/>
      <w:r w:rsidRPr="007B21FA">
        <w:rPr>
          <w:sz w:val="28"/>
          <w:szCs w:val="28"/>
        </w:rPr>
        <w:t xml:space="preserve"> у рамках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критеріям</w:t>
      </w:r>
      <w:proofErr w:type="spellEnd"/>
      <w:r w:rsidRPr="007B21FA">
        <w:rPr>
          <w:sz w:val="28"/>
          <w:szCs w:val="28"/>
        </w:rPr>
        <w:t xml:space="preserve">, </w:t>
      </w:r>
      <w:proofErr w:type="spellStart"/>
      <w:r w:rsidRPr="007B21FA">
        <w:rPr>
          <w:sz w:val="28"/>
          <w:szCs w:val="28"/>
        </w:rPr>
        <w:t>розподіл</w:t>
      </w:r>
      <w:proofErr w:type="spellEnd"/>
      <w:r w:rsidRPr="007B21FA">
        <w:rPr>
          <w:sz w:val="28"/>
          <w:szCs w:val="28"/>
        </w:rPr>
        <w:t xml:space="preserve"> </w:t>
      </w:r>
      <w:proofErr w:type="spellStart"/>
      <w:r w:rsidRPr="007B21FA">
        <w:rPr>
          <w:sz w:val="28"/>
          <w:szCs w:val="28"/>
        </w:rPr>
        <w:t>відповідних</w:t>
      </w:r>
      <w:proofErr w:type="spellEnd"/>
      <w:r w:rsidRPr="007B21FA">
        <w:rPr>
          <w:sz w:val="28"/>
          <w:szCs w:val="28"/>
        </w:rPr>
        <w:t xml:space="preserve"> </w:t>
      </w:r>
      <w:proofErr w:type="spellStart"/>
      <w:r w:rsidRPr="007B21FA">
        <w:rPr>
          <w:sz w:val="28"/>
          <w:szCs w:val="28"/>
        </w:rPr>
        <w:t>коштів</w:t>
      </w:r>
      <w:proofErr w:type="spellEnd"/>
      <w:r w:rsidRPr="007B21FA">
        <w:rPr>
          <w:sz w:val="28"/>
          <w:szCs w:val="28"/>
        </w:rPr>
        <w:t xml:space="preserve"> бюджету </w:t>
      </w:r>
      <w:r w:rsidRPr="007B21FA">
        <w:rPr>
          <w:sz w:val="28"/>
          <w:szCs w:val="28"/>
          <w:lang w:val="uk-UA"/>
        </w:rPr>
        <w:t>ПМТГ</w:t>
      </w:r>
      <w:r>
        <w:rPr>
          <w:sz w:val="28"/>
          <w:szCs w:val="28"/>
          <w:lang w:val="uk-UA"/>
        </w:rPr>
        <w:t xml:space="preserve"> </w:t>
      </w:r>
      <w:r w:rsidRPr="007B21FA">
        <w:rPr>
          <w:sz w:val="28"/>
          <w:szCs w:val="28"/>
        </w:rPr>
        <w:t xml:space="preserve">в межах </w:t>
      </w:r>
      <w:proofErr w:type="spellStart"/>
      <w:r w:rsidRPr="007B21FA">
        <w:rPr>
          <w:sz w:val="28"/>
          <w:szCs w:val="28"/>
        </w:rPr>
        <w:t>загального</w:t>
      </w:r>
      <w:proofErr w:type="spellEnd"/>
      <w:r w:rsidRPr="007B21FA">
        <w:rPr>
          <w:sz w:val="28"/>
          <w:szCs w:val="28"/>
        </w:rPr>
        <w:t xml:space="preserve"> </w:t>
      </w:r>
      <w:proofErr w:type="spellStart"/>
      <w:r w:rsidRPr="007B21FA">
        <w:rPr>
          <w:sz w:val="28"/>
          <w:szCs w:val="28"/>
        </w:rPr>
        <w:t>обсягу</w:t>
      </w:r>
      <w:proofErr w:type="spellEnd"/>
      <w:r w:rsidRPr="007B21FA">
        <w:rPr>
          <w:sz w:val="28"/>
          <w:szCs w:val="28"/>
        </w:rPr>
        <w:t xml:space="preserve"> </w:t>
      </w:r>
      <w:proofErr w:type="spellStart"/>
      <w:r w:rsidRPr="007B21FA">
        <w:rPr>
          <w:sz w:val="28"/>
          <w:szCs w:val="28"/>
        </w:rPr>
        <w:t>програми</w:t>
      </w:r>
      <w:proofErr w:type="spellEnd"/>
      <w:r w:rsidRPr="007B21FA">
        <w:rPr>
          <w:sz w:val="28"/>
          <w:szCs w:val="28"/>
        </w:rPr>
        <w:t xml:space="preserve"> та </w:t>
      </w:r>
      <w:proofErr w:type="spellStart"/>
      <w:r w:rsidRPr="007B21FA">
        <w:rPr>
          <w:sz w:val="28"/>
          <w:szCs w:val="28"/>
        </w:rPr>
        <w:t>моніторинг</w:t>
      </w:r>
      <w:proofErr w:type="spellEnd"/>
      <w:r w:rsidRPr="007B21FA">
        <w:rPr>
          <w:sz w:val="28"/>
          <w:szCs w:val="28"/>
        </w:rPr>
        <w:t xml:space="preserve"> </w:t>
      </w:r>
      <w:proofErr w:type="spellStart"/>
      <w:r w:rsidRPr="007B21FA">
        <w:rPr>
          <w:sz w:val="28"/>
          <w:szCs w:val="28"/>
        </w:rPr>
        <w:t>реалізації</w:t>
      </w:r>
      <w:proofErr w:type="spellEnd"/>
      <w:r w:rsidRPr="007B21FA">
        <w:rPr>
          <w:sz w:val="28"/>
          <w:szCs w:val="28"/>
        </w:rPr>
        <w:t xml:space="preserve"> </w:t>
      </w:r>
      <w:proofErr w:type="spellStart"/>
      <w:r w:rsidRPr="007B21FA">
        <w:rPr>
          <w:sz w:val="28"/>
          <w:szCs w:val="28"/>
        </w:rPr>
        <w:t>відібраних</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кті</w:t>
      </w:r>
      <w:proofErr w:type="gramStart"/>
      <w:r w:rsidRPr="007B21FA">
        <w:rPr>
          <w:sz w:val="28"/>
          <w:szCs w:val="28"/>
        </w:rPr>
        <w:t>в</w:t>
      </w:r>
      <w:proofErr w:type="spellEnd"/>
      <w:proofErr w:type="gram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0" w:name="n82"/>
      <w:bookmarkEnd w:id="10"/>
      <w:proofErr w:type="spellStart"/>
      <w:r w:rsidRPr="007B21FA">
        <w:rPr>
          <w:sz w:val="28"/>
          <w:szCs w:val="28"/>
        </w:rPr>
        <w:lastRenderedPageBreak/>
        <w:t>реалізація</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 </w:t>
      </w:r>
      <w:proofErr w:type="spellStart"/>
      <w:r w:rsidRPr="007B21FA">
        <w:rPr>
          <w:sz w:val="28"/>
          <w:szCs w:val="28"/>
        </w:rPr>
        <w:t>інвестиційний</w:t>
      </w:r>
      <w:proofErr w:type="spellEnd"/>
      <w:r w:rsidRPr="007B21FA">
        <w:rPr>
          <w:sz w:val="28"/>
          <w:szCs w:val="28"/>
        </w:rPr>
        <w:t xml:space="preserve"> </w:t>
      </w:r>
      <w:proofErr w:type="spellStart"/>
      <w:r w:rsidRPr="007B21FA">
        <w:rPr>
          <w:sz w:val="28"/>
          <w:szCs w:val="28"/>
        </w:rPr>
        <w:t>етап</w:t>
      </w:r>
      <w:proofErr w:type="spellEnd"/>
      <w:r w:rsidRPr="007B21FA">
        <w:rPr>
          <w:sz w:val="28"/>
          <w:szCs w:val="28"/>
        </w:rPr>
        <w:t xml:space="preserve"> </w:t>
      </w:r>
      <w:proofErr w:type="spellStart"/>
      <w:r w:rsidRPr="007B21FA">
        <w:rPr>
          <w:sz w:val="28"/>
          <w:szCs w:val="28"/>
        </w:rPr>
        <w:t>життєвого</w:t>
      </w:r>
      <w:proofErr w:type="spellEnd"/>
      <w:r w:rsidRPr="007B21FA">
        <w:rPr>
          <w:sz w:val="28"/>
          <w:szCs w:val="28"/>
        </w:rPr>
        <w:t xml:space="preserve"> циклу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інвестиційного</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кту</w:t>
      </w:r>
      <w:proofErr w:type="spellEnd"/>
      <w:r w:rsidRPr="007B21FA">
        <w:rPr>
          <w:sz w:val="28"/>
          <w:szCs w:val="28"/>
        </w:rPr>
        <w:t xml:space="preserve">, </w:t>
      </w:r>
      <w:proofErr w:type="spellStart"/>
      <w:r w:rsidRPr="007B21FA">
        <w:rPr>
          <w:sz w:val="28"/>
          <w:szCs w:val="28"/>
        </w:rPr>
        <w:t>який</w:t>
      </w:r>
      <w:proofErr w:type="spellEnd"/>
      <w:r w:rsidRPr="007B21FA">
        <w:rPr>
          <w:sz w:val="28"/>
          <w:szCs w:val="28"/>
        </w:rPr>
        <w:t xml:space="preserve"> </w:t>
      </w:r>
      <w:proofErr w:type="spellStart"/>
      <w:r w:rsidRPr="007B21FA">
        <w:rPr>
          <w:sz w:val="28"/>
          <w:szCs w:val="28"/>
        </w:rPr>
        <w:t>включа</w:t>
      </w:r>
      <w:proofErr w:type="gramStart"/>
      <w:r w:rsidRPr="007B21FA">
        <w:rPr>
          <w:sz w:val="28"/>
          <w:szCs w:val="28"/>
        </w:rPr>
        <w:t>є</w:t>
      </w:r>
      <w:proofErr w:type="spellEnd"/>
      <w:r w:rsidRPr="007B21FA">
        <w:rPr>
          <w:sz w:val="28"/>
          <w:szCs w:val="28"/>
        </w:rPr>
        <w:t>,</w:t>
      </w:r>
      <w:proofErr w:type="gramEnd"/>
      <w:r w:rsidRPr="007B21FA">
        <w:rPr>
          <w:sz w:val="28"/>
          <w:szCs w:val="28"/>
        </w:rPr>
        <w:t xml:space="preserve"> </w:t>
      </w:r>
      <w:proofErr w:type="spellStart"/>
      <w:r w:rsidRPr="007B21FA">
        <w:rPr>
          <w:sz w:val="28"/>
          <w:szCs w:val="28"/>
        </w:rPr>
        <w:t>зокрема</w:t>
      </w:r>
      <w:proofErr w:type="spellEnd"/>
      <w:r w:rsidRPr="007B21FA">
        <w:rPr>
          <w:sz w:val="28"/>
          <w:szCs w:val="28"/>
        </w:rPr>
        <w:t xml:space="preserve">, </w:t>
      </w:r>
      <w:proofErr w:type="spellStart"/>
      <w:r w:rsidRPr="007B21FA">
        <w:rPr>
          <w:sz w:val="28"/>
          <w:szCs w:val="28"/>
        </w:rPr>
        <w:t>розроблення</w:t>
      </w:r>
      <w:proofErr w:type="spellEnd"/>
      <w:r w:rsidRPr="007B21FA">
        <w:rPr>
          <w:sz w:val="28"/>
          <w:szCs w:val="28"/>
        </w:rPr>
        <w:t xml:space="preserve"> про</w:t>
      </w:r>
      <w:r w:rsidRPr="007B21FA">
        <w:rPr>
          <w:sz w:val="28"/>
          <w:szCs w:val="28"/>
          <w:lang w:val="uk-UA"/>
        </w:rPr>
        <w:t>є</w:t>
      </w:r>
      <w:proofErr w:type="spellStart"/>
      <w:r w:rsidRPr="007B21FA">
        <w:rPr>
          <w:sz w:val="28"/>
          <w:szCs w:val="28"/>
        </w:rPr>
        <w:t>ктної</w:t>
      </w:r>
      <w:proofErr w:type="spellEnd"/>
      <w:r w:rsidRPr="007B21FA">
        <w:rPr>
          <w:sz w:val="28"/>
          <w:szCs w:val="28"/>
        </w:rPr>
        <w:t xml:space="preserve"> </w:t>
      </w:r>
      <w:proofErr w:type="spellStart"/>
      <w:r w:rsidRPr="007B21FA">
        <w:rPr>
          <w:sz w:val="28"/>
          <w:szCs w:val="28"/>
        </w:rPr>
        <w:t>документації</w:t>
      </w:r>
      <w:proofErr w:type="spellEnd"/>
      <w:r w:rsidRPr="007B21FA">
        <w:rPr>
          <w:sz w:val="28"/>
          <w:szCs w:val="28"/>
        </w:rPr>
        <w:t xml:space="preserve"> та </w:t>
      </w:r>
      <w:proofErr w:type="spellStart"/>
      <w:r w:rsidRPr="007B21FA">
        <w:rPr>
          <w:sz w:val="28"/>
          <w:szCs w:val="28"/>
        </w:rPr>
        <w:t>її</w:t>
      </w:r>
      <w:proofErr w:type="spellEnd"/>
      <w:r w:rsidRPr="007B21FA">
        <w:rPr>
          <w:sz w:val="28"/>
          <w:szCs w:val="28"/>
        </w:rPr>
        <w:t xml:space="preserve"> </w:t>
      </w:r>
      <w:proofErr w:type="spellStart"/>
      <w:r w:rsidRPr="007B21FA">
        <w:rPr>
          <w:sz w:val="28"/>
          <w:szCs w:val="28"/>
        </w:rPr>
        <w:t>затвердження</w:t>
      </w:r>
      <w:proofErr w:type="spellEnd"/>
      <w:r w:rsidRPr="007B21FA">
        <w:rPr>
          <w:sz w:val="28"/>
          <w:szCs w:val="28"/>
        </w:rPr>
        <w:t xml:space="preserve">, </w:t>
      </w:r>
      <w:proofErr w:type="spellStart"/>
      <w:r w:rsidRPr="007B21FA">
        <w:rPr>
          <w:sz w:val="28"/>
          <w:szCs w:val="28"/>
        </w:rPr>
        <w:t>отримання</w:t>
      </w:r>
      <w:proofErr w:type="spellEnd"/>
      <w:r w:rsidRPr="007B21FA">
        <w:rPr>
          <w:sz w:val="28"/>
          <w:szCs w:val="28"/>
        </w:rPr>
        <w:t xml:space="preserve"> </w:t>
      </w:r>
      <w:proofErr w:type="spellStart"/>
      <w:r w:rsidRPr="007B21FA">
        <w:rPr>
          <w:sz w:val="28"/>
          <w:szCs w:val="28"/>
        </w:rPr>
        <w:t>відповідних</w:t>
      </w:r>
      <w:proofErr w:type="spellEnd"/>
      <w:r w:rsidRPr="007B21FA">
        <w:rPr>
          <w:sz w:val="28"/>
          <w:szCs w:val="28"/>
        </w:rPr>
        <w:t xml:space="preserve"> </w:t>
      </w:r>
      <w:proofErr w:type="spellStart"/>
      <w:r w:rsidRPr="007B21FA">
        <w:rPr>
          <w:sz w:val="28"/>
          <w:szCs w:val="28"/>
        </w:rPr>
        <w:t>дозволів</w:t>
      </w:r>
      <w:proofErr w:type="spellEnd"/>
      <w:r w:rsidRPr="007B21FA">
        <w:rPr>
          <w:sz w:val="28"/>
          <w:szCs w:val="28"/>
        </w:rPr>
        <w:t xml:space="preserve">, </w:t>
      </w:r>
      <w:proofErr w:type="spellStart"/>
      <w:r w:rsidRPr="007B21FA">
        <w:rPr>
          <w:sz w:val="28"/>
          <w:szCs w:val="28"/>
        </w:rPr>
        <w:t>підготовку</w:t>
      </w:r>
      <w:proofErr w:type="spellEnd"/>
      <w:r w:rsidRPr="007B21FA">
        <w:rPr>
          <w:sz w:val="28"/>
          <w:szCs w:val="28"/>
        </w:rPr>
        <w:t xml:space="preserve"> та </w:t>
      </w:r>
      <w:proofErr w:type="spellStart"/>
      <w:r w:rsidRPr="007B21FA">
        <w:rPr>
          <w:sz w:val="28"/>
          <w:szCs w:val="28"/>
        </w:rPr>
        <w:t>проведення</w:t>
      </w:r>
      <w:proofErr w:type="spellEnd"/>
      <w:r w:rsidRPr="007B21FA">
        <w:rPr>
          <w:sz w:val="28"/>
          <w:szCs w:val="28"/>
        </w:rPr>
        <w:t xml:space="preserve"> процедур </w:t>
      </w:r>
      <w:proofErr w:type="spellStart"/>
      <w:r w:rsidRPr="007B21FA">
        <w:rPr>
          <w:sz w:val="28"/>
          <w:szCs w:val="28"/>
        </w:rPr>
        <w:t>закупівель</w:t>
      </w:r>
      <w:proofErr w:type="spellEnd"/>
      <w:r w:rsidRPr="007B21FA">
        <w:rPr>
          <w:sz w:val="28"/>
          <w:szCs w:val="28"/>
        </w:rPr>
        <w:t xml:space="preserve">, </w:t>
      </w:r>
      <w:proofErr w:type="spellStart"/>
      <w:r w:rsidRPr="007B21FA">
        <w:rPr>
          <w:sz w:val="28"/>
          <w:szCs w:val="28"/>
        </w:rPr>
        <w:t>укладення</w:t>
      </w:r>
      <w:proofErr w:type="spellEnd"/>
      <w:r w:rsidRPr="007B21FA">
        <w:rPr>
          <w:sz w:val="28"/>
          <w:szCs w:val="28"/>
        </w:rPr>
        <w:t xml:space="preserve"> </w:t>
      </w:r>
      <w:proofErr w:type="spellStart"/>
      <w:r w:rsidRPr="007B21FA">
        <w:rPr>
          <w:sz w:val="28"/>
          <w:szCs w:val="28"/>
        </w:rPr>
        <w:t>договорів</w:t>
      </w:r>
      <w:proofErr w:type="spellEnd"/>
      <w:r w:rsidRPr="007B21FA">
        <w:rPr>
          <w:sz w:val="28"/>
          <w:szCs w:val="28"/>
        </w:rPr>
        <w:t xml:space="preserve">, </w:t>
      </w:r>
      <w:proofErr w:type="spellStart"/>
      <w:r w:rsidRPr="007B21FA">
        <w:rPr>
          <w:sz w:val="28"/>
          <w:szCs w:val="28"/>
        </w:rPr>
        <w:t>виконання</w:t>
      </w:r>
      <w:proofErr w:type="spellEnd"/>
      <w:r w:rsidRPr="007B21FA">
        <w:rPr>
          <w:sz w:val="28"/>
          <w:szCs w:val="28"/>
        </w:rPr>
        <w:t xml:space="preserve"> </w:t>
      </w:r>
      <w:proofErr w:type="spellStart"/>
      <w:r w:rsidRPr="007B21FA">
        <w:rPr>
          <w:sz w:val="28"/>
          <w:szCs w:val="28"/>
        </w:rPr>
        <w:t>будівельних</w:t>
      </w:r>
      <w:proofErr w:type="spellEnd"/>
      <w:r w:rsidRPr="007B21FA">
        <w:rPr>
          <w:sz w:val="28"/>
          <w:szCs w:val="28"/>
        </w:rPr>
        <w:t xml:space="preserve"> </w:t>
      </w:r>
      <w:proofErr w:type="spellStart"/>
      <w:r w:rsidRPr="007B21FA">
        <w:rPr>
          <w:sz w:val="28"/>
          <w:szCs w:val="28"/>
        </w:rPr>
        <w:t>робіт</w:t>
      </w:r>
      <w:proofErr w:type="spellEnd"/>
      <w:r w:rsidRPr="007B21FA">
        <w:rPr>
          <w:sz w:val="28"/>
          <w:szCs w:val="28"/>
        </w:rPr>
        <w:t xml:space="preserve">, </w:t>
      </w:r>
      <w:proofErr w:type="spellStart"/>
      <w:r w:rsidRPr="007B21FA">
        <w:rPr>
          <w:sz w:val="28"/>
          <w:szCs w:val="28"/>
        </w:rPr>
        <w:t>придбання</w:t>
      </w:r>
      <w:proofErr w:type="spellEnd"/>
      <w:r w:rsidRPr="007B21FA">
        <w:rPr>
          <w:sz w:val="28"/>
          <w:szCs w:val="28"/>
        </w:rPr>
        <w:t xml:space="preserve"> та </w:t>
      </w:r>
      <w:proofErr w:type="spellStart"/>
      <w:r w:rsidRPr="007B21FA">
        <w:rPr>
          <w:sz w:val="28"/>
          <w:szCs w:val="28"/>
        </w:rPr>
        <w:t>встановлення</w:t>
      </w:r>
      <w:proofErr w:type="spellEnd"/>
      <w:r w:rsidRPr="007B21FA">
        <w:rPr>
          <w:sz w:val="28"/>
          <w:szCs w:val="28"/>
        </w:rPr>
        <w:t xml:space="preserve"> </w:t>
      </w:r>
      <w:proofErr w:type="spellStart"/>
      <w:r w:rsidRPr="007B21FA">
        <w:rPr>
          <w:sz w:val="28"/>
          <w:szCs w:val="28"/>
        </w:rPr>
        <w:t>обла</w:t>
      </w:r>
      <w:r>
        <w:rPr>
          <w:sz w:val="28"/>
          <w:szCs w:val="28"/>
        </w:rPr>
        <w:t>днання</w:t>
      </w:r>
      <w:proofErr w:type="spellEnd"/>
      <w:r>
        <w:rPr>
          <w:sz w:val="28"/>
          <w:szCs w:val="28"/>
        </w:rPr>
        <w:t xml:space="preserve">, </w:t>
      </w:r>
      <w:proofErr w:type="spellStart"/>
      <w:r>
        <w:rPr>
          <w:sz w:val="28"/>
          <w:szCs w:val="28"/>
        </w:rPr>
        <w:t>управління</w:t>
      </w:r>
      <w:proofErr w:type="spellEnd"/>
      <w:r>
        <w:rPr>
          <w:sz w:val="28"/>
          <w:szCs w:val="28"/>
        </w:rPr>
        <w:t xml:space="preserve"> заходами про</w:t>
      </w:r>
      <w:r>
        <w:rPr>
          <w:sz w:val="28"/>
          <w:szCs w:val="28"/>
          <w:lang w:val="uk-UA"/>
        </w:rPr>
        <w:t>є</w:t>
      </w:r>
      <w:proofErr w:type="spellStart"/>
      <w:r w:rsidRPr="007B21FA">
        <w:rPr>
          <w:sz w:val="28"/>
          <w:szCs w:val="28"/>
        </w:rPr>
        <w:t>кту</w:t>
      </w:r>
      <w:proofErr w:type="spellEnd"/>
      <w:r w:rsidRPr="007B21FA">
        <w:rPr>
          <w:sz w:val="28"/>
          <w:szCs w:val="28"/>
        </w:rPr>
        <w:t xml:space="preserve">, </w:t>
      </w:r>
      <w:proofErr w:type="spellStart"/>
      <w:r w:rsidRPr="007B21FA">
        <w:rPr>
          <w:sz w:val="28"/>
          <w:szCs w:val="28"/>
        </w:rPr>
        <w:t>навчання</w:t>
      </w:r>
      <w:proofErr w:type="spellEnd"/>
      <w:r w:rsidRPr="007B21FA">
        <w:rPr>
          <w:sz w:val="28"/>
          <w:szCs w:val="28"/>
        </w:rPr>
        <w:t xml:space="preserve"> персоналу, </w:t>
      </w:r>
      <w:proofErr w:type="spellStart"/>
      <w:r w:rsidRPr="007B21FA">
        <w:rPr>
          <w:sz w:val="28"/>
          <w:szCs w:val="28"/>
        </w:rPr>
        <w:t>прийняття</w:t>
      </w:r>
      <w:proofErr w:type="spellEnd"/>
      <w:r w:rsidRPr="007B21FA">
        <w:rPr>
          <w:sz w:val="28"/>
          <w:szCs w:val="28"/>
        </w:rPr>
        <w:t xml:space="preserve"> в </w:t>
      </w:r>
      <w:proofErr w:type="spellStart"/>
      <w:r w:rsidRPr="007B21FA">
        <w:rPr>
          <w:sz w:val="28"/>
          <w:szCs w:val="28"/>
        </w:rPr>
        <w:t>експлуатацію</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1" w:name="n83"/>
      <w:bookmarkEnd w:id="11"/>
      <w:proofErr w:type="spellStart"/>
      <w:r w:rsidRPr="007B21FA">
        <w:rPr>
          <w:sz w:val="28"/>
          <w:szCs w:val="28"/>
        </w:rPr>
        <w:t>розпочатий</w:t>
      </w:r>
      <w:proofErr w:type="spellEnd"/>
      <w:r w:rsidRPr="007B21FA">
        <w:rPr>
          <w:sz w:val="28"/>
          <w:szCs w:val="28"/>
        </w:rPr>
        <w:t xml:space="preserve"> </w:t>
      </w:r>
      <w:proofErr w:type="spellStart"/>
      <w:r w:rsidRPr="007B21FA">
        <w:rPr>
          <w:sz w:val="28"/>
          <w:szCs w:val="28"/>
        </w:rPr>
        <w:t>публічний</w:t>
      </w:r>
      <w:proofErr w:type="spellEnd"/>
      <w:r w:rsidRPr="007B21FA">
        <w:rPr>
          <w:sz w:val="28"/>
          <w:szCs w:val="28"/>
        </w:rPr>
        <w:t xml:space="preserve"> </w:t>
      </w:r>
      <w:proofErr w:type="spellStart"/>
      <w:r w:rsidRPr="007B21FA">
        <w:rPr>
          <w:sz w:val="28"/>
          <w:szCs w:val="28"/>
        </w:rPr>
        <w:t>інвестиційний</w:t>
      </w:r>
      <w:proofErr w:type="spellEnd"/>
      <w:r w:rsidRPr="007B21FA">
        <w:rPr>
          <w:sz w:val="28"/>
          <w:szCs w:val="28"/>
        </w:rPr>
        <w:t xml:space="preserve"> про</w:t>
      </w:r>
      <w:r w:rsidRPr="007B21FA">
        <w:rPr>
          <w:sz w:val="28"/>
          <w:szCs w:val="28"/>
          <w:lang w:val="uk-UA"/>
        </w:rPr>
        <w:t>є</w:t>
      </w:r>
      <w:r w:rsidRPr="007B21FA">
        <w:rPr>
          <w:sz w:val="28"/>
          <w:szCs w:val="28"/>
        </w:rPr>
        <w:t xml:space="preserve">кт </w:t>
      </w:r>
      <w:proofErr w:type="spellStart"/>
      <w:r w:rsidRPr="007B21FA">
        <w:rPr>
          <w:sz w:val="28"/>
          <w:szCs w:val="28"/>
        </w:rPr>
        <w:t>або</w:t>
      </w:r>
      <w:proofErr w:type="spellEnd"/>
      <w:r w:rsidRPr="007B21FA">
        <w:rPr>
          <w:sz w:val="28"/>
          <w:szCs w:val="28"/>
        </w:rPr>
        <w:t xml:space="preserve"> </w:t>
      </w:r>
      <w:proofErr w:type="spellStart"/>
      <w:r w:rsidRPr="007B21FA">
        <w:rPr>
          <w:sz w:val="28"/>
          <w:szCs w:val="28"/>
        </w:rPr>
        <w:t>розпочата</w:t>
      </w:r>
      <w:proofErr w:type="spellEnd"/>
      <w:r w:rsidRPr="007B21FA">
        <w:rPr>
          <w:sz w:val="28"/>
          <w:szCs w:val="28"/>
        </w:rPr>
        <w:t xml:space="preserve"> </w:t>
      </w:r>
      <w:proofErr w:type="spellStart"/>
      <w:r w:rsidRPr="007B21FA">
        <w:rPr>
          <w:sz w:val="28"/>
          <w:szCs w:val="28"/>
        </w:rPr>
        <w:t>програма</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 </w:t>
      </w:r>
      <w:proofErr w:type="spellStart"/>
      <w:r w:rsidRPr="007B21FA">
        <w:rPr>
          <w:sz w:val="28"/>
          <w:szCs w:val="28"/>
        </w:rPr>
        <w:t>публічний</w:t>
      </w:r>
      <w:proofErr w:type="spellEnd"/>
      <w:r w:rsidRPr="007B21FA">
        <w:rPr>
          <w:sz w:val="28"/>
          <w:szCs w:val="28"/>
        </w:rPr>
        <w:t xml:space="preserve"> </w:t>
      </w:r>
      <w:proofErr w:type="spellStart"/>
      <w:r w:rsidRPr="007B21FA">
        <w:rPr>
          <w:sz w:val="28"/>
          <w:szCs w:val="28"/>
        </w:rPr>
        <w:t>інвестиційний</w:t>
      </w:r>
      <w:proofErr w:type="spellEnd"/>
      <w:r w:rsidRPr="007B21FA">
        <w:rPr>
          <w:sz w:val="28"/>
          <w:szCs w:val="28"/>
        </w:rPr>
        <w:t xml:space="preserve"> про</w:t>
      </w:r>
      <w:r w:rsidRPr="007B21FA">
        <w:rPr>
          <w:sz w:val="28"/>
          <w:szCs w:val="28"/>
          <w:lang w:val="uk-UA"/>
        </w:rPr>
        <w:t>є</w:t>
      </w:r>
      <w:r w:rsidRPr="007B21FA">
        <w:rPr>
          <w:sz w:val="28"/>
          <w:szCs w:val="28"/>
        </w:rPr>
        <w:t xml:space="preserve">кт </w:t>
      </w:r>
      <w:proofErr w:type="spellStart"/>
      <w:r w:rsidRPr="007B21FA">
        <w:rPr>
          <w:sz w:val="28"/>
          <w:szCs w:val="28"/>
        </w:rPr>
        <w:t>або</w:t>
      </w:r>
      <w:proofErr w:type="spellEnd"/>
      <w:r w:rsidRPr="007B21FA">
        <w:rPr>
          <w:sz w:val="28"/>
          <w:szCs w:val="28"/>
        </w:rPr>
        <w:t xml:space="preserve"> </w:t>
      </w:r>
      <w:proofErr w:type="spellStart"/>
      <w:r w:rsidRPr="007B21FA">
        <w:rPr>
          <w:sz w:val="28"/>
          <w:szCs w:val="28"/>
        </w:rPr>
        <w:t>програма</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proofErr w:type="spellStart"/>
      <w:r w:rsidRPr="007B21FA">
        <w:rPr>
          <w:sz w:val="28"/>
          <w:szCs w:val="28"/>
        </w:rPr>
        <w:t>фінансове</w:t>
      </w:r>
      <w:proofErr w:type="spellEnd"/>
      <w:r w:rsidRPr="007B21FA">
        <w:rPr>
          <w:sz w:val="28"/>
          <w:szCs w:val="28"/>
        </w:rPr>
        <w:t xml:space="preserve"> </w:t>
      </w:r>
      <w:proofErr w:type="spellStart"/>
      <w:r w:rsidRPr="007B21FA">
        <w:rPr>
          <w:sz w:val="28"/>
          <w:szCs w:val="28"/>
        </w:rPr>
        <w:t>забезпечення</w:t>
      </w:r>
      <w:proofErr w:type="spellEnd"/>
      <w:r w:rsidRPr="007B21FA">
        <w:rPr>
          <w:sz w:val="28"/>
          <w:szCs w:val="28"/>
        </w:rPr>
        <w:t xml:space="preserve"> </w:t>
      </w:r>
      <w:proofErr w:type="spellStart"/>
      <w:r w:rsidRPr="007B21FA">
        <w:rPr>
          <w:sz w:val="28"/>
          <w:szCs w:val="28"/>
        </w:rPr>
        <w:t>яких</w:t>
      </w:r>
      <w:proofErr w:type="spellEnd"/>
      <w:r w:rsidRPr="007B21FA">
        <w:rPr>
          <w:sz w:val="28"/>
          <w:szCs w:val="28"/>
        </w:rPr>
        <w:t xml:space="preserve"> </w:t>
      </w:r>
      <w:proofErr w:type="spellStart"/>
      <w:r w:rsidRPr="007B21FA">
        <w:rPr>
          <w:sz w:val="28"/>
          <w:szCs w:val="28"/>
        </w:rPr>
        <w:t>або</w:t>
      </w:r>
      <w:proofErr w:type="spellEnd"/>
      <w:r w:rsidRPr="007B21FA">
        <w:rPr>
          <w:sz w:val="28"/>
          <w:szCs w:val="28"/>
        </w:rPr>
        <w:t xml:space="preserve"> </w:t>
      </w:r>
      <w:proofErr w:type="spellStart"/>
      <w:r w:rsidRPr="007B21FA">
        <w:rPr>
          <w:sz w:val="28"/>
          <w:szCs w:val="28"/>
        </w:rPr>
        <w:t>будь-яких</w:t>
      </w:r>
      <w:proofErr w:type="spellEnd"/>
      <w:r w:rsidRPr="007B21FA">
        <w:rPr>
          <w:sz w:val="28"/>
          <w:szCs w:val="28"/>
        </w:rPr>
        <w:t xml:space="preserve"> </w:t>
      </w:r>
      <w:proofErr w:type="spellStart"/>
      <w:r w:rsidRPr="007B21FA">
        <w:rPr>
          <w:sz w:val="28"/>
          <w:szCs w:val="28"/>
        </w:rPr>
        <w:t>їх</w:t>
      </w:r>
      <w:proofErr w:type="spellEnd"/>
      <w:r w:rsidRPr="007B21FA">
        <w:rPr>
          <w:sz w:val="28"/>
          <w:szCs w:val="28"/>
        </w:rPr>
        <w:t xml:space="preserve"> </w:t>
      </w:r>
      <w:proofErr w:type="spellStart"/>
      <w:r w:rsidRPr="007B21FA">
        <w:rPr>
          <w:sz w:val="28"/>
          <w:szCs w:val="28"/>
        </w:rPr>
        <w:t>складових</w:t>
      </w:r>
      <w:proofErr w:type="spellEnd"/>
      <w:r w:rsidRPr="007B21FA">
        <w:rPr>
          <w:sz w:val="28"/>
          <w:szCs w:val="28"/>
        </w:rPr>
        <w:t xml:space="preserve"> </w:t>
      </w:r>
      <w:proofErr w:type="spellStart"/>
      <w:r w:rsidRPr="007B21FA">
        <w:rPr>
          <w:sz w:val="28"/>
          <w:szCs w:val="28"/>
        </w:rPr>
        <w:t>здійснювалося</w:t>
      </w:r>
      <w:proofErr w:type="spellEnd"/>
      <w:r w:rsidRPr="007B21FA">
        <w:rPr>
          <w:sz w:val="28"/>
          <w:szCs w:val="28"/>
        </w:rPr>
        <w:t xml:space="preserve"> у </w:t>
      </w:r>
      <w:proofErr w:type="spellStart"/>
      <w:r w:rsidRPr="007B21FA">
        <w:rPr>
          <w:sz w:val="28"/>
          <w:szCs w:val="28"/>
        </w:rPr>
        <w:t>попередні</w:t>
      </w:r>
      <w:proofErr w:type="spellEnd"/>
      <w:r w:rsidRPr="007B21FA">
        <w:rPr>
          <w:sz w:val="28"/>
          <w:szCs w:val="28"/>
        </w:rPr>
        <w:t xml:space="preserve"> </w:t>
      </w:r>
      <w:proofErr w:type="spellStart"/>
      <w:r w:rsidRPr="007B21FA">
        <w:rPr>
          <w:sz w:val="28"/>
          <w:szCs w:val="28"/>
        </w:rPr>
        <w:t>бюджетні</w:t>
      </w:r>
      <w:proofErr w:type="spellEnd"/>
      <w:r w:rsidRPr="007B21FA">
        <w:rPr>
          <w:sz w:val="28"/>
          <w:szCs w:val="28"/>
        </w:rPr>
        <w:t xml:space="preserve"> </w:t>
      </w:r>
      <w:proofErr w:type="spellStart"/>
      <w:r w:rsidRPr="007B21FA">
        <w:rPr>
          <w:sz w:val="28"/>
          <w:szCs w:val="28"/>
        </w:rPr>
        <w:t>періоди</w:t>
      </w:r>
      <w:proofErr w:type="spellEnd"/>
      <w:r w:rsidRPr="007B21FA">
        <w:rPr>
          <w:sz w:val="28"/>
          <w:szCs w:val="28"/>
        </w:rPr>
        <w:t xml:space="preserve"> на </w:t>
      </w:r>
      <w:proofErr w:type="spellStart"/>
      <w:r w:rsidRPr="007B21FA">
        <w:rPr>
          <w:sz w:val="28"/>
          <w:szCs w:val="28"/>
        </w:rPr>
        <w:t>будь-якому</w:t>
      </w:r>
      <w:proofErr w:type="spellEnd"/>
      <w:r w:rsidRPr="007B21FA">
        <w:rPr>
          <w:sz w:val="28"/>
          <w:szCs w:val="28"/>
        </w:rPr>
        <w:t xml:space="preserve"> </w:t>
      </w:r>
      <w:proofErr w:type="spellStart"/>
      <w:r w:rsidRPr="007B21FA">
        <w:rPr>
          <w:sz w:val="28"/>
          <w:szCs w:val="28"/>
        </w:rPr>
        <w:t>етапі</w:t>
      </w:r>
      <w:proofErr w:type="spellEnd"/>
      <w:r w:rsidRPr="007B21FA">
        <w:rPr>
          <w:sz w:val="28"/>
          <w:szCs w:val="28"/>
        </w:rPr>
        <w:t xml:space="preserve"> </w:t>
      </w:r>
      <w:proofErr w:type="spellStart"/>
      <w:r w:rsidRPr="007B21FA">
        <w:rPr>
          <w:sz w:val="28"/>
          <w:szCs w:val="28"/>
        </w:rPr>
        <w:t>їх</w:t>
      </w:r>
      <w:proofErr w:type="spellEnd"/>
      <w:r w:rsidRPr="007B21FA">
        <w:rPr>
          <w:sz w:val="28"/>
          <w:szCs w:val="28"/>
        </w:rPr>
        <w:t xml:space="preserve"> </w:t>
      </w:r>
      <w:proofErr w:type="spellStart"/>
      <w:r w:rsidRPr="007B21FA">
        <w:rPr>
          <w:sz w:val="28"/>
          <w:szCs w:val="28"/>
        </w:rPr>
        <w:t>життєвого</w:t>
      </w:r>
      <w:proofErr w:type="spellEnd"/>
      <w:r w:rsidRPr="007B21FA">
        <w:rPr>
          <w:sz w:val="28"/>
          <w:szCs w:val="28"/>
        </w:rPr>
        <w:t xml:space="preserve"> циклу.</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2" w:name="n84"/>
      <w:bookmarkEnd w:id="12"/>
      <w:proofErr w:type="spellStart"/>
      <w:r w:rsidRPr="007B21FA">
        <w:rPr>
          <w:sz w:val="28"/>
          <w:szCs w:val="28"/>
        </w:rPr>
        <w:t>Інші</w:t>
      </w:r>
      <w:proofErr w:type="spellEnd"/>
      <w:r w:rsidRPr="007B21FA">
        <w:rPr>
          <w:sz w:val="28"/>
          <w:szCs w:val="28"/>
        </w:rPr>
        <w:t xml:space="preserve"> </w:t>
      </w:r>
      <w:proofErr w:type="spellStart"/>
      <w:r w:rsidRPr="007B21FA">
        <w:rPr>
          <w:sz w:val="28"/>
          <w:szCs w:val="28"/>
        </w:rPr>
        <w:t>терміни</w:t>
      </w:r>
      <w:proofErr w:type="spellEnd"/>
      <w:r w:rsidRPr="007B21FA">
        <w:rPr>
          <w:sz w:val="28"/>
          <w:szCs w:val="28"/>
        </w:rPr>
        <w:t xml:space="preserve"> </w:t>
      </w:r>
      <w:proofErr w:type="spellStart"/>
      <w:r w:rsidRPr="007B21FA">
        <w:rPr>
          <w:sz w:val="28"/>
          <w:szCs w:val="28"/>
        </w:rPr>
        <w:t>вживаються</w:t>
      </w:r>
      <w:proofErr w:type="spellEnd"/>
      <w:r w:rsidRPr="007B21FA">
        <w:rPr>
          <w:sz w:val="28"/>
          <w:szCs w:val="28"/>
        </w:rPr>
        <w:t xml:space="preserve"> у </w:t>
      </w:r>
      <w:proofErr w:type="spellStart"/>
      <w:r w:rsidRPr="007B21FA">
        <w:rPr>
          <w:sz w:val="28"/>
          <w:szCs w:val="28"/>
        </w:rPr>
        <w:t>значенні</w:t>
      </w:r>
      <w:proofErr w:type="spellEnd"/>
      <w:r w:rsidRPr="007B21FA">
        <w:rPr>
          <w:sz w:val="28"/>
          <w:szCs w:val="28"/>
        </w:rPr>
        <w:t xml:space="preserve">, </w:t>
      </w:r>
      <w:proofErr w:type="spellStart"/>
      <w:r w:rsidRPr="007B21FA">
        <w:rPr>
          <w:sz w:val="28"/>
          <w:szCs w:val="28"/>
        </w:rPr>
        <w:t>наведеному</w:t>
      </w:r>
      <w:proofErr w:type="spellEnd"/>
      <w:r w:rsidRPr="007B21FA">
        <w:rPr>
          <w:sz w:val="28"/>
          <w:szCs w:val="28"/>
        </w:rPr>
        <w:t xml:space="preserve"> в </w:t>
      </w:r>
      <w:hyperlink r:id="rId8" w:tgtFrame="_blank" w:history="1">
        <w:proofErr w:type="gramStart"/>
        <w:r w:rsidRPr="007B21FA">
          <w:rPr>
            <w:rStyle w:val="ab"/>
            <w:color w:val="auto"/>
            <w:sz w:val="28"/>
            <w:szCs w:val="28"/>
          </w:rPr>
          <w:t>Бюджетному</w:t>
        </w:r>
        <w:proofErr w:type="gramEnd"/>
        <w:r w:rsidRPr="007B21FA">
          <w:rPr>
            <w:rStyle w:val="ab"/>
            <w:color w:val="auto"/>
            <w:sz w:val="28"/>
            <w:szCs w:val="28"/>
          </w:rPr>
          <w:t xml:space="preserve"> </w:t>
        </w:r>
        <w:proofErr w:type="spellStart"/>
        <w:r w:rsidRPr="007B21FA">
          <w:rPr>
            <w:rStyle w:val="ab"/>
            <w:color w:val="auto"/>
            <w:sz w:val="28"/>
            <w:szCs w:val="28"/>
          </w:rPr>
          <w:t>кодексі</w:t>
        </w:r>
        <w:proofErr w:type="spellEnd"/>
        <w:r w:rsidRPr="007B21FA">
          <w:rPr>
            <w:rStyle w:val="ab"/>
            <w:color w:val="auto"/>
            <w:sz w:val="28"/>
            <w:szCs w:val="28"/>
          </w:rPr>
          <w:t xml:space="preserve"> </w:t>
        </w:r>
        <w:proofErr w:type="spellStart"/>
        <w:r w:rsidRPr="007B21FA">
          <w:rPr>
            <w:rStyle w:val="ab"/>
            <w:color w:val="auto"/>
            <w:sz w:val="28"/>
            <w:szCs w:val="28"/>
          </w:rPr>
          <w:t>України</w:t>
        </w:r>
        <w:proofErr w:type="spellEnd"/>
      </w:hyperlink>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3" w:name="n85"/>
      <w:bookmarkEnd w:id="13"/>
      <w:r w:rsidRPr="007B21FA">
        <w:rPr>
          <w:sz w:val="28"/>
          <w:szCs w:val="28"/>
        </w:rPr>
        <w:t xml:space="preserve">3. </w:t>
      </w:r>
      <w:proofErr w:type="gramStart"/>
      <w:r w:rsidRPr="007B21FA">
        <w:rPr>
          <w:sz w:val="28"/>
          <w:szCs w:val="28"/>
        </w:rPr>
        <w:t>З</w:t>
      </w:r>
      <w:proofErr w:type="gramEnd"/>
      <w:r w:rsidRPr="007B21FA">
        <w:rPr>
          <w:sz w:val="28"/>
          <w:szCs w:val="28"/>
        </w:rPr>
        <w:t xml:space="preserve"> метою </w:t>
      </w:r>
      <w:proofErr w:type="spellStart"/>
      <w:r w:rsidRPr="007B21FA">
        <w:rPr>
          <w:sz w:val="28"/>
          <w:szCs w:val="28"/>
        </w:rPr>
        <w:t>здійснення</w:t>
      </w:r>
      <w:proofErr w:type="spellEnd"/>
      <w:r w:rsidRPr="007B21FA">
        <w:rPr>
          <w:sz w:val="28"/>
          <w:szCs w:val="28"/>
        </w:rPr>
        <w:t xml:space="preserve"> </w:t>
      </w:r>
      <w:proofErr w:type="spellStart"/>
      <w:r w:rsidRPr="007B21FA">
        <w:rPr>
          <w:sz w:val="28"/>
          <w:szCs w:val="28"/>
        </w:rPr>
        <w:t>розподілу</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на </w:t>
      </w:r>
      <w:proofErr w:type="spellStart"/>
      <w:r w:rsidRPr="007B21FA">
        <w:rPr>
          <w:sz w:val="28"/>
          <w:szCs w:val="28"/>
        </w:rPr>
        <w:t>плановий</w:t>
      </w:r>
      <w:proofErr w:type="spellEnd"/>
      <w:r w:rsidRPr="007B21FA">
        <w:rPr>
          <w:sz w:val="28"/>
          <w:szCs w:val="28"/>
        </w:rPr>
        <w:t xml:space="preserve"> </w:t>
      </w:r>
      <w:proofErr w:type="spellStart"/>
      <w:r w:rsidRPr="007B21FA">
        <w:rPr>
          <w:sz w:val="28"/>
          <w:szCs w:val="28"/>
        </w:rPr>
        <w:t>бюджетний</w:t>
      </w:r>
      <w:proofErr w:type="spellEnd"/>
      <w:r w:rsidRPr="007B21FA">
        <w:rPr>
          <w:sz w:val="28"/>
          <w:szCs w:val="28"/>
        </w:rPr>
        <w:t xml:space="preserve"> </w:t>
      </w:r>
      <w:proofErr w:type="spellStart"/>
      <w:r w:rsidRPr="007B21FA">
        <w:rPr>
          <w:sz w:val="28"/>
          <w:szCs w:val="28"/>
        </w:rPr>
        <w:t>період</w:t>
      </w:r>
      <w:proofErr w:type="spellEnd"/>
      <w:r w:rsidRPr="007B21FA">
        <w:rPr>
          <w:sz w:val="28"/>
          <w:szCs w:val="28"/>
        </w:rPr>
        <w:t xml:space="preserve"> та два </w:t>
      </w:r>
      <w:proofErr w:type="spellStart"/>
      <w:r w:rsidRPr="007B21FA">
        <w:rPr>
          <w:sz w:val="28"/>
          <w:szCs w:val="28"/>
        </w:rPr>
        <w:t>наступні</w:t>
      </w:r>
      <w:proofErr w:type="spellEnd"/>
      <w:r w:rsidRPr="007B21FA">
        <w:rPr>
          <w:sz w:val="28"/>
          <w:szCs w:val="28"/>
        </w:rPr>
        <w:t xml:space="preserve"> за </w:t>
      </w:r>
      <w:proofErr w:type="spellStart"/>
      <w:r w:rsidRPr="007B21FA">
        <w:rPr>
          <w:sz w:val="28"/>
          <w:szCs w:val="28"/>
        </w:rPr>
        <w:t>плановим</w:t>
      </w:r>
      <w:proofErr w:type="spellEnd"/>
      <w:r w:rsidRPr="007B21FA">
        <w:rPr>
          <w:sz w:val="28"/>
          <w:szCs w:val="28"/>
        </w:rPr>
        <w:t xml:space="preserve"> </w:t>
      </w:r>
      <w:proofErr w:type="spellStart"/>
      <w:r w:rsidRPr="007B21FA">
        <w:rPr>
          <w:sz w:val="28"/>
          <w:szCs w:val="28"/>
        </w:rPr>
        <w:t>бюджетні</w:t>
      </w:r>
      <w:proofErr w:type="spellEnd"/>
      <w:r w:rsidRPr="007B21FA">
        <w:rPr>
          <w:sz w:val="28"/>
          <w:szCs w:val="28"/>
        </w:rPr>
        <w:t xml:space="preserve"> </w:t>
      </w:r>
      <w:proofErr w:type="spellStart"/>
      <w:r w:rsidRPr="007B21FA">
        <w:rPr>
          <w:sz w:val="28"/>
          <w:szCs w:val="28"/>
        </w:rPr>
        <w:t>періоди</w:t>
      </w:r>
      <w:proofErr w:type="spellEnd"/>
      <w:r w:rsidRPr="007B21FA">
        <w:rPr>
          <w:sz w:val="28"/>
          <w:szCs w:val="28"/>
        </w:rPr>
        <w:t xml:space="preserve"> </w:t>
      </w:r>
      <w:r>
        <w:rPr>
          <w:sz w:val="28"/>
          <w:szCs w:val="28"/>
          <w:lang w:val="uk-UA"/>
        </w:rPr>
        <w:t>головні розпорядники бюджетних коштів</w:t>
      </w:r>
      <w:r w:rsidRPr="007B21FA">
        <w:rPr>
          <w:sz w:val="28"/>
          <w:szCs w:val="28"/>
        </w:rPr>
        <w:t xml:space="preserve"> у межах </w:t>
      </w:r>
      <w:proofErr w:type="spellStart"/>
      <w:r w:rsidRPr="007B21FA">
        <w:rPr>
          <w:sz w:val="28"/>
          <w:szCs w:val="28"/>
        </w:rPr>
        <w:t>орієнтовного</w:t>
      </w:r>
      <w:proofErr w:type="spellEnd"/>
      <w:r w:rsidRPr="007B21FA">
        <w:rPr>
          <w:sz w:val="28"/>
          <w:szCs w:val="28"/>
        </w:rPr>
        <w:t xml:space="preserve"> </w:t>
      </w:r>
      <w:proofErr w:type="spellStart"/>
      <w:r w:rsidRPr="007B21FA">
        <w:rPr>
          <w:sz w:val="28"/>
          <w:szCs w:val="28"/>
        </w:rPr>
        <w:t>розподілу</w:t>
      </w:r>
      <w:proofErr w:type="spellEnd"/>
      <w:r w:rsidRPr="007B21FA">
        <w:rPr>
          <w:sz w:val="28"/>
          <w:szCs w:val="28"/>
        </w:rPr>
        <w:t xml:space="preserve"> </w:t>
      </w:r>
      <w:proofErr w:type="spellStart"/>
      <w:r w:rsidRPr="007B21FA">
        <w:rPr>
          <w:sz w:val="28"/>
          <w:szCs w:val="28"/>
        </w:rPr>
        <w:t>коштів</w:t>
      </w:r>
      <w:proofErr w:type="spellEnd"/>
      <w:r w:rsidRPr="007B21FA">
        <w:rPr>
          <w:sz w:val="28"/>
          <w:szCs w:val="28"/>
        </w:rPr>
        <w:t xml:space="preserve"> за </w:t>
      </w:r>
      <w:proofErr w:type="spellStart"/>
      <w:r w:rsidRPr="007B21FA">
        <w:rPr>
          <w:sz w:val="28"/>
          <w:szCs w:val="28"/>
        </w:rPr>
        <w:t>основними</w:t>
      </w:r>
      <w:proofErr w:type="spellEnd"/>
      <w:r w:rsidRPr="007B21FA">
        <w:rPr>
          <w:sz w:val="28"/>
          <w:szCs w:val="28"/>
        </w:rPr>
        <w:t xml:space="preserve"> </w:t>
      </w:r>
      <w:proofErr w:type="spellStart"/>
      <w:r w:rsidRPr="007B21FA">
        <w:rPr>
          <w:sz w:val="28"/>
          <w:szCs w:val="28"/>
        </w:rPr>
        <w:t>напрямами</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інвестування</w:t>
      </w:r>
      <w:proofErr w:type="spellEnd"/>
      <w:r w:rsidRPr="007B21FA">
        <w:rPr>
          <w:sz w:val="28"/>
          <w:szCs w:val="28"/>
        </w:rPr>
        <w:t xml:space="preserve"> у </w:t>
      </w:r>
      <w:proofErr w:type="spellStart"/>
      <w:r w:rsidRPr="007B21FA">
        <w:rPr>
          <w:sz w:val="28"/>
          <w:szCs w:val="28"/>
        </w:rPr>
        <w:t>розрізі</w:t>
      </w:r>
      <w:proofErr w:type="spellEnd"/>
      <w:r w:rsidRPr="007B21FA">
        <w:rPr>
          <w:sz w:val="28"/>
          <w:szCs w:val="28"/>
        </w:rPr>
        <w:t xml:space="preserve"> сфер </w:t>
      </w:r>
      <w:proofErr w:type="spellStart"/>
      <w:r w:rsidRPr="007B21FA">
        <w:rPr>
          <w:sz w:val="28"/>
          <w:szCs w:val="28"/>
        </w:rPr>
        <w:t>діяльності</w:t>
      </w:r>
      <w:proofErr w:type="spellEnd"/>
      <w:r w:rsidRPr="007B21FA">
        <w:rPr>
          <w:sz w:val="28"/>
          <w:szCs w:val="28"/>
        </w:rPr>
        <w:t xml:space="preserve"> у </w:t>
      </w:r>
      <w:proofErr w:type="spellStart"/>
      <w:r w:rsidRPr="007B21FA">
        <w:rPr>
          <w:sz w:val="28"/>
          <w:szCs w:val="28"/>
        </w:rPr>
        <w:t>затвердженому</w:t>
      </w:r>
      <w:proofErr w:type="spellEnd"/>
      <w:r w:rsidRPr="007B21FA">
        <w:rPr>
          <w:sz w:val="28"/>
          <w:szCs w:val="28"/>
        </w:rPr>
        <w:t xml:space="preserve"> </w:t>
      </w:r>
      <w:proofErr w:type="spellStart"/>
      <w:r w:rsidRPr="007B21FA">
        <w:rPr>
          <w:sz w:val="28"/>
          <w:szCs w:val="28"/>
        </w:rPr>
        <w:t>середньостроковому</w:t>
      </w:r>
      <w:proofErr w:type="spellEnd"/>
      <w:r w:rsidRPr="007B21FA">
        <w:rPr>
          <w:sz w:val="28"/>
          <w:szCs w:val="28"/>
        </w:rPr>
        <w:t xml:space="preserve"> </w:t>
      </w:r>
      <w:proofErr w:type="spellStart"/>
      <w:r w:rsidRPr="007B21FA">
        <w:rPr>
          <w:sz w:val="28"/>
          <w:szCs w:val="28"/>
        </w:rPr>
        <w:t>плані</w:t>
      </w:r>
      <w:proofErr w:type="spellEnd"/>
      <w:r w:rsidRPr="007B21FA">
        <w:rPr>
          <w:sz w:val="28"/>
          <w:szCs w:val="28"/>
        </w:rPr>
        <w:t xml:space="preserve"> </w:t>
      </w:r>
      <w:proofErr w:type="spellStart"/>
      <w:r w:rsidRPr="007B21FA">
        <w:rPr>
          <w:sz w:val="28"/>
          <w:szCs w:val="28"/>
        </w:rPr>
        <w:t>пріоритетних</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proofErr w:type="spellStart"/>
      <w:r w:rsidRPr="007B21FA">
        <w:rPr>
          <w:sz w:val="28"/>
          <w:szCs w:val="28"/>
        </w:rPr>
        <w:t>формують</w:t>
      </w:r>
      <w:proofErr w:type="spellEnd"/>
      <w:r w:rsidRPr="007B21FA">
        <w:rPr>
          <w:sz w:val="28"/>
          <w:szCs w:val="28"/>
        </w:rPr>
        <w:t xml:space="preserve"> на </w:t>
      </w:r>
      <w:proofErr w:type="spellStart"/>
      <w:r w:rsidRPr="007B21FA">
        <w:rPr>
          <w:sz w:val="28"/>
          <w:szCs w:val="28"/>
        </w:rPr>
        <w:t>основі</w:t>
      </w:r>
      <w:proofErr w:type="spellEnd"/>
      <w:r w:rsidRPr="007B21FA">
        <w:rPr>
          <w:sz w:val="28"/>
          <w:szCs w:val="28"/>
        </w:rPr>
        <w:t xml:space="preserve"> </w:t>
      </w:r>
      <w:proofErr w:type="spellStart"/>
      <w:r w:rsidRPr="007B21FA">
        <w:rPr>
          <w:sz w:val="28"/>
          <w:szCs w:val="28"/>
        </w:rPr>
        <w:t>схваленого</w:t>
      </w:r>
      <w:proofErr w:type="spellEnd"/>
      <w:r w:rsidRPr="007B21FA">
        <w:rPr>
          <w:sz w:val="28"/>
          <w:szCs w:val="28"/>
        </w:rPr>
        <w:t xml:space="preserve"> </w:t>
      </w:r>
      <w:proofErr w:type="spellStart"/>
      <w:r w:rsidRPr="00FE2159">
        <w:rPr>
          <w:sz w:val="28"/>
          <w:szCs w:val="28"/>
          <w:highlight w:val="yellow"/>
        </w:rPr>
        <w:t>інвестиційною</w:t>
      </w:r>
      <w:proofErr w:type="spellEnd"/>
      <w:r w:rsidRPr="00FE2159">
        <w:rPr>
          <w:sz w:val="28"/>
          <w:szCs w:val="28"/>
          <w:highlight w:val="yellow"/>
        </w:rPr>
        <w:t xml:space="preserve"> радою</w:t>
      </w:r>
      <w:r>
        <w:rPr>
          <w:sz w:val="28"/>
          <w:szCs w:val="28"/>
        </w:rPr>
        <w:t xml:space="preserve"> </w:t>
      </w:r>
      <w:proofErr w:type="spellStart"/>
      <w:r>
        <w:rPr>
          <w:sz w:val="28"/>
          <w:szCs w:val="28"/>
        </w:rPr>
        <w:t>єдиного</w:t>
      </w:r>
      <w:proofErr w:type="spellEnd"/>
      <w:r>
        <w:rPr>
          <w:sz w:val="28"/>
          <w:szCs w:val="28"/>
        </w:rPr>
        <w:t xml:space="preserve"> про</w:t>
      </w:r>
      <w:r>
        <w:rPr>
          <w:sz w:val="28"/>
          <w:szCs w:val="28"/>
          <w:lang w:val="uk-UA"/>
        </w:rPr>
        <w:t>є</w:t>
      </w:r>
      <w:proofErr w:type="spellStart"/>
      <w:r w:rsidRPr="007B21FA">
        <w:rPr>
          <w:sz w:val="28"/>
          <w:szCs w:val="28"/>
        </w:rPr>
        <w:t>ктного</w:t>
      </w:r>
      <w:proofErr w:type="spellEnd"/>
      <w:r w:rsidRPr="007B21FA">
        <w:rPr>
          <w:sz w:val="28"/>
          <w:szCs w:val="28"/>
        </w:rPr>
        <w:t xml:space="preserve"> портфеля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w:t>
      </w:r>
      <w:proofErr w:type="spellStart"/>
      <w:r w:rsidR="008116BD">
        <w:fldChar w:fldCharType="begin"/>
      </w:r>
      <w:r w:rsidR="008116BD">
        <w:instrText>HYPERLINK "https://zakon.rada.gov.ua/laws/show/232-2025-%D0%BF" \l "n106"</w:instrText>
      </w:r>
      <w:r w:rsidR="008116BD">
        <w:fldChar w:fldCharType="separate"/>
      </w:r>
      <w:r w:rsidRPr="007B21FA">
        <w:rPr>
          <w:rStyle w:val="ab"/>
          <w:color w:val="auto"/>
          <w:sz w:val="28"/>
          <w:szCs w:val="28"/>
        </w:rPr>
        <w:t>переліки</w:t>
      </w:r>
      <w:proofErr w:type="spellEnd"/>
      <w:r w:rsidRPr="007B21FA">
        <w:rPr>
          <w:rStyle w:val="ab"/>
          <w:color w:val="auto"/>
          <w:sz w:val="28"/>
          <w:szCs w:val="28"/>
        </w:rPr>
        <w:t xml:space="preserve"> </w:t>
      </w:r>
      <w:proofErr w:type="spellStart"/>
      <w:r w:rsidRPr="007B21FA">
        <w:rPr>
          <w:rStyle w:val="ab"/>
          <w:color w:val="auto"/>
          <w:sz w:val="28"/>
          <w:szCs w:val="28"/>
        </w:rPr>
        <w:t>нових</w:t>
      </w:r>
      <w:proofErr w:type="spellEnd"/>
      <w:r w:rsidRPr="007B21FA">
        <w:rPr>
          <w:rStyle w:val="ab"/>
          <w:color w:val="auto"/>
          <w:sz w:val="28"/>
          <w:szCs w:val="28"/>
        </w:rPr>
        <w:t xml:space="preserve"> та </w:t>
      </w:r>
      <w:proofErr w:type="spellStart"/>
      <w:r w:rsidRPr="007B21FA">
        <w:rPr>
          <w:rStyle w:val="ab"/>
          <w:color w:val="auto"/>
          <w:sz w:val="28"/>
          <w:szCs w:val="28"/>
        </w:rPr>
        <w:t>розпоча</w:t>
      </w:r>
      <w:r>
        <w:rPr>
          <w:rStyle w:val="ab"/>
          <w:color w:val="auto"/>
          <w:sz w:val="28"/>
          <w:szCs w:val="28"/>
        </w:rPr>
        <w:t>тих</w:t>
      </w:r>
      <w:proofErr w:type="spellEnd"/>
      <w:r>
        <w:rPr>
          <w:rStyle w:val="ab"/>
          <w:color w:val="auto"/>
          <w:sz w:val="28"/>
          <w:szCs w:val="28"/>
        </w:rPr>
        <w:t xml:space="preserve"> </w:t>
      </w:r>
      <w:proofErr w:type="spellStart"/>
      <w:r>
        <w:rPr>
          <w:rStyle w:val="ab"/>
          <w:color w:val="auto"/>
          <w:sz w:val="28"/>
          <w:szCs w:val="28"/>
        </w:rPr>
        <w:t>публічних</w:t>
      </w:r>
      <w:proofErr w:type="spellEnd"/>
      <w:r>
        <w:rPr>
          <w:rStyle w:val="ab"/>
          <w:color w:val="auto"/>
          <w:sz w:val="28"/>
          <w:szCs w:val="28"/>
        </w:rPr>
        <w:t xml:space="preserve"> </w:t>
      </w:r>
      <w:proofErr w:type="spellStart"/>
      <w:r>
        <w:rPr>
          <w:rStyle w:val="ab"/>
          <w:color w:val="auto"/>
          <w:sz w:val="28"/>
          <w:szCs w:val="28"/>
        </w:rPr>
        <w:t>інвестиційних</w:t>
      </w:r>
      <w:proofErr w:type="spellEnd"/>
      <w:r>
        <w:rPr>
          <w:rStyle w:val="ab"/>
          <w:color w:val="auto"/>
          <w:sz w:val="28"/>
          <w:szCs w:val="28"/>
        </w:rPr>
        <w:t xml:space="preserve"> про</w:t>
      </w:r>
      <w:r>
        <w:rPr>
          <w:rStyle w:val="ab"/>
          <w:color w:val="auto"/>
          <w:sz w:val="28"/>
          <w:szCs w:val="28"/>
          <w:lang w:val="uk-UA"/>
        </w:rPr>
        <w:t>є</w:t>
      </w:r>
      <w:proofErr w:type="spellStart"/>
      <w:r w:rsidRPr="007B21FA">
        <w:rPr>
          <w:rStyle w:val="ab"/>
          <w:color w:val="auto"/>
          <w:sz w:val="28"/>
          <w:szCs w:val="28"/>
        </w:rPr>
        <w:t>ктів</w:t>
      </w:r>
      <w:proofErr w:type="spellEnd"/>
      <w:r w:rsidRPr="007B21FA">
        <w:rPr>
          <w:rStyle w:val="ab"/>
          <w:color w:val="auto"/>
          <w:sz w:val="28"/>
          <w:szCs w:val="28"/>
        </w:rPr>
        <w:t xml:space="preserve"> та </w:t>
      </w:r>
      <w:proofErr w:type="spellStart"/>
      <w:r w:rsidRPr="007B21FA">
        <w:rPr>
          <w:rStyle w:val="ab"/>
          <w:color w:val="auto"/>
          <w:sz w:val="28"/>
          <w:szCs w:val="28"/>
        </w:rPr>
        <w:t>програм</w:t>
      </w:r>
      <w:proofErr w:type="spellEnd"/>
      <w:r w:rsidRPr="007B21FA">
        <w:rPr>
          <w:rStyle w:val="ab"/>
          <w:color w:val="auto"/>
          <w:sz w:val="28"/>
          <w:szCs w:val="28"/>
        </w:rPr>
        <w:t xml:space="preserve"> </w:t>
      </w:r>
      <w:proofErr w:type="spellStart"/>
      <w:r w:rsidRPr="007B21FA">
        <w:rPr>
          <w:rStyle w:val="ab"/>
          <w:color w:val="auto"/>
          <w:sz w:val="28"/>
          <w:szCs w:val="28"/>
        </w:rPr>
        <w:t>публічних</w:t>
      </w:r>
      <w:proofErr w:type="spellEnd"/>
      <w:r w:rsidRPr="007B21FA">
        <w:rPr>
          <w:rStyle w:val="ab"/>
          <w:color w:val="auto"/>
          <w:sz w:val="28"/>
          <w:szCs w:val="28"/>
        </w:rPr>
        <w:t xml:space="preserve"> </w:t>
      </w:r>
      <w:proofErr w:type="spellStart"/>
      <w:r w:rsidRPr="007B21FA">
        <w:rPr>
          <w:rStyle w:val="ab"/>
          <w:color w:val="auto"/>
          <w:sz w:val="28"/>
          <w:szCs w:val="28"/>
        </w:rPr>
        <w:t>інвестицій</w:t>
      </w:r>
      <w:proofErr w:type="spellEnd"/>
      <w:r w:rsidR="008116BD">
        <w:fldChar w:fldCharType="end"/>
      </w:r>
      <w:r w:rsidRPr="007B21FA">
        <w:rPr>
          <w:sz w:val="28"/>
          <w:szCs w:val="28"/>
        </w:rPr>
        <w:t xml:space="preserve"> за формою </w:t>
      </w:r>
      <w:proofErr w:type="spellStart"/>
      <w:r w:rsidRPr="007B21FA">
        <w:rPr>
          <w:sz w:val="28"/>
          <w:szCs w:val="28"/>
        </w:rPr>
        <w:t>згідно</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w:t>
      </w:r>
      <w:proofErr w:type="spellStart"/>
      <w:r w:rsidRPr="007B21FA">
        <w:rPr>
          <w:sz w:val="28"/>
          <w:szCs w:val="28"/>
        </w:rPr>
        <w:t>додатком</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w:t>
      </w:r>
      <w:proofErr w:type="spellStart"/>
      <w:r w:rsidRPr="007B21FA">
        <w:rPr>
          <w:sz w:val="28"/>
          <w:szCs w:val="28"/>
        </w:rPr>
        <w:t>урахуванням</w:t>
      </w:r>
      <w:proofErr w:type="spellEnd"/>
      <w:r w:rsidRPr="007B21FA">
        <w:rPr>
          <w:sz w:val="28"/>
          <w:szCs w:val="28"/>
        </w:rPr>
        <w:t xml:space="preserve"> таких </w:t>
      </w:r>
      <w:proofErr w:type="spellStart"/>
      <w:r w:rsidRPr="007B21FA">
        <w:rPr>
          <w:sz w:val="28"/>
          <w:szCs w:val="28"/>
        </w:rPr>
        <w:t>критерії</w:t>
      </w:r>
      <w:proofErr w:type="gramStart"/>
      <w:r w:rsidRPr="007B21FA">
        <w:rPr>
          <w:sz w:val="28"/>
          <w:szCs w:val="28"/>
        </w:rPr>
        <w:t>в</w:t>
      </w:r>
      <w:proofErr w:type="spellEnd"/>
      <w:proofErr w:type="gram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4" w:name="n86"/>
      <w:bookmarkEnd w:id="14"/>
      <w:r w:rsidRPr="007B21FA">
        <w:rPr>
          <w:sz w:val="28"/>
          <w:szCs w:val="28"/>
        </w:rPr>
        <w:t xml:space="preserve">1) </w:t>
      </w:r>
      <w:proofErr w:type="spellStart"/>
      <w:proofErr w:type="gramStart"/>
      <w:r w:rsidRPr="007B21FA">
        <w:rPr>
          <w:sz w:val="28"/>
          <w:szCs w:val="28"/>
        </w:rPr>
        <w:t>пр</w:t>
      </w:r>
      <w:proofErr w:type="gramEnd"/>
      <w:r w:rsidRPr="007B21FA">
        <w:rPr>
          <w:sz w:val="28"/>
          <w:szCs w:val="28"/>
        </w:rPr>
        <w:t>іоритетність</w:t>
      </w:r>
      <w:proofErr w:type="spellEnd"/>
      <w:r w:rsidRPr="007B21FA">
        <w:rPr>
          <w:sz w:val="28"/>
          <w:szCs w:val="28"/>
        </w:rPr>
        <w:t xml:space="preserve"> - до </w:t>
      </w:r>
      <w:proofErr w:type="spellStart"/>
      <w:r w:rsidRPr="007B21FA">
        <w:rPr>
          <w:sz w:val="28"/>
          <w:szCs w:val="28"/>
        </w:rPr>
        <w:t>переліку</w:t>
      </w:r>
      <w:proofErr w:type="spellEnd"/>
      <w:r w:rsidRPr="007B21FA">
        <w:rPr>
          <w:sz w:val="28"/>
          <w:szCs w:val="28"/>
        </w:rPr>
        <w:t xml:space="preserve"> </w:t>
      </w:r>
      <w:proofErr w:type="spellStart"/>
      <w:r w:rsidRPr="007B21FA">
        <w:rPr>
          <w:sz w:val="28"/>
          <w:szCs w:val="28"/>
        </w:rPr>
        <w:t>включа</w:t>
      </w:r>
      <w:r>
        <w:rPr>
          <w:sz w:val="28"/>
          <w:szCs w:val="28"/>
        </w:rPr>
        <w:t>ються</w:t>
      </w:r>
      <w:proofErr w:type="spellEnd"/>
      <w:r>
        <w:rPr>
          <w:sz w:val="28"/>
          <w:szCs w:val="28"/>
        </w:rPr>
        <w:t xml:space="preserve"> </w:t>
      </w:r>
      <w:proofErr w:type="spellStart"/>
      <w:r>
        <w:rPr>
          <w:sz w:val="28"/>
          <w:szCs w:val="28"/>
        </w:rPr>
        <w:t>публічні</w:t>
      </w:r>
      <w:proofErr w:type="spellEnd"/>
      <w:r>
        <w:rPr>
          <w:sz w:val="28"/>
          <w:szCs w:val="28"/>
        </w:rPr>
        <w:t xml:space="preserve"> </w:t>
      </w:r>
      <w:proofErr w:type="spellStart"/>
      <w:r>
        <w:rPr>
          <w:sz w:val="28"/>
          <w:szCs w:val="28"/>
        </w:rPr>
        <w:t>інвестиційні</w:t>
      </w:r>
      <w:proofErr w:type="spellEnd"/>
      <w:r>
        <w:rPr>
          <w:sz w:val="28"/>
          <w:szCs w:val="28"/>
        </w:rPr>
        <w:t xml:space="preserve"> про</w:t>
      </w:r>
      <w:r>
        <w:rPr>
          <w:sz w:val="28"/>
          <w:szCs w:val="28"/>
          <w:lang w:val="uk-UA"/>
        </w:rPr>
        <w:t>є</w:t>
      </w:r>
      <w:proofErr w:type="spellStart"/>
      <w:r w:rsidRPr="007B21FA">
        <w:rPr>
          <w:sz w:val="28"/>
          <w:szCs w:val="28"/>
        </w:rPr>
        <w:t>кти</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w:t>
      </w:r>
      <w:proofErr w:type="spellStart"/>
      <w:r w:rsidRPr="007B21FA">
        <w:rPr>
          <w:sz w:val="28"/>
          <w:szCs w:val="28"/>
        </w:rPr>
        <w:t>найвищими</w:t>
      </w:r>
      <w:proofErr w:type="spellEnd"/>
      <w:r w:rsidRPr="007B21FA">
        <w:rPr>
          <w:sz w:val="28"/>
          <w:szCs w:val="28"/>
        </w:rPr>
        <w:t xml:space="preserve"> бал</w:t>
      </w:r>
      <w:r>
        <w:rPr>
          <w:sz w:val="28"/>
          <w:szCs w:val="28"/>
        </w:rPr>
        <w:t xml:space="preserve">ами </w:t>
      </w:r>
      <w:proofErr w:type="spellStart"/>
      <w:r>
        <w:rPr>
          <w:sz w:val="28"/>
          <w:szCs w:val="28"/>
        </w:rPr>
        <w:t>пріоритезації</w:t>
      </w:r>
      <w:proofErr w:type="spellEnd"/>
      <w:r>
        <w:rPr>
          <w:sz w:val="28"/>
          <w:szCs w:val="28"/>
        </w:rPr>
        <w:t xml:space="preserve"> в </w:t>
      </w:r>
      <w:proofErr w:type="spellStart"/>
      <w:r>
        <w:rPr>
          <w:sz w:val="28"/>
          <w:szCs w:val="28"/>
        </w:rPr>
        <w:t>єдиному</w:t>
      </w:r>
      <w:proofErr w:type="spellEnd"/>
      <w:r>
        <w:rPr>
          <w:sz w:val="28"/>
          <w:szCs w:val="28"/>
        </w:rPr>
        <w:t xml:space="preserve"> про</w:t>
      </w:r>
      <w:r>
        <w:rPr>
          <w:sz w:val="28"/>
          <w:szCs w:val="28"/>
          <w:lang w:val="uk-UA"/>
        </w:rPr>
        <w:t>є</w:t>
      </w:r>
      <w:proofErr w:type="spellStart"/>
      <w:r w:rsidRPr="007B21FA">
        <w:rPr>
          <w:sz w:val="28"/>
          <w:szCs w:val="28"/>
        </w:rPr>
        <w:t>ктному</w:t>
      </w:r>
      <w:proofErr w:type="spellEnd"/>
      <w:r w:rsidRPr="007B21FA">
        <w:rPr>
          <w:sz w:val="28"/>
          <w:szCs w:val="28"/>
        </w:rPr>
        <w:t xml:space="preserve"> </w:t>
      </w:r>
      <w:proofErr w:type="spellStart"/>
      <w:r w:rsidRPr="007B21FA">
        <w:rPr>
          <w:sz w:val="28"/>
          <w:szCs w:val="28"/>
        </w:rPr>
        <w:t>портфелі</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5" w:name="n87"/>
      <w:bookmarkEnd w:id="15"/>
      <w:r w:rsidRPr="007B21FA">
        <w:rPr>
          <w:sz w:val="28"/>
          <w:szCs w:val="28"/>
        </w:rPr>
        <w:t xml:space="preserve">2) </w:t>
      </w:r>
      <w:proofErr w:type="spellStart"/>
      <w:r w:rsidRPr="007B21FA">
        <w:rPr>
          <w:sz w:val="28"/>
          <w:szCs w:val="28"/>
        </w:rPr>
        <w:t>ступінь</w:t>
      </w:r>
      <w:proofErr w:type="spellEnd"/>
      <w:r w:rsidRPr="007B21FA">
        <w:rPr>
          <w:sz w:val="28"/>
          <w:szCs w:val="28"/>
        </w:rPr>
        <w:t xml:space="preserve"> </w:t>
      </w:r>
      <w:proofErr w:type="spellStart"/>
      <w:r w:rsidRPr="007B21FA">
        <w:rPr>
          <w:sz w:val="28"/>
          <w:szCs w:val="28"/>
        </w:rPr>
        <w:t>готовності</w:t>
      </w:r>
      <w:proofErr w:type="spellEnd"/>
      <w:r w:rsidRPr="007B21FA">
        <w:rPr>
          <w:sz w:val="28"/>
          <w:szCs w:val="28"/>
        </w:rPr>
        <w:t xml:space="preserve"> - до </w:t>
      </w:r>
      <w:proofErr w:type="spellStart"/>
      <w:r w:rsidRPr="007B21FA">
        <w:rPr>
          <w:sz w:val="28"/>
          <w:szCs w:val="28"/>
        </w:rPr>
        <w:t>переліку</w:t>
      </w:r>
      <w:proofErr w:type="spellEnd"/>
      <w:r w:rsidRPr="007B21FA">
        <w:rPr>
          <w:sz w:val="28"/>
          <w:szCs w:val="28"/>
        </w:rPr>
        <w:t xml:space="preserve"> </w:t>
      </w:r>
      <w:proofErr w:type="spellStart"/>
      <w:r w:rsidRPr="007B21FA">
        <w:rPr>
          <w:sz w:val="28"/>
          <w:szCs w:val="28"/>
        </w:rPr>
        <w:t>насамперед</w:t>
      </w:r>
      <w:proofErr w:type="spellEnd"/>
      <w:r w:rsidRPr="007B21FA">
        <w:rPr>
          <w:sz w:val="28"/>
          <w:szCs w:val="28"/>
        </w:rPr>
        <w:t xml:space="preserve"> </w:t>
      </w:r>
      <w:proofErr w:type="spellStart"/>
      <w:r w:rsidRPr="007B21FA">
        <w:rPr>
          <w:sz w:val="28"/>
          <w:szCs w:val="28"/>
        </w:rPr>
        <w:t>включаються</w:t>
      </w:r>
      <w:proofErr w:type="spellEnd"/>
      <w:r w:rsidRPr="007B21FA">
        <w:rPr>
          <w:sz w:val="28"/>
          <w:szCs w:val="28"/>
        </w:rPr>
        <w:t xml:space="preserve"> </w:t>
      </w:r>
      <w:proofErr w:type="spellStart"/>
      <w:r w:rsidRPr="007B21FA">
        <w:rPr>
          <w:sz w:val="28"/>
          <w:szCs w:val="28"/>
        </w:rPr>
        <w:t>вже</w:t>
      </w:r>
      <w:proofErr w:type="spellEnd"/>
      <w:r w:rsidRPr="007B21FA">
        <w:rPr>
          <w:sz w:val="28"/>
          <w:szCs w:val="28"/>
        </w:rPr>
        <w:t xml:space="preserve"> </w:t>
      </w:r>
      <w:proofErr w:type="spellStart"/>
      <w:r w:rsidRPr="007B21FA">
        <w:rPr>
          <w:sz w:val="28"/>
          <w:szCs w:val="28"/>
        </w:rPr>
        <w:t>розпочаті</w:t>
      </w:r>
      <w:proofErr w:type="spellEnd"/>
      <w:r w:rsidRPr="007B21FA">
        <w:rPr>
          <w:sz w:val="28"/>
          <w:szCs w:val="28"/>
        </w:rPr>
        <w:t xml:space="preserve"> </w:t>
      </w:r>
      <w:proofErr w:type="spellStart"/>
      <w:r w:rsidRPr="007B21FA">
        <w:rPr>
          <w:sz w:val="28"/>
          <w:szCs w:val="28"/>
        </w:rPr>
        <w:t>публічні</w:t>
      </w:r>
      <w:proofErr w:type="spellEnd"/>
      <w:r w:rsidRPr="007B21FA">
        <w:rPr>
          <w:sz w:val="28"/>
          <w:szCs w:val="28"/>
        </w:rPr>
        <w:t xml:space="preserve"> </w:t>
      </w:r>
      <w:proofErr w:type="spellStart"/>
      <w:r w:rsidRPr="007B21FA">
        <w:rPr>
          <w:sz w:val="28"/>
          <w:szCs w:val="28"/>
        </w:rPr>
        <w:t>інвестиційні</w:t>
      </w:r>
      <w:proofErr w:type="spellEnd"/>
      <w:r w:rsidRPr="007B21FA">
        <w:rPr>
          <w:sz w:val="28"/>
          <w:szCs w:val="28"/>
        </w:rPr>
        <w:t xml:space="preserve"> </w:t>
      </w:r>
      <w:proofErr w:type="spellStart"/>
      <w:r w:rsidRPr="007B21FA">
        <w:rPr>
          <w:sz w:val="28"/>
          <w:szCs w:val="28"/>
        </w:rPr>
        <w:t>проекти</w:t>
      </w:r>
      <w:proofErr w:type="spellEnd"/>
      <w:r w:rsidRPr="007B21FA">
        <w:rPr>
          <w:sz w:val="28"/>
          <w:szCs w:val="28"/>
        </w:rPr>
        <w:t xml:space="preserve"> та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proofErr w:type="spellStart"/>
      <w:r w:rsidRPr="007B21FA">
        <w:rPr>
          <w:sz w:val="28"/>
          <w:szCs w:val="28"/>
        </w:rPr>
        <w:t>стратегічна</w:t>
      </w:r>
      <w:proofErr w:type="spellEnd"/>
      <w:r w:rsidRPr="007B21FA">
        <w:rPr>
          <w:sz w:val="28"/>
          <w:szCs w:val="28"/>
        </w:rPr>
        <w:t xml:space="preserve"> </w:t>
      </w:r>
      <w:proofErr w:type="spellStart"/>
      <w:proofErr w:type="gramStart"/>
      <w:r w:rsidRPr="007B21FA">
        <w:rPr>
          <w:sz w:val="28"/>
          <w:szCs w:val="28"/>
        </w:rPr>
        <w:t>доц</w:t>
      </w:r>
      <w:proofErr w:type="gramEnd"/>
      <w:r w:rsidRPr="007B21FA">
        <w:rPr>
          <w:sz w:val="28"/>
          <w:szCs w:val="28"/>
        </w:rPr>
        <w:t>ільність</w:t>
      </w:r>
      <w:proofErr w:type="spellEnd"/>
      <w:r w:rsidRPr="007B21FA">
        <w:rPr>
          <w:sz w:val="28"/>
          <w:szCs w:val="28"/>
        </w:rPr>
        <w:t xml:space="preserve"> </w:t>
      </w:r>
      <w:proofErr w:type="spellStart"/>
      <w:r w:rsidRPr="007B21FA">
        <w:rPr>
          <w:sz w:val="28"/>
          <w:szCs w:val="28"/>
        </w:rPr>
        <w:t>яких</w:t>
      </w:r>
      <w:proofErr w:type="spellEnd"/>
      <w:r w:rsidRPr="007B21FA">
        <w:rPr>
          <w:sz w:val="28"/>
          <w:szCs w:val="28"/>
        </w:rPr>
        <w:t xml:space="preserve"> </w:t>
      </w:r>
      <w:proofErr w:type="spellStart"/>
      <w:r w:rsidRPr="007B21FA">
        <w:rPr>
          <w:sz w:val="28"/>
          <w:szCs w:val="28"/>
        </w:rPr>
        <w:t>залишається</w:t>
      </w:r>
      <w:proofErr w:type="spellEnd"/>
      <w:r w:rsidRPr="007B21FA">
        <w:rPr>
          <w:sz w:val="28"/>
          <w:szCs w:val="28"/>
        </w:rPr>
        <w:t xml:space="preserve"> актуальною, </w:t>
      </w:r>
      <w:proofErr w:type="spellStart"/>
      <w:r w:rsidRPr="007B21FA">
        <w:rPr>
          <w:sz w:val="28"/>
          <w:szCs w:val="28"/>
        </w:rPr>
        <w:t>нові</w:t>
      </w:r>
      <w:proofErr w:type="spellEnd"/>
      <w:r w:rsidRPr="007B21FA">
        <w:rPr>
          <w:sz w:val="28"/>
          <w:szCs w:val="28"/>
        </w:rPr>
        <w:t xml:space="preserve"> </w:t>
      </w:r>
      <w:proofErr w:type="spellStart"/>
      <w:r w:rsidRPr="007B21FA">
        <w:rPr>
          <w:sz w:val="28"/>
          <w:szCs w:val="28"/>
        </w:rPr>
        <w:t>публічні</w:t>
      </w:r>
      <w:proofErr w:type="spellEnd"/>
      <w:r w:rsidRPr="007B21FA">
        <w:rPr>
          <w:sz w:val="28"/>
          <w:szCs w:val="28"/>
        </w:rPr>
        <w:t xml:space="preserve"> </w:t>
      </w:r>
      <w:proofErr w:type="spellStart"/>
      <w:r w:rsidRPr="007B21FA">
        <w:rPr>
          <w:sz w:val="28"/>
          <w:szCs w:val="28"/>
        </w:rPr>
        <w:t>інвестиційні</w:t>
      </w:r>
      <w:proofErr w:type="spellEnd"/>
      <w:r w:rsidRPr="007B21FA">
        <w:rPr>
          <w:sz w:val="28"/>
          <w:szCs w:val="28"/>
        </w:rPr>
        <w:t xml:space="preserve"> </w:t>
      </w:r>
      <w:proofErr w:type="spellStart"/>
      <w:r w:rsidRPr="007B21FA">
        <w:rPr>
          <w:sz w:val="28"/>
          <w:szCs w:val="28"/>
        </w:rPr>
        <w:t>проекти</w:t>
      </w:r>
      <w:proofErr w:type="spellEnd"/>
      <w:r w:rsidRPr="007B21FA">
        <w:rPr>
          <w:sz w:val="28"/>
          <w:szCs w:val="28"/>
        </w:rPr>
        <w:t xml:space="preserve">, </w:t>
      </w:r>
      <w:proofErr w:type="spellStart"/>
      <w:r w:rsidRPr="007B21FA">
        <w:rPr>
          <w:sz w:val="28"/>
          <w:szCs w:val="28"/>
        </w:rPr>
        <w:t>які</w:t>
      </w:r>
      <w:proofErr w:type="spellEnd"/>
      <w:r w:rsidRPr="007B21FA">
        <w:rPr>
          <w:sz w:val="28"/>
          <w:szCs w:val="28"/>
        </w:rPr>
        <w:t xml:space="preserve"> </w:t>
      </w:r>
      <w:proofErr w:type="spellStart"/>
      <w:r w:rsidRPr="007B21FA">
        <w:rPr>
          <w:sz w:val="28"/>
          <w:szCs w:val="28"/>
        </w:rPr>
        <w:t>мають</w:t>
      </w:r>
      <w:proofErr w:type="spellEnd"/>
      <w:r w:rsidRPr="007B21FA">
        <w:rPr>
          <w:sz w:val="28"/>
          <w:szCs w:val="28"/>
        </w:rPr>
        <w:t xml:space="preserve"> </w:t>
      </w:r>
      <w:proofErr w:type="spellStart"/>
      <w:r w:rsidRPr="007B21FA">
        <w:rPr>
          <w:sz w:val="28"/>
          <w:szCs w:val="28"/>
        </w:rPr>
        <w:t>завершені</w:t>
      </w:r>
      <w:proofErr w:type="spellEnd"/>
      <w:r w:rsidRPr="007B21FA">
        <w:rPr>
          <w:sz w:val="28"/>
          <w:szCs w:val="28"/>
        </w:rPr>
        <w:t xml:space="preserve"> </w:t>
      </w:r>
      <w:proofErr w:type="spellStart"/>
      <w:r w:rsidRPr="007B21FA">
        <w:rPr>
          <w:sz w:val="28"/>
          <w:szCs w:val="28"/>
        </w:rPr>
        <w:t>передінвестиційні</w:t>
      </w:r>
      <w:proofErr w:type="spellEnd"/>
      <w:r w:rsidRPr="007B21FA">
        <w:rPr>
          <w:sz w:val="28"/>
          <w:szCs w:val="28"/>
        </w:rPr>
        <w:t xml:space="preserve"> </w:t>
      </w:r>
      <w:proofErr w:type="spellStart"/>
      <w:r w:rsidRPr="007B21FA">
        <w:rPr>
          <w:sz w:val="28"/>
          <w:szCs w:val="28"/>
        </w:rPr>
        <w:t>дослідження</w:t>
      </w:r>
      <w:proofErr w:type="spellEnd"/>
      <w:r w:rsidRPr="007B21FA">
        <w:rPr>
          <w:sz w:val="28"/>
          <w:szCs w:val="28"/>
        </w:rPr>
        <w:t xml:space="preserve"> (</w:t>
      </w:r>
      <w:proofErr w:type="spellStart"/>
      <w:r w:rsidRPr="007B21FA">
        <w:rPr>
          <w:sz w:val="28"/>
          <w:szCs w:val="28"/>
        </w:rPr>
        <w:t>попереднє</w:t>
      </w:r>
      <w:proofErr w:type="spellEnd"/>
      <w:r w:rsidRPr="007B21FA">
        <w:rPr>
          <w:sz w:val="28"/>
          <w:szCs w:val="28"/>
        </w:rPr>
        <w:t xml:space="preserve"> </w:t>
      </w:r>
      <w:proofErr w:type="spellStart"/>
      <w:r w:rsidRPr="007B21FA">
        <w:rPr>
          <w:sz w:val="28"/>
          <w:szCs w:val="28"/>
        </w:rPr>
        <w:t>техніко-економічне</w:t>
      </w:r>
      <w:proofErr w:type="spellEnd"/>
      <w:r w:rsidRPr="007B21FA">
        <w:rPr>
          <w:sz w:val="28"/>
          <w:szCs w:val="28"/>
        </w:rPr>
        <w:t xml:space="preserve"> </w:t>
      </w:r>
      <w:proofErr w:type="spellStart"/>
      <w:r w:rsidRPr="007B21FA">
        <w:rPr>
          <w:sz w:val="28"/>
          <w:szCs w:val="28"/>
        </w:rPr>
        <w:t>обґрунтування</w:t>
      </w:r>
      <w:proofErr w:type="spellEnd"/>
      <w:r w:rsidRPr="007B21FA">
        <w:rPr>
          <w:sz w:val="28"/>
          <w:szCs w:val="28"/>
        </w:rPr>
        <w:t xml:space="preserve"> для </w:t>
      </w:r>
      <w:proofErr w:type="spellStart"/>
      <w:r w:rsidRPr="007B21FA">
        <w:rPr>
          <w:sz w:val="28"/>
          <w:szCs w:val="28"/>
        </w:rPr>
        <w:t>проектів</w:t>
      </w:r>
      <w:proofErr w:type="spellEnd"/>
      <w:r w:rsidRPr="007B21FA">
        <w:rPr>
          <w:sz w:val="28"/>
          <w:szCs w:val="28"/>
        </w:rPr>
        <w:t xml:space="preserve"> </w:t>
      </w:r>
      <w:proofErr w:type="spellStart"/>
      <w:r w:rsidRPr="007B21FA">
        <w:rPr>
          <w:sz w:val="28"/>
          <w:szCs w:val="28"/>
        </w:rPr>
        <w:t>вартістю</w:t>
      </w:r>
      <w:proofErr w:type="spellEnd"/>
      <w:r w:rsidRPr="007B21FA">
        <w:rPr>
          <w:sz w:val="28"/>
          <w:szCs w:val="28"/>
        </w:rPr>
        <w:t xml:space="preserve"> до 50 млн. </w:t>
      </w:r>
      <w:proofErr w:type="spellStart"/>
      <w:r w:rsidRPr="007B21FA">
        <w:rPr>
          <w:sz w:val="28"/>
          <w:szCs w:val="28"/>
        </w:rPr>
        <w:t>гривень</w:t>
      </w:r>
      <w:proofErr w:type="spellEnd"/>
      <w:r w:rsidRPr="007B21FA">
        <w:rPr>
          <w:sz w:val="28"/>
          <w:szCs w:val="28"/>
        </w:rPr>
        <w:t xml:space="preserve">, </w:t>
      </w:r>
      <w:proofErr w:type="spellStart"/>
      <w:r w:rsidRPr="007B21FA">
        <w:rPr>
          <w:sz w:val="28"/>
          <w:szCs w:val="28"/>
        </w:rPr>
        <w:t>повне</w:t>
      </w:r>
      <w:proofErr w:type="spellEnd"/>
      <w:r w:rsidRPr="007B21FA">
        <w:rPr>
          <w:sz w:val="28"/>
          <w:szCs w:val="28"/>
        </w:rPr>
        <w:t xml:space="preserve"> </w:t>
      </w:r>
      <w:proofErr w:type="spellStart"/>
      <w:r w:rsidRPr="007B21FA">
        <w:rPr>
          <w:sz w:val="28"/>
          <w:szCs w:val="28"/>
        </w:rPr>
        <w:t>техніко-економічне</w:t>
      </w:r>
      <w:proofErr w:type="spellEnd"/>
      <w:r w:rsidRPr="007B21FA">
        <w:rPr>
          <w:sz w:val="28"/>
          <w:szCs w:val="28"/>
        </w:rPr>
        <w:t xml:space="preserve"> </w:t>
      </w:r>
      <w:proofErr w:type="spellStart"/>
      <w:r w:rsidRPr="007B21FA">
        <w:rPr>
          <w:sz w:val="28"/>
          <w:szCs w:val="28"/>
        </w:rPr>
        <w:t>обґрунтування</w:t>
      </w:r>
      <w:proofErr w:type="spellEnd"/>
      <w:r w:rsidRPr="007B21FA">
        <w:rPr>
          <w:sz w:val="28"/>
          <w:szCs w:val="28"/>
        </w:rPr>
        <w:t xml:space="preserve"> для </w:t>
      </w:r>
      <w:proofErr w:type="spellStart"/>
      <w:r w:rsidRPr="007B21FA">
        <w:rPr>
          <w:sz w:val="28"/>
          <w:szCs w:val="28"/>
        </w:rPr>
        <w:t>проектів</w:t>
      </w:r>
      <w:proofErr w:type="spellEnd"/>
      <w:r w:rsidRPr="007B21FA">
        <w:rPr>
          <w:sz w:val="28"/>
          <w:szCs w:val="28"/>
        </w:rPr>
        <w:t xml:space="preserve"> </w:t>
      </w:r>
      <w:proofErr w:type="spellStart"/>
      <w:r w:rsidRPr="007B21FA">
        <w:rPr>
          <w:sz w:val="28"/>
          <w:szCs w:val="28"/>
        </w:rPr>
        <w:t>вартістю</w:t>
      </w:r>
      <w:proofErr w:type="spellEnd"/>
      <w:r w:rsidRPr="007B21FA">
        <w:rPr>
          <w:sz w:val="28"/>
          <w:szCs w:val="28"/>
        </w:rPr>
        <w:t xml:space="preserve"> </w:t>
      </w:r>
      <w:proofErr w:type="spellStart"/>
      <w:r w:rsidRPr="007B21FA">
        <w:rPr>
          <w:sz w:val="28"/>
          <w:szCs w:val="28"/>
        </w:rPr>
        <w:t>понад</w:t>
      </w:r>
      <w:proofErr w:type="spellEnd"/>
      <w:r w:rsidRPr="007B21FA">
        <w:rPr>
          <w:sz w:val="28"/>
          <w:szCs w:val="28"/>
        </w:rPr>
        <w:t xml:space="preserve"> 50 млн. </w:t>
      </w:r>
      <w:proofErr w:type="spellStart"/>
      <w:r w:rsidRPr="007B21FA">
        <w:rPr>
          <w:sz w:val="28"/>
          <w:szCs w:val="28"/>
        </w:rPr>
        <w:t>гривень</w:t>
      </w:r>
      <w:proofErr w:type="spellEnd"/>
      <w:r w:rsidRPr="007B21FA">
        <w:rPr>
          <w:sz w:val="28"/>
          <w:szCs w:val="28"/>
        </w:rPr>
        <w:t xml:space="preserve">), </w:t>
      </w:r>
      <w:proofErr w:type="spellStart"/>
      <w:r w:rsidRPr="007B21FA">
        <w:rPr>
          <w:sz w:val="28"/>
          <w:szCs w:val="28"/>
        </w:rPr>
        <w:t>успішно</w:t>
      </w:r>
      <w:proofErr w:type="spellEnd"/>
      <w:r w:rsidRPr="007B21FA">
        <w:rPr>
          <w:sz w:val="28"/>
          <w:szCs w:val="28"/>
        </w:rPr>
        <w:t xml:space="preserve"> </w:t>
      </w:r>
      <w:proofErr w:type="spellStart"/>
      <w:r w:rsidRPr="007B21FA">
        <w:rPr>
          <w:sz w:val="28"/>
          <w:szCs w:val="28"/>
        </w:rPr>
        <w:t>пройшли</w:t>
      </w:r>
      <w:proofErr w:type="spellEnd"/>
      <w:r w:rsidRPr="007B21FA">
        <w:rPr>
          <w:sz w:val="28"/>
          <w:szCs w:val="28"/>
        </w:rPr>
        <w:t xml:space="preserve"> </w:t>
      </w:r>
      <w:proofErr w:type="spellStart"/>
      <w:r w:rsidRPr="007B21FA">
        <w:rPr>
          <w:sz w:val="28"/>
          <w:szCs w:val="28"/>
        </w:rPr>
        <w:t>відповідну</w:t>
      </w:r>
      <w:proofErr w:type="spellEnd"/>
      <w:r w:rsidRPr="007B21FA">
        <w:rPr>
          <w:sz w:val="28"/>
          <w:szCs w:val="28"/>
        </w:rPr>
        <w:t xml:space="preserve"> </w:t>
      </w:r>
      <w:proofErr w:type="spellStart"/>
      <w:r w:rsidRPr="007B21FA">
        <w:rPr>
          <w:sz w:val="28"/>
          <w:szCs w:val="28"/>
        </w:rPr>
        <w:t>оцінку</w:t>
      </w:r>
      <w:proofErr w:type="spellEnd"/>
      <w:r w:rsidRPr="007B21FA">
        <w:rPr>
          <w:sz w:val="28"/>
          <w:szCs w:val="28"/>
        </w:rPr>
        <w:t xml:space="preserve"> та </w:t>
      </w:r>
      <w:proofErr w:type="spellStart"/>
      <w:r w:rsidRPr="007B21FA">
        <w:rPr>
          <w:sz w:val="28"/>
          <w:szCs w:val="28"/>
        </w:rPr>
        <w:t>готові</w:t>
      </w:r>
      <w:proofErr w:type="spellEnd"/>
      <w:r w:rsidRPr="007B21FA">
        <w:rPr>
          <w:sz w:val="28"/>
          <w:szCs w:val="28"/>
        </w:rPr>
        <w:t xml:space="preserve"> до </w:t>
      </w:r>
      <w:proofErr w:type="spellStart"/>
      <w:r w:rsidRPr="007B21FA">
        <w:rPr>
          <w:sz w:val="28"/>
          <w:szCs w:val="28"/>
        </w:rPr>
        <w:t>реалізації</w:t>
      </w:r>
      <w:proofErr w:type="spellEnd"/>
      <w:r w:rsidRPr="007B21FA">
        <w:rPr>
          <w:sz w:val="28"/>
          <w:szCs w:val="28"/>
        </w:rPr>
        <w:t xml:space="preserve">, </w:t>
      </w:r>
      <w:proofErr w:type="spellStart"/>
      <w:r w:rsidRPr="007B21FA">
        <w:rPr>
          <w:sz w:val="28"/>
          <w:szCs w:val="28"/>
        </w:rPr>
        <w:t>нові</w:t>
      </w:r>
      <w:proofErr w:type="spellEnd"/>
      <w:r w:rsidRPr="007B21FA">
        <w:rPr>
          <w:sz w:val="28"/>
          <w:szCs w:val="28"/>
        </w:rPr>
        <w:t xml:space="preserve"> </w:t>
      </w:r>
      <w:proofErr w:type="spellStart"/>
      <w:r w:rsidRPr="007B21FA">
        <w:rPr>
          <w:sz w:val="28"/>
          <w:szCs w:val="28"/>
        </w:rPr>
        <w:t>публічні</w:t>
      </w:r>
      <w:proofErr w:type="spellEnd"/>
      <w:r w:rsidRPr="007B21FA">
        <w:rPr>
          <w:sz w:val="28"/>
          <w:szCs w:val="28"/>
        </w:rPr>
        <w:t xml:space="preserve"> </w:t>
      </w:r>
      <w:proofErr w:type="spellStart"/>
      <w:r w:rsidRPr="007B21FA">
        <w:rPr>
          <w:sz w:val="28"/>
          <w:szCs w:val="28"/>
        </w:rPr>
        <w:t>інвестиційні</w:t>
      </w:r>
      <w:proofErr w:type="spellEnd"/>
      <w:r w:rsidRPr="007B21FA">
        <w:rPr>
          <w:sz w:val="28"/>
          <w:szCs w:val="28"/>
        </w:rPr>
        <w:t xml:space="preserve"> </w:t>
      </w:r>
      <w:proofErr w:type="spellStart"/>
      <w:r w:rsidRPr="007B21FA">
        <w:rPr>
          <w:sz w:val="28"/>
          <w:szCs w:val="28"/>
        </w:rPr>
        <w:t>проекти</w:t>
      </w:r>
      <w:proofErr w:type="spellEnd"/>
      <w:r w:rsidRPr="007B21FA">
        <w:rPr>
          <w:sz w:val="28"/>
          <w:szCs w:val="28"/>
        </w:rPr>
        <w:t xml:space="preserve"> та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які</w:t>
      </w:r>
      <w:proofErr w:type="spellEnd"/>
      <w:r w:rsidRPr="007B21FA">
        <w:rPr>
          <w:sz w:val="28"/>
          <w:szCs w:val="28"/>
        </w:rPr>
        <w:t xml:space="preserve"> </w:t>
      </w:r>
      <w:proofErr w:type="spellStart"/>
      <w:r w:rsidRPr="007B21FA">
        <w:rPr>
          <w:sz w:val="28"/>
          <w:szCs w:val="28"/>
        </w:rPr>
        <w:t>визначені</w:t>
      </w:r>
      <w:proofErr w:type="spellEnd"/>
      <w:r w:rsidRPr="007B21FA">
        <w:rPr>
          <w:sz w:val="28"/>
          <w:szCs w:val="28"/>
        </w:rPr>
        <w:t xml:space="preserve"> </w:t>
      </w:r>
      <w:proofErr w:type="spellStart"/>
      <w:r w:rsidRPr="007B21FA">
        <w:rPr>
          <w:sz w:val="28"/>
          <w:szCs w:val="28"/>
        </w:rPr>
        <w:t>Стратегічною</w:t>
      </w:r>
      <w:proofErr w:type="spellEnd"/>
      <w:r w:rsidRPr="007B21FA">
        <w:rPr>
          <w:sz w:val="28"/>
          <w:szCs w:val="28"/>
        </w:rPr>
        <w:t xml:space="preserve"> </w:t>
      </w:r>
      <w:proofErr w:type="spellStart"/>
      <w:r w:rsidRPr="007B21FA">
        <w:rPr>
          <w:sz w:val="28"/>
          <w:szCs w:val="28"/>
        </w:rPr>
        <w:t>інвестиційною</w:t>
      </w:r>
      <w:proofErr w:type="spellEnd"/>
      <w:r w:rsidRPr="007B21FA">
        <w:rPr>
          <w:sz w:val="28"/>
          <w:szCs w:val="28"/>
        </w:rPr>
        <w:t xml:space="preserve"> радою </w:t>
      </w:r>
      <w:proofErr w:type="spellStart"/>
      <w:proofErr w:type="gramStart"/>
      <w:r w:rsidRPr="007B21FA">
        <w:rPr>
          <w:sz w:val="28"/>
          <w:szCs w:val="28"/>
        </w:rPr>
        <w:t>пр</w:t>
      </w:r>
      <w:proofErr w:type="gramEnd"/>
      <w:r w:rsidRPr="007B21FA">
        <w:rPr>
          <w:sz w:val="28"/>
          <w:szCs w:val="28"/>
        </w:rPr>
        <w:t>іоритетними</w:t>
      </w:r>
      <w:proofErr w:type="spellEnd"/>
      <w:r w:rsidRPr="007B21FA">
        <w:rPr>
          <w:sz w:val="28"/>
          <w:szCs w:val="28"/>
        </w:rPr>
        <w:t xml:space="preserve"> для </w:t>
      </w:r>
      <w:proofErr w:type="spellStart"/>
      <w:r w:rsidRPr="007B21FA">
        <w:rPr>
          <w:sz w:val="28"/>
          <w:szCs w:val="28"/>
        </w:rPr>
        <w:t>подальшої</w:t>
      </w:r>
      <w:proofErr w:type="spellEnd"/>
      <w:r w:rsidRPr="007B21FA">
        <w:rPr>
          <w:sz w:val="28"/>
          <w:szCs w:val="28"/>
        </w:rPr>
        <w:t xml:space="preserve"> </w:t>
      </w:r>
      <w:proofErr w:type="spellStart"/>
      <w:r w:rsidRPr="007B21FA">
        <w:rPr>
          <w:sz w:val="28"/>
          <w:szCs w:val="28"/>
        </w:rPr>
        <w:t>підготовки</w:t>
      </w:r>
      <w:proofErr w:type="spellEnd"/>
      <w:r w:rsidRPr="007B21FA">
        <w:rPr>
          <w:sz w:val="28"/>
          <w:szCs w:val="28"/>
        </w:rPr>
        <w:t xml:space="preserve">, </w:t>
      </w:r>
      <w:proofErr w:type="spellStart"/>
      <w:r w:rsidRPr="007B21FA">
        <w:rPr>
          <w:sz w:val="28"/>
          <w:szCs w:val="28"/>
        </w:rPr>
        <w:t>але</w:t>
      </w:r>
      <w:proofErr w:type="spellEnd"/>
      <w:r w:rsidRPr="007B21FA">
        <w:rPr>
          <w:sz w:val="28"/>
          <w:szCs w:val="28"/>
        </w:rPr>
        <w:t xml:space="preserve"> не </w:t>
      </w:r>
      <w:proofErr w:type="spellStart"/>
      <w:r w:rsidRPr="007B21FA">
        <w:rPr>
          <w:sz w:val="28"/>
          <w:szCs w:val="28"/>
        </w:rPr>
        <w:t>відповідають</w:t>
      </w:r>
      <w:proofErr w:type="spellEnd"/>
      <w:r w:rsidRPr="007B21FA">
        <w:rPr>
          <w:sz w:val="28"/>
          <w:szCs w:val="28"/>
        </w:rPr>
        <w:t xml:space="preserve"> </w:t>
      </w:r>
      <w:proofErr w:type="spellStart"/>
      <w:r w:rsidRPr="007B21FA">
        <w:rPr>
          <w:sz w:val="28"/>
          <w:szCs w:val="28"/>
        </w:rPr>
        <w:t>критеріям</w:t>
      </w:r>
      <w:proofErr w:type="spellEnd"/>
      <w:r w:rsidRPr="007B21FA">
        <w:rPr>
          <w:sz w:val="28"/>
          <w:szCs w:val="28"/>
        </w:rPr>
        <w:t xml:space="preserve"> </w:t>
      </w:r>
      <w:proofErr w:type="spellStart"/>
      <w:r w:rsidRPr="007B21FA">
        <w:rPr>
          <w:sz w:val="28"/>
          <w:szCs w:val="28"/>
        </w:rPr>
        <w:t>наявних</w:t>
      </w:r>
      <w:proofErr w:type="spellEnd"/>
      <w:r w:rsidRPr="007B21FA">
        <w:rPr>
          <w:sz w:val="28"/>
          <w:szCs w:val="28"/>
        </w:rPr>
        <w:t xml:space="preserve"> </w:t>
      </w:r>
      <w:proofErr w:type="spellStart"/>
      <w:r w:rsidRPr="007B21FA">
        <w:rPr>
          <w:sz w:val="28"/>
          <w:szCs w:val="28"/>
        </w:rPr>
        <w:t>програм</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w:t>
      </w:r>
      <w:proofErr w:type="spellStart"/>
      <w:r w:rsidRPr="007B21FA">
        <w:rPr>
          <w:sz w:val="28"/>
          <w:szCs w:val="28"/>
        </w:rPr>
        <w:t>підтримки</w:t>
      </w:r>
      <w:proofErr w:type="spellEnd"/>
      <w:r w:rsidRPr="007B21FA">
        <w:rPr>
          <w:sz w:val="28"/>
          <w:szCs w:val="28"/>
        </w:rPr>
        <w:t xml:space="preserve"> </w:t>
      </w:r>
      <w:proofErr w:type="spellStart"/>
      <w:proofErr w:type="gramStart"/>
      <w:r w:rsidRPr="007B21FA">
        <w:rPr>
          <w:sz w:val="28"/>
          <w:szCs w:val="28"/>
        </w:rPr>
        <w:t>п</w:t>
      </w:r>
      <w:proofErr w:type="gramEnd"/>
      <w:r w:rsidRPr="007B21FA">
        <w:rPr>
          <w:sz w:val="28"/>
          <w:szCs w:val="28"/>
        </w:rPr>
        <w:t>ідготовки</w:t>
      </w:r>
      <w:proofErr w:type="spellEnd"/>
      <w:r w:rsidRPr="007B21FA">
        <w:rPr>
          <w:sz w:val="28"/>
          <w:szCs w:val="28"/>
        </w:rPr>
        <w:t xml:space="preserve"> </w:t>
      </w:r>
      <w:proofErr w:type="spellStart"/>
      <w:r w:rsidRPr="007B21FA">
        <w:rPr>
          <w:sz w:val="28"/>
          <w:szCs w:val="28"/>
        </w:rPr>
        <w:t>проектів</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6" w:name="n88"/>
      <w:bookmarkEnd w:id="16"/>
      <w:r w:rsidRPr="007B21FA">
        <w:rPr>
          <w:sz w:val="28"/>
          <w:szCs w:val="28"/>
        </w:rPr>
        <w:t xml:space="preserve">3) </w:t>
      </w:r>
      <w:proofErr w:type="spellStart"/>
      <w:r w:rsidRPr="007B21FA">
        <w:rPr>
          <w:sz w:val="28"/>
          <w:szCs w:val="28"/>
        </w:rPr>
        <w:t>наявність</w:t>
      </w:r>
      <w:proofErr w:type="spellEnd"/>
      <w:r w:rsidRPr="007B21FA">
        <w:rPr>
          <w:sz w:val="28"/>
          <w:szCs w:val="28"/>
        </w:rPr>
        <w:t xml:space="preserve"> </w:t>
      </w:r>
      <w:proofErr w:type="spellStart"/>
      <w:r w:rsidRPr="007B21FA">
        <w:rPr>
          <w:sz w:val="28"/>
          <w:szCs w:val="28"/>
        </w:rPr>
        <w:t>відповідного</w:t>
      </w:r>
      <w:proofErr w:type="spellEnd"/>
      <w:r w:rsidRPr="007B21FA">
        <w:rPr>
          <w:sz w:val="28"/>
          <w:szCs w:val="28"/>
        </w:rPr>
        <w:t xml:space="preserve"> </w:t>
      </w:r>
      <w:proofErr w:type="spellStart"/>
      <w:r w:rsidRPr="007B21FA">
        <w:rPr>
          <w:sz w:val="28"/>
          <w:szCs w:val="28"/>
        </w:rPr>
        <w:t>джерела</w:t>
      </w:r>
      <w:proofErr w:type="spellEnd"/>
      <w:r w:rsidRPr="007B21FA">
        <w:rPr>
          <w:sz w:val="28"/>
          <w:szCs w:val="28"/>
        </w:rPr>
        <w:t xml:space="preserve"> </w:t>
      </w:r>
      <w:proofErr w:type="spellStart"/>
      <w:r w:rsidRPr="007B21FA">
        <w:rPr>
          <w:sz w:val="28"/>
          <w:szCs w:val="28"/>
        </w:rPr>
        <w:t>фінансового</w:t>
      </w:r>
      <w:proofErr w:type="spellEnd"/>
      <w:r w:rsidRPr="007B21FA">
        <w:rPr>
          <w:sz w:val="28"/>
          <w:szCs w:val="28"/>
        </w:rPr>
        <w:t xml:space="preserve"> </w:t>
      </w:r>
      <w:proofErr w:type="spellStart"/>
      <w:r w:rsidRPr="007B21FA">
        <w:rPr>
          <w:sz w:val="28"/>
          <w:szCs w:val="28"/>
        </w:rPr>
        <w:t>забезпечення</w:t>
      </w:r>
      <w:proofErr w:type="spellEnd"/>
      <w:r w:rsidRPr="007B21FA">
        <w:rPr>
          <w:sz w:val="28"/>
          <w:szCs w:val="28"/>
        </w:rPr>
        <w:t xml:space="preserve"> - до </w:t>
      </w:r>
      <w:proofErr w:type="spellStart"/>
      <w:r w:rsidRPr="007B21FA">
        <w:rPr>
          <w:sz w:val="28"/>
          <w:szCs w:val="28"/>
        </w:rPr>
        <w:t>переліку</w:t>
      </w:r>
      <w:proofErr w:type="spellEnd"/>
      <w:r w:rsidRPr="007B21FA">
        <w:rPr>
          <w:sz w:val="28"/>
          <w:szCs w:val="28"/>
        </w:rPr>
        <w:t xml:space="preserve"> </w:t>
      </w:r>
      <w:proofErr w:type="spellStart"/>
      <w:r w:rsidRPr="007B21FA">
        <w:rPr>
          <w:sz w:val="28"/>
          <w:szCs w:val="28"/>
        </w:rPr>
        <w:t>включаються</w:t>
      </w:r>
      <w:proofErr w:type="spellEnd"/>
      <w:r w:rsidRPr="007B21FA">
        <w:rPr>
          <w:sz w:val="28"/>
          <w:szCs w:val="28"/>
        </w:rPr>
        <w:t xml:space="preserve"> </w:t>
      </w:r>
      <w:proofErr w:type="spellStart"/>
      <w:r w:rsidRPr="007B21FA">
        <w:rPr>
          <w:sz w:val="28"/>
          <w:szCs w:val="28"/>
        </w:rPr>
        <w:t>нові</w:t>
      </w:r>
      <w:proofErr w:type="spellEnd"/>
      <w:r w:rsidRPr="007B21FA">
        <w:rPr>
          <w:sz w:val="28"/>
          <w:szCs w:val="28"/>
        </w:rPr>
        <w:t xml:space="preserve"> </w:t>
      </w:r>
      <w:proofErr w:type="spellStart"/>
      <w:r w:rsidRPr="007B21FA">
        <w:rPr>
          <w:sz w:val="28"/>
          <w:szCs w:val="28"/>
        </w:rPr>
        <w:t>програми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у </w:t>
      </w:r>
      <w:proofErr w:type="spellStart"/>
      <w:r w:rsidRPr="007B21FA">
        <w:rPr>
          <w:sz w:val="28"/>
          <w:szCs w:val="28"/>
        </w:rPr>
        <w:t>разі</w:t>
      </w:r>
      <w:proofErr w:type="spellEnd"/>
      <w:r w:rsidRPr="007B21FA">
        <w:rPr>
          <w:sz w:val="28"/>
          <w:szCs w:val="28"/>
        </w:rPr>
        <w:t xml:space="preserve"> </w:t>
      </w:r>
      <w:proofErr w:type="spellStart"/>
      <w:r w:rsidRPr="007B21FA">
        <w:rPr>
          <w:sz w:val="28"/>
          <w:szCs w:val="28"/>
        </w:rPr>
        <w:t>наявності</w:t>
      </w:r>
      <w:proofErr w:type="spellEnd"/>
      <w:r w:rsidRPr="007B21FA">
        <w:rPr>
          <w:sz w:val="28"/>
          <w:szCs w:val="28"/>
        </w:rPr>
        <w:t xml:space="preserve"> </w:t>
      </w:r>
      <w:proofErr w:type="spellStart"/>
      <w:proofErr w:type="gramStart"/>
      <w:r w:rsidRPr="007B21FA">
        <w:rPr>
          <w:sz w:val="28"/>
          <w:szCs w:val="28"/>
        </w:rPr>
        <w:t>п</w:t>
      </w:r>
      <w:proofErr w:type="gramEnd"/>
      <w:r w:rsidRPr="007B21FA">
        <w:rPr>
          <w:sz w:val="28"/>
          <w:szCs w:val="28"/>
        </w:rPr>
        <w:t>ідтвердженого</w:t>
      </w:r>
      <w:proofErr w:type="spellEnd"/>
      <w:r w:rsidRPr="007B21FA">
        <w:rPr>
          <w:sz w:val="28"/>
          <w:szCs w:val="28"/>
        </w:rPr>
        <w:t xml:space="preserve"> </w:t>
      </w:r>
      <w:proofErr w:type="spellStart"/>
      <w:r w:rsidRPr="007B21FA">
        <w:rPr>
          <w:sz w:val="28"/>
          <w:szCs w:val="28"/>
        </w:rPr>
        <w:t>джерела</w:t>
      </w:r>
      <w:proofErr w:type="spellEnd"/>
      <w:r w:rsidRPr="007B21FA">
        <w:rPr>
          <w:sz w:val="28"/>
          <w:szCs w:val="28"/>
        </w:rPr>
        <w:t xml:space="preserve"> </w:t>
      </w:r>
      <w:proofErr w:type="spellStart"/>
      <w:r w:rsidRPr="007B21FA">
        <w:rPr>
          <w:sz w:val="28"/>
          <w:szCs w:val="28"/>
        </w:rPr>
        <w:t>фінансового</w:t>
      </w:r>
      <w:proofErr w:type="spellEnd"/>
      <w:r w:rsidRPr="007B21FA">
        <w:rPr>
          <w:sz w:val="28"/>
          <w:szCs w:val="28"/>
        </w:rPr>
        <w:t xml:space="preserve"> </w:t>
      </w:r>
      <w:proofErr w:type="spellStart"/>
      <w:r w:rsidRPr="007B21FA">
        <w:rPr>
          <w:sz w:val="28"/>
          <w:szCs w:val="28"/>
        </w:rPr>
        <w:t>забезпечення</w:t>
      </w:r>
      <w:proofErr w:type="spellEnd"/>
      <w:r w:rsidRPr="007B21FA">
        <w:rPr>
          <w:sz w:val="28"/>
          <w:szCs w:val="28"/>
        </w:rPr>
        <w:t xml:space="preserve">, </w:t>
      </w:r>
      <w:proofErr w:type="spellStart"/>
      <w:r w:rsidRPr="007B21FA">
        <w:rPr>
          <w:sz w:val="28"/>
          <w:szCs w:val="28"/>
        </w:rPr>
        <w:t>нові</w:t>
      </w:r>
      <w:proofErr w:type="spellEnd"/>
      <w:r w:rsidRPr="007B21FA">
        <w:rPr>
          <w:sz w:val="28"/>
          <w:szCs w:val="28"/>
        </w:rPr>
        <w:t xml:space="preserve"> </w:t>
      </w:r>
      <w:proofErr w:type="spellStart"/>
      <w:r w:rsidRPr="007B21FA">
        <w:rPr>
          <w:sz w:val="28"/>
          <w:szCs w:val="28"/>
        </w:rPr>
        <w:t>публічні</w:t>
      </w:r>
      <w:proofErr w:type="spellEnd"/>
      <w:r w:rsidRPr="007B21FA">
        <w:rPr>
          <w:sz w:val="28"/>
          <w:szCs w:val="28"/>
        </w:rPr>
        <w:t xml:space="preserve"> </w:t>
      </w:r>
      <w:proofErr w:type="spellStart"/>
      <w:r w:rsidRPr="007B21FA">
        <w:rPr>
          <w:sz w:val="28"/>
          <w:szCs w:val="28"/>
        </w:rPr>
        <w:t>інвестиційні</w:t>
      </w:r>
      <w:proofErr w:type="spellEnd"/>
      <w:r w:rsidRPr="007B21FA">
        <w:rPr>
          <w:sz w:val="28"/>
          <w:szCs w:val="28"/>
        </w:rPr>
        <w:t xml:space="preserve"> </w:t>
      </w:r>
      <w:proofErr w:type="spellStart"/>
      <w:r w:rsidRPr="007B21FA">
        <w:rPr>
          <w:sz w:val="28"/>
          <w:szCs w:val="28"/>
        </w:rPr>
        <w:t>проекти</w:t>
      </w:r>
      <w:proofErr w:type="spellEnd"/>
      <w:r w:rsidRPr="007B21FA">
        <w:rPr>
          <w:sz w:val="28"/>
          <w:szCs w:val="28"/>
        </w:rPr>
        <w:t xml:space="preserve"> - у </w:t>
      </w:r>
      <w:proofErr w:type="spellStart"/>
      <w:r w:rsidRPr="007B21FA">
        <w:rPr>
          <w:sz w:val="28"/>
          <w:szCs w:val="28"/>
        </w:rPr>
        <w:t>разі</w:t>
      </w:r>
      <w:proofErr w:type="spellEnd"/>
      <w:r w:rsidRPr="007B21FA">
        <w:rPr>
          <w:sz w:val="28"/>
          <w:szCs w:val="28"/>
        </w:rPr>
        <w:t xml:space="preserve"> </w:t>
      </w:r>
      <w:proofErr w:type="spellStart"/>
      <w:r w:rsidRPr="007B21FA">
        <w:rPr>
          <w:sz w:val="28"/>
          <w:szCs w:val="28"/>
        </w:rPr>
        <w:t>наявності</w:t>
      </w:r>
      <w:proofErr w:type="spellEnd"/>
      <w:r w:rsidRPr="007B21FA">
        <w:rPr>
          <w:sz w:val="28"/>
          <w:szCs w:val="28"/>
        </w:rPr>
        <w:t xml:space="preserve"> </w:t>
      </w:r>
      <w:proofErr w:type="spellStart"/>
      <w:r w:rsidRPr="007B21FA">
        <w:rPr>
          <w:sz w:val="28"/>
          <w:szCs w:val="28"/>
        </w:rPr>
        <w:t>джерела</w:t>
      </w:r>
      <w:proofErr w:type="spellEnd"/>
      <w:r w:rsidRPr="007B21FA">
        <w:rPr>
          <w:sz w:val="28"/>
          <w:szCs w:val="28"/>
        </w:rPr>
        <w:t xml:space="preserve"> </w:t>
      </w:r>
      <w:proofErr w:type="spellStart"/>
      <w:r w:rsidRPr="007B21FA">
        <w:rPr>
          <w:sz w:val="28"/>
          <w:szCs w:val="28"/>
        </w:rPr>
        <w:t>фінансового</w:t>
      </w:r>
      <w:proofErr w:type="spellEnd"/>
      <w:r w:rsidRPr="007B21FA">
        <w:rPr>
          <w:sz w:val="28"/>
          <w:szCs w:val="28"/>
        </w:rPr>
        <w:t xml:space="preserve"> </w:t>
      </w:r>
      <w:proofErr w:type="spellStart"/>
      <w:r w:rsidRPr="007B21FA">
        <w:rPr>
          <w:sz w:val="28"/>
          <w:szCs w:val="28"/>
        </w:rPr>
        <w:t>забезпечення</w:t>
      </w:r>
      <w:proofErr w:type="spellEnd"/>
      <w:r w:rsidRPr="007B21FA">
        <w:rPr>
          <w:sz w:val="28"/>
          <w:szCs w:val="28"/>
        </w:rPr>
        <w:t xml:space="preserve">, </w:t>
      </w:r>
      <w:proofErr w:type="spellStart"/>
      <w:r w:rsidRPr="007B21FA">
        <w:rPr>
          <w:sz w:val="28"/>
          <w:szCs w:val="28"/>
        </w:rPr>
        <w:t>що</w:t>
      </w:r>
      <w:proofErr w:type="spellEnd"/>
      <w:r w:rsidRPr="007B21FA">
        <w:rPr>
          <w:sz w:val="28"/>
          <w:szCs w:val="28"/>
        </w:rPr>
        <w:t xml:space="preserve"> </w:t>
      </w:r>
      <w:proofErr w:type="spellStart"/>
      <w:r w:rsidRPr="007B21FA">
        <w:rPr>
          <w:sz w:val="28"/>
          <w:szCs w:val="28"/>
        </w:rPr>
        <w:t>відповідає</w:t>
      </w:r>
      <w:proofErr w:type="spellEnd"/>
      <w:r w:rsidRPr="007B21FA">
        <w:rPr>
          <w:sz w:val="28"/>
          <w:szCs w:val="28"/>
        </w:rPr>
        <w:t xml:space="preserve"> характеристикам такого проекту </w:t>
      </w:r>
      <w:proofErr w:type="spellStart"/>
      <w:r w:rsidRPr="007B21FA">
        <w:rPr>
          <w:sz w:val="28"/>
          <w:szCs w:val="28"/>
        </w:rPr>
        <w:t>згідно</w:t>
      </w:r>
      <w:proofErr w:type="spellEnd"/>
      <w:r w:rsidRPr="007B21FA">
        <w:rPr>
          <w:sz w:val="28"/>
          <w:szCs w:val="28"/>
        </w:rPr>
        <w:t xml:space="preserve"> </w:t>
      </w:r>
      <w:proofErr w:type="spellStart"/>
      <w:r w:rsidRPr="007B21FA">
        <w:rPr>
          <w:sz w:val="28"/>
          <w:szCs w:val="28"/>
        </w:rPr>
        <w:t>з</w:t>
      </w:r>
      <w:proofErr w:type="spellEnd"/>
      <w:r w:rsidRPr="007B21FA">
        <w:rPr>
          <w:sz w:val="28"/>
          <w:szCs w:val="28"/>
        </w:rPr>
        <w:t xml:space="preserve"> методикою </w:t>
      </w:r>
      <w:proofErr w:type="spellStart"/>
      <w:r w:rsidRPr="007B21FA">
        <w:rPr>
          <w:sz w:val="28"/>
          <w:szCs w:val="28"/>
        </w:rPr>
        <w:t>визначення</w:t>
      </w:r>
      <w:proofErr w:type="spellEnd"/>
      <w:r w:rsidRPr="007B21FA">
        <w:rPr>
          <w:sz w:val="28"/>
          <w:szCs w:val="28"/>
        </w:rPr>
        <w:t xml:space="preserve"> </w:t>
      </w:r>
      <w:proofErr w:type="spellStart"/>
      <w:r w:rsidRPr="007B21FA">
        <w:rPr>
          <w:sz w:val="28"/>
          <w:szCs w:val="28"/>
        </w:rPr>
        <w:t>джерел</w:t>
      </w:r>
      <w:proofErr w:type="spellEnd"/>
      <w:r w:rsidRPr="007B21FA">
        <w:rPr>
          <w:sz w:val="28"/>
          <w:szCs w:val="28"/>
        </w:rPr>
        <w:t xml:space="preserve"> </w:t>
      </w:r>
      <w:proofErr w:type="spellStart"/>
      <w:r w:rsidRPr="007B21FA">
        <w:rPr>
          <w:sz w:val="28"/>
          <w:szCs w:val="28"/>
        </w:rPr>
        <w:t>і</w:t>
      </w:r>
      <w:proofErr w:type="spellEnd"/>
      <w:r w:rsidRPr="007B21FA">
        <w:rPr>
          <w:sz w:val="28"/>
          <w:szCs w:val="28"/>
        </w:rPr>
        <w:t xml:space="preserve"> </w:t>
      </w:r>
      <w:proofErr w:type="spellStart"/>
      <w:r w:rsidRPr="007B21FA">
        <w:rPr>
          <w:sz w:val="28"/>
          <w:szCs w:val="28"/>
        </w:rPr>
        <w:t>механізмів</w:t>
      </w:r>
      <w:proofErr w:type="spellEnd"/>
      <w:r w:rsidRPr="007B21FA">
        <w:rPr>
          <w:sz w:val="28"/>
          <w:szCs w:val="28"/>
        </w:rPr>
        <w:t xml:space="preserve"> </w:t>
      </w:r>
      <w:proofErr w:type="spellStart"/>
      <w:r w:rsidRPr="007B21FA">
        <w:rPr>
          <w:sz w:val="28"/>
          <w:szCs w:val="28"/>
        </w:rPr>
        <w:t>фінансового</w:t>
      </w:r>
      <w:proofErr w:type="spellEnd"/>
      <w:r w:rsidRPr="007B21FA">
        <w:rPr>
          <w:sz w:val="28"/>
          <w:szCs w:val="28"/>
        </w:rPr>
        <w:t xml:space="preserve"> </w:t>
      </w:r>
      <w:proofErr w:type="spellStart"/>
      <w:r w:rsidRPr="007B21FA">
        <w:rPr>
          <w:sz w:val="28"/>
          <w:szCs w:val="28"/>
        </w:rPr>
        <w:t>забезпечення</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інвестиційних</w:t>
      </w:r>
      <w:proofErr w:type="spellEnd"/>
      <w:r w:rsidRPr="007B21FA">
        <w:rPr>
          <w:sz w:val="28"/>
          <w:szCs w:val="28"/>
        </w:rPr>
        <w:t xml:space="preserve"> </w:t>
      </w:r>
      <w:proofErr w:type="spellStart"/>
      <w:r w:rsidRPr="007B21FA">
        <w:rPr>
          <w:sz w:val="28"/>
          <w:szCs w:val="28"/>
        </w:rPr>
        <w:t>проекті</w:t>
      </w:r>
      <w:proofErr w:type="gramStart"/>
      <w:r w:rsidRPr="007B21FA">
        <w:rPr>
          <w:sz w:val="28"/>
          <w:szCs w:val="28"/>
        </w:rPr>
        <w:t>в</w:t>
      </w:r>
      <w:proofErr w:type="spellEnd"/>
      <w:proofErr w:type="gramEnd"/>
      <w:r w:rsidRPr="007B21FA">
        <w:rPr>
          <w:sz w:val="28"/>
          <w:szCs w:val="28"/>
        </w:rPr>
        <w:t xml:space="preserve"> </w:t>
      </w:r>
      <w:proofErr w:type="gramStart"/>
      <w:r w:rsidRPr="007B21FA">
        <w:rPr>
          <w:sz w:val="28"/>
          <w:szCs w:val="28"/>
        </w:rPr>
        <w:t>та</w:t>
      </w:r>
      <w:proofErr w:type="gramEnd"/>
      <w:r w:rsidRPr="007B21FA">
        <w:rPr>
          <w:sz w:val="28"/>
          <w:szCs w:val="28"/>
        </w:rPr>
        <w:t xml:space="preserve"> </w:t>
      </w:r>
      <w:proofErr w:type="spellStart"/>
      <w:r w:rsidRPr="007B21FA">
        <w:rPr>
          <w:sz w:val="28"/>
          <w:szCs w:val="28"/>
        </w:rPr>
        <w:t>програм</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proofErr w:type="spellStart"/>
      <w:r w:rsidRPr="007B21FA">
        <w:rPr>
          <w:sz w:val="28"/>
          <w:szCs w:val="28"/>
        </w:rPr>
        <w:t>затвердженою</w:t>
      </w:r>
      <w:proofErr w:type="spellEnd"/>
      <w:r w:rsidRPr="007B21FA">
        <w:rPr>
          <w:sz w:val="28"/>
          <w:szCs w:val="28"/>
        </w:rPr>
        <w:t xml:space="preserve"> </w:t>
      </w:r>
      <w:proofErr w:type="spellStart"/>
      <w:r w:rsidRPr="007B21FA">
        <w:rPr>
          <w:sz w:val="28"/>
          <w:szCs w:val="28"/>
        </w:rPr>
        <w:t>Мінфіном</w:t>
      </w:r>
      <w:proofErr w:type="spellEnd"/>
      <w:r w:rsidRPr="007B21FA">
        <w:rPr>
          <w:sz w:val="28"/>
          <w:szCs w:val="28"/>
        </w:rPr>
        <w:t>.</w:t>
      </w:r>
    </w:p>
    <w:p w:rsidR="00C1474B" w:rsidRPr="007B21FA" w:rsidRDefault="00C1474B" w:rsidP="00C1474B">
      <w:pPr>
        <w:pStyle w:val="rvps2"/>
        <w:shd w:val="clear" w:color="auto" w:fill="FFFFFF"/>
        <w:spacing w:before="0" w:beforeAutospacing="0" w:afterAutospacing="0"/>
        <w:ind w:firstLine="300"/>
        <w:jc w:val="both"/>
        <w:rPr>
          <w:sz w:val="28"/>
          <w:szCs w:val="28"/>
        </w:rPr>
      </w:pPr>
      <w:bookmarkStart w:id="17" w:name="n89"/>
      <w:bookmarkEnd w:id="17"/>
      <w:r w:rsidRPr="007B21FA">
        <w:rPr>
          <w:sz w:val="28"/>
          <w:szCs w:val="28"/>
        </w:rPr>
        <w:t xml:space="preserve">4. </w:t>
      </w:r>
      <w:r w:rsidRPr="00FE2159">
        <w:rPr>
          <w:sz w:val="28"/>
          <w:szCs w:val="28"/>
          <w:highlight w:val="yellow"/>
          <w:lang w:val="uk-UA"/>
        </w:rPr>
        <w:t>Головні розпорядники</w:t>
      </w:r>
      <w:r>
        <w:rPr>
          <w:sz w:val="28"/>
          <w:szCs w:val="28"/>
          <w:lang w:val="uk-UA"/>
        </w:rPr>
        <w:t xml:space="preserve"> бюджетних коштів</w:t>
      </w:r>
      <w:r w:rsidRPr="007B21FA">
        <w:rPr>
          <w:sz w:val="28"/>
          <w:szCs w:val="28"/>
        </w:rPr>
        <w:t xml:space="preserve"> </w:t>
      </w:r>
      <w:proofErr w:type="spellStart"/>
      <w:r w:rsidRPr="007B21FA">
        <w:rPr>
          <w:sz w:val="28"/>
          <w:szCs w:val="28"/>
        </w:rPr>
        <w:t>подають</w:t>
      </w:r>
      <w:proofErr w:type="spellEnd"/>
      <w:r w:rsidRPr="007B21FA">
        <w:rPr>
          <w:sz w:val="28"/>
          <w:szCs w:val="28"/>
        </w:rPr>
        <w:t xml:space="preserve"> </w:t>
      </w:r>
      <w:proofErr w:type="spellStart"/>
      <w:r w:rsidRPr="007B21FA">
        <w:rPr>
          <w:sz w:val="28"/>
          <w:szCs w:val="28"/>
        </w:rPr>
        <w:t>сформовані</w:t>
      </w:r>
      <w:proofErr w:type="spellEnd"/>
      <w:r w:rsidRPr="007B21FA">
        <w:rPr>
          <w:sz w:val="28"/>
          <w:szCs w:val="28"/>
        </w:rPr>
        <w:t xml:space="preserve"> </w:t>
      </w:r>
      <w:proofErr w:type="spellStart"/>
      <w:r w:rsidRPr="007B21FA">
        <w:rPr>
          <w:sz w:val="28"/>
          <w:szCs w:val="28"/>
        </w:rPr>
        <w:t>переліки</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інвестиційних</w:t>
      </w:r>
      <w:proofErr w:type="spellEnd"/>
      <w:r w:rsidRPr="007B21FA">
        <w:rPr>
          <w:sz w:val="28"/>
          <w:szCs w:val="28"/>
        </w:rPr>
        <w:t xml:space="preserve"> </w:t>
      </w:r>
      <w:proofErr w:type="spellStart"/>
      <w:r w:rsidRPr="007B21FA">
        <w:rPr>
          <w:sz w:val="28"/>
          <w:szCs w:val="28"/>
        </w:rPr>
        <w:t>проектів</w:t>
      </w:r>
      <w:proofErr w:type="spellEnd"/>
      <w:r w:rsidRPr="007B21FA">
        <w:rPr>
          <w:sz w:val="28"/>
          <w:szCs w:val="28"/>
        </w:rPr>
        <w:t xml:space="preserve"> та </w:t>
      </w:r>
      <w:proofErr w:type="spellStart"/>
      <w:r w:rsidRPr="007B21FA">
        <w:rPr>
          <w:sz w:val="28"/>
          <w:szCs w:val="28"/>
        </w:rPr>
        <w:t>програм</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w:t>
      </w:r>
      <w:r w:rsidRPr="00FE2159">
        <w:rPr>
          <w:sz w:val="28"/>
          <w:szCs w:val="28"/>
          <w:highlight w:val="yellow"/>
          <w:lang w:val="uk-UA"/>
        </w:rPr>
        <w:t>відд</w:t>
      </w:r>
      <w:r>
        <w:rPr>
          <w:sz w:val="28"/>
          <w:szCs w:val="28"/>
          <w:highlight w:val="yellow"/>
          <w:lang w:val="uk-UA"/>
        </w:rPr>
        <w:t xml:space="preserve">ілу з </w:t>
      </w:r>
      <w:r w:rsidR="006C6F0B">
        <w:rPr>
          <w:sz w:val="28"/>
          <w:szCs w:val="28"/>
          <w:lang w:val="uk-UA"/>
        </w:rPr>
        <w:lastRenderedPageBreak/>
        <w:t>питань залучення інвестицій</w:t>
      </w:r>
      <w:r w:rsidRPr="007B21FA">
        <w:rPr>
          <w:sz w:val="28"/>
          <w:szCs w:val="28"/>
        </w:rPr>
        <w:t xml:space="preserve"> до 10 </w:t>
      </w:r>
      <w:proofErr w:type="spellStart"/>
      <w:r w:rsidRPr="007B21FA">
        <w:rPr>
          <w:sz w:val="28"/>
          <w:szCs w:val="28"/>
        </w:rPr>
        <w:t>липня</w:t>
      </w:r>
      <w:proofErr w:type="spellEnd"/>
      <w:r w:rsidRPr="007B21FA">
        <w:rPr>
          <w:sz w:val="28"/>
          <w:szCs w:val="28"/>
        </w:rPr>
        <w:t xml:space="preserve"> року, </w:t>
      </w:r>
      <w:proofErr w:type="spellStart"/>
      <w:r w:rsidRPr="007B21FA">
        <w:rPr>
          <w:sz w:val="28"/>
          <w:szCs w:val="28"/>
        </w:rPr>
        <w:t>що</w:t>
      </w:r>
      <w:proofErr w:type="spellEnd"/>
      <w:r w:rsidRPr="007B21FA">
        <w:rPr>
          <w:sz w:val="28"/>
          <w:szCs w:val="28"/>
        </w:rPr>
        <w:t xml:space="preserve"> </w:t>
      </w:r>
      <w:proofErr w:type="spellStart"/>
      <w:r w:rsidRPr="007B21FA">
        <w:rPr>
          <w:sz w:val="28"/>
          <w:szCs w:val="28"/>
        </w:rPr>
        <w:t>передує</w:t>
      </w:r>
      <w:proofErr w:type="spellEnd"/>
      <w:r w:rsidRPr="007B21FA">
        <w:rPr>
          <w:sz w:val="28"/>
          <w:szCs w:val="28"/>
        </w:rPr>
        <w:t xml:space="preserve"> плановому, разом </w:t>
      </w:r>
      <w:proofErr w:type="spellStart"/>
      <w:r w:rsidRPr="007B21FA">
        <w:rPr>
          <w:sz w:val="28"/>
          <w:szCs w:val="28"/>
        </w:rPr>
        <w:t>з</w:t>
      </w:r>
      <w:proofErr w:type="spellEnd"/>
      <w:r w:rsidRPr="007B21FA">
        <w:rPr>
          <w:sz w:val="28"/>
          <w:szCs w:val="28"/>
        </w:rPr>
        <w:t xml:space="preserve"> </w:t>
      </w:r>
      <w:proofErr w:type="spellStart"/>
      <w:r w:rsidRPr="007B21FA">
        <w:rPr>
          <w:sz w:val="28"/>
          <w:szCs w:val="28"/>
        </w:rPr>
        <w:t>обґрунтуванням</w:t>
      </w:r>
      <w:proofErr w:type="spellEnd"/>
      <w:r w:rsidRPr="007B21FA">
        <w:rPr>
          <w:sz w:val="28"/>
          <w:szCs w:val="28"/>
        </w:rPr>
        <w:t xml:space="preserve"> </w:t>
      </w:r>
      <w:proofErr w:type="spellStart"/>
      <w:r w:rsidRPr="007B21FA">
        <w:rPr>
          <w:sz w:val="28"/>
          <w:szCs w:val="28"/>
        </w:rPr>
        <w:t>відповідності</w:t>
      </w:r>
      <w:proofErr w:type="spellEnd"/>
      <w:r w:rsidRPr="007B21FA">
        <w:rPr>
          <w:sz w:val="28"/>
          <w:szCs w:val="28"/>
        </w:rPr>
        <w:t xml:space="preserve"> </w:t>
      </w:r>
      <w:proofErr w:type="spellStart"/>
      <w:r w:rsidRPr="007B21FA">
        <w:rPr>
          <w:sz w:val="28"/>
          <w:szCs w:val="28"/>
        </w:rPr>
        <w:t>критеріям</w:t>
      </w:r>
      <w:proofErr w:type="spellEnd"/>
      <w:r w:rsidRPr="007B21FA">
        <w:rPr>
          <w:sz w:val="28"/>
          <w:szCs w:val="28"/>
        </w:rPr>
        <w:t xml:space="preserve">, </w:t>
      </w:r>
      <w:proofErr w:type="spellStart"/>
      <w:r w:rsidRPr="007B21FA">
        <w:rPr>
          <w:sz w:val="28"/>
          <w:szCs w:val="28"/>
        </w:rPr>
        <w:t>визначеним</w:t>
      </w:r>
      <w:proofErr w:type="spellEnd"/>
      <w:r w:rsidRPr="007B21FA">
        <w:rPr>
          <w:sz w:val="28"/>
          <w:szCs w:val="28"/>
        </w:rPr>
        <w:t> </w:t>
      </w:r>
      <w:hyperlink r:id="rId9" w:anchor="n85" w:history="1">
        <w:r w:rsidRPr="007B21FA">
          <w:rPr>
            <w:rStyle w:val="ab"/>
            <w:color w:val="auto"/>
            <w:sz w:val="28"/>
            <w:szCs w:val="28"/>
          </w:rPr>
          <w:t>пунктом 3</w:t>
        </w:r>
      </w:hyperlink>
      <w:r w:rsidRPr="007B21FA">
        <w:rPr>
          <w:sz w:val="28"/>
          <w:szCs w:val="28"/>
        </w:rPr>
        <w:t> </w:t>
      </w:r>
      <w:proofErr w:type="spellStart"/>
      <w:r w:rsidRPr="007B21FA">
        <w:rPr>
          <w:sz w:val="28"/>
          <w:szCs w:val="28"/>
        </w:rPr>
        <w:t>цього</w:t>
      </w:r>
      <w:proofErr w:type="spellEnd"/>
      <w:r w:rsidRPr="007B21FA">
        <w:rPr>
          <w:sz w:val="28"/>
          <w:szCs w:val="28"/>
        </w:rPr>
        <w:t xml:space="preserve"> Порядку.</w:t>
      </w:r>
    </w:p>
    <w:p w:rsidR="00C1474B" w:rsidRPr="00FE2159" w:rsidRDefault="00C1474B" w:rsidP="00C1474B">
      <w:pPr>
        <w:pStyle w:val="rvps2"/>
        <w:shd w:val="clear" w:color="auto" w:fill="FFFFFF"/>
        <w:spacing w:before="0" w:beforeAutospacing="0" w:afterAutospacing="0"/>
        <w:ind w:firstLine="300"/>
        <w:jc w:val="both"/>
        <w:rPr>
          <w:sz w:val="28"/>
          <w:szCs w:val="28"/>
          <w:lang w:val="uk-UA"/>
        </w:rPr>
      </w:pPr>
      <w:bookmarkStart w:id="18" w:name="n90"/>
      <w:bookmarkEnd w:id="18"/>
      <w:r w:rsidRPr="007B21FA">
        <w:rPr>
          <w:sz w:val="28"/>
          <w:szCs w:val="28"/>
        </w:rPr>
        <w:t xml:space="preserve">5. </w:t>
      </w:r>
      <w:r w:rsidRPr="00FE2159">
        <w:rPr>
          <w:sz w:val="28"/>
          <w:szCs w:val="28"/>
          <w:highlight w:val="yellow"/>
          <w:lang w:val="uk-UA"/>
        </w:rPr>
        <w:t xml:space="preserve">Відділ з </w:t>
      </w:r>
      <w:proofErr w:type="spellStart"/>
      <w:r w:rsidR="006C6F0B">
        <w:rPr>
          <w:sz w:val="28"/>
          <w:szCs w:val="28"/>
          <w:lang w:val="uk-UA"/>
        </w:rPr>
        <w:t>питанбь</w:t>
      </w:r>
      <w:proofErr w:type="spellEnd"/>
      <w:r w:rsidR="006C6F0B">
        <w:rPr>
          <w:sz w:val="28"/>
          <w:szCs w:val="28"/>
          <w:lang w:val="uk-UA"/>
        </w:rPr>
        <w:t xml:space="preserve"> залучення інвестицій</w:t>
      </w:r>
      <w:r w:rsidRPr="007B21FA">
        <w:rPr>
          <w:sz w:val="28"/>
          <w:szCs w:val="28"/>
        </w:rPr>
        <w:t xml:space="preserve"> </w:t>
      </w:r>
      <w:proofErr w:type="spellStart"/>
      <w:r w:rsidRPr="007B21FA">
        <w:rPr>
          <w:sz w:val="28"/>
          <w:szCs w:val="28"/>
        </w:rPr>
        <w:t>здійснює</w:t>
      </w:r>
      <w:proofErr w:type="spellEnd"/>
      <w:r w:rsidRPr="007B21FA">
        <w:rPr>
          <w:sz w:val="28"/>
          <w:szCs w:val="28"/>
        </w:rPr>
        <w:t xml:space="preserve"> </w:t>
      </w:r>
      <w:proofErr w:type="spellStart"/>
      <w:r w:rsidRPr="007B21FA">
        <w:rPr>
          <w:sz w:val="28"/>
          <w:szCs w:val="28"/>
        </w:rPr>
        <w:t>аналіз</w:t>
      </w:r>
      <w:proofErr w:type="spellEnd"/>
      <w:r w:rsidRPr="007B21FA">
        <w:rPr>
          <w:sz w:val="28"/>
          <w:szCs w:val="28"/>
        </w:rPr>
        <w:t xml:space="preserve"> </w:t>
      </w:r>
      <w:proofErr w:type="spellStart"/>
      <w:r w:rsidRPr="007B21FA">
        <w:rPr>
          <w:sz w:val="28"/>
          <w:szCs w:val="28"/>
        </w:rPr>
        <w:t>поданих</w:t>
      </w:r>
      <w:proofErr w:type="spellEnd"/>
      <w:r w:rsidRPr="007B21FA">
        <w:rPr>
          <w:sz w:val="28"/>
          <w:szCs w:val="28"/>
        </w:rPr>
        <w:t xml:space="preserve"> </w:t>
      </w:r>
      <w:r w:rsidRPr="00FE2159">
        <w:rPr>
          <w:sz w:val="28"/>
          <w:szCs w:val="28"/>
          <w:highlight w:val="yellow"/>
          <w:lang w:val="uk-UA"/>
        </w:rPr>
        <w:t>головними розпорядниками</w:t>
      </w:r>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інвестиційних</w:t>
      </w:r>
      <w:proofErr w:type="spellEnd"/>
      <w:r w:rsidRPr="007B21FA">
        <w:rPr>
          <w:sz w:val="28"/>
          <w:szCs w:val="28"/>
        </w:rPr>
        <w:t xml:space="preserve"> </w:t>
      </w:r>
      <w:proofErr w:type="spellStart"/>
      <w:r w:rsidRPr="007B21FA">
        <w:rPr>
          <w:sz w:val="28"/>
          <w:szCs w:val="28"/>
        </w:rPr>
        <w:t>проектів</w:t>
      </w:r>
      <w:proofErr w:type="spellEnd"/>
      <w:r w:rsidRPr="007B21FA">
        <w:rPr>
          <w:sz w:val="28"/>
          <w:szCs w:val="28"/>
        </w:rPr>
        <w:t xml:space="preserve"> та </w:t>
      </w:r>
      <w:proofErr w:type="spellStart"/>
      <w:r w:rsidRPr="007B21FA">
        <w:rPr>
          <w:sz w:val="28"/>
          <w:szCs w:val="28"/>
        </w:rPr>
        <w:t>програм</w:t>
      </w:r>
      <w:proofErr w:type="spellEnd"/>
      <w:r w:rsidRPr="007B21FA">
        <w:rPr>
          <w:sz w:val="28"/>
          <w:szCs w:val="28"/>
        </w:rPr>
        <w:t xml:space="preserve"> </w:t>
      </w:r>
      <w:proofErr w:type="spellStart"/>
      <w:r w:rsidRPr="007B21FA">
        <w:rPr>
          <w:sz w:val="28"/>
          <w:szCs w:val="28"/>
        </w:rPr>
        <w:t>публічних</w:t>
      </w:r>
      <w:proofErr w:type="spellEnd"/>
      <w:r w:rsidRPr="007B21FA">
        <w:rPr>
          <w:sz w:val="28"/>
          <w:szCs w:val="28"/>
        </w:rPr>
        <w:t xml:space="preserve"> </w:t>
      </w:r>
      <w:proofErr w:type="spellStart"/>
      <w:r w:rsidRPr="007B21FA">
        <w:rPr>
          <w:sz w:val="28"/>
          <w:szCs w:val="28"/>
        </w:rPr>
        <w:t>інвестицій</w:t>
      </w:r>
      <w:proofErr w:type="spellEnd"/>
      <w:r w:rsidRPr="007B21FA">
        <w:rPr>
          <w:sz w:val="28"/>
          <w:szCs w:val="28"/>
        </w:rPr>
        <w:t xml:space="preserve"> на </w:t>
      </w:r>
      <w:proofErr w:type="spellStart"/>
      <w:r w:rsidRPr="007B21FA">
        <w:rPr>
          <w:sz w:val="28"/>
          <w:szCs w:val="28"/>
        </w:rPr>
        <w:t>відповідність</w:t>
      </w:r>
      <w:proofErr w:type="spellEnd"/>
      <w:r w:rsidRPr="007B21FA">
        <w:rPr>
          <w:sz w:val="28"/>
          <w:szCs w:val="28"/>
        </w:rPr>
        <w:t xml:space="preserve"> </w:t>
      </w:r>
      <w:proofErr w:type="spellStart"/>
      <w:r w:rsidRPr="007B21FA">
        <w:rPr>
          <w:sz w:val="28"/>
          <w:szCs w:val="28"/>
        </w:rPr>
        <w:t>орієнтовному</w:t>
      </w:r>
      <w:proofErr w:type="spellEnd"/>
      <w:r w:rsidRPr="007B21FA">
        <w:rPr>
          <w:sz w:val="28"/>
          <w:szCs w:val="28"/>
        </w:rPr>
        <w:t xml:space="preserve"> </w:t>
      </w:r>
      <w:proofErr w:type="spellStart"/>
      <w:r w:rsidRPr="007B21FA">
        <w:rPr>
          <w:sz w:val="28"/>
          <w:szCs w:val="28"/>
        </w:rPr>
        <w:t>розподілу</w:t>
      </w:r>
      <w:proofErr w:type="spellEnd"/>
      <w:r w:rsidRPr="007B21FA">
        <w:rPr>
          <w:sz w:val="28"/>
          <w:szCs w:val="28"/>
        </w:rPr>
        <w:t xml:space="preserve"> </w:t>
      </w:r>
      <w:proofErr w:type="spellStart"/>
      <w:r w:rsidRPr="007B21FA">
        <w:rPr>
          <w:sz w:val="28"/>
          <w:szCs w:val="28"/>
        </w:rPr>
        <w:t>коштів</w:t>
      </w:r>
      <w:proofErr w:type="spellEnd"/>
      <w:r w:rsidRPr="007B21FA">
        <w:rPr>
          <w:sz w:val="28"/>
          <w:szCs w:val="28"/>
        </w:rPr>
        <w:t xml:space="preserve"> за </w:t>
      </w:r>
      <w:proofErr w:type="spellStart"/>
      <w:r w:rsidRPr="007B21FA">
        <w:rPr>
          <w:sz w:val="28"/>
          <w:szCs w:val="28"/>
        </w:rPr>
        <w:t>основними</w:t>
      </w:r>
      <w:proofErr w:type="spellEnd"/>
      <w:r w:rsidRPr="007B21FA">
        <w:rPr>
          <w:sz w:val="28"/>
          <w:szCs w:val="28"/>
        </w:rPr>
        <w:t xml:space="preserve"> </w:t>
      </w:r>
      <w:proofErr w:type="spellStart"/>
      <w:r w:rsidRPr="007B21FA">
        <w:rPr>
          <w:sz w:val="28"/>
          <w:szCs w:val="28"/>
        </w:rPr>
        <w:t>напрямами</w:t>
      </w:r>
      <w:proofErr w:type="spellEnd"/>
      <w:r w:rsidRPr="007B21FA">
        <w:rPr>
          <w:sz w:val="28"/>
          <w:szCs w:val="28"/>
        </w:rPr>
        <w:t xml:space="preserve"> </w:t>
      </w:r>
      <w:proofErr w:type="spellStart"/>
      <w:r w:rsidRPr="007B21FA">
        <w:rPr>
          <w:sz w:val="28"/>
          <w:szCs w:val="28"/>
        </w:rPr>
        <w:t>публічного</w:t>
      </w:r>
      <w:proofErr w:type="spellEnd"/>
      <w:r w:rsidRPr="007B21FA">
        <w:rPr>
          <w:sz w:val="28"/>
          <w:szCs w:val="28"/>
        </w:rPr>
        <w:t xml:space="preserve"> </w:t>
      </w:r>
      <w:proofErr w:type="spellStart"/>
      <w:r w:rsidRPr="007B21FA">
        <w:rPr>
          <w:sz w:val="28"/>
          <w:szCs w:val="28"/>
        </w:rPr>
        <w:t>інвестування</w:t>
      </w:r>
      <w:proofErr w:type="spellEnd"/>
      <w:r w:rsidRPr="007B21FA">
        <w:rPr>
          <w:sz w:val="28"/>
          <w:szCs w:val="28"/>
        </w:rPr>
        <w:t xml:space="preserve"> у </w:t>
      </w:r>
      <w:proofErr w:type="spellStart"/>
      <w:r w:rsidRPr="007B21FA">
        <w:rPr>
          <w:sz w:val="28"/>
          <w:szCs w:val="28"/>
        </w:rPr>
        <w:t>розрізі</w:t>
      </w:r>
      <w:proofErr w:type="spellEnd"/>
      <w:r w:rsidRPr="007B21FA">
        <w:rPr>
          <w:sz w:val="28"/>
          <w:szCs w:val="28"/>
        </w:rPr>
        <w:t xml:space="preserve"> сфер </w:t>
      </w:r>
      <w:proofErr w:type="spellStart"/>
      <w:r w:rsidRPr="007B21FA">
        <w:rPr>
          <w:sz w:val="28"/>
          <w:szCs w:val="28"/>
        </w:rPr>
        <w:t>діяльності</w:t>
      </w:r>
      <w:proofErr w:type="spellEnd"/>
      <w:r w:rsidRPr="007B21FA">
        <w:rPr>
          <w:sz w:val="28"/>
          <w:szCs w:val="28"/>
        </w:rPr>
        <w:t xml:space="preserve">, </w:t>
      </w:r>
      <w:proofErr w:type="spellStart"/>
      <w:r w:rsidRPr="007B21FA">
        <w:rPr>
          <w:sz w:val="28"/>
          <w:szCs w:val="28"/>
        </w:rPr>
        <w:t>інформації</w:t>
      </w:r>
      <w:proofErr w:type="spellEnd"/>
      <w:r w:rsidRPr="007B21FA">
        <w:rPr>
          <w:sz w:val="28"/>
          <w:szCs w:val="28"/>
        </w:rPr>
        <w:t xml:space="preserve">, </w:t>
      </w:r>
      <w:proofErr w:type="spellStart"/>
      <w:r w:rsidRPr="00FE2159">
        <w:rPr>
          <w:sz w:val="28"/>
          <w:szCs w:val="28"/>
          <w:highlight w:val="yellow"/>
        </w:rPr>
        <w:t>що</w:t>
      </w:r>
      <w:proofErr w:type="spellEnd"/>
      <w:r w:rsidRPr="00FE2159">
        <w:rPr>
          <w:sz w:val="28"/>
          <w:szCs w:val="28"/>
          <w:highlight w:val="yellow"/>
        </w:rPr>
        <w:t xml:space="preserve"> </w:t>
      </w:r>
      <w:proofErr w:type="spellStart"/>
      <w:r w:rsidRPr="00FE2159">
        <w:rPr>
          <w:sz w:val="28"/>
          <w:szCs w:val="28"/>
          <w:highlight w:val="yellow"/>
        </w:rPr>
        <w:t>міститься</w:t>
      </w:r>
      <w:proofErr w:type="spellEnd"/>
      <w:r w:rsidRPr="00FE2159">
        <w:rPr>
          <w:sz w:val="28"/>
          <w:szCs w:val="28"/>
          <w:highlight w:val="yellow"/>
        </w:rPr>
        <w:t xml:space="preserve"> в </w:t>
      </w:r>
      <w:proofErr w:type="spellStart"/>
      <w:r w:rsidRPr="00FE2159">
        <w:rPr>
          <w:sz w:val="28"/>
          <w:szCs w:val="28"/>
          <w:highlight w:val="yellow"/>
        </w:rPr>
        <w:t>місцевому</w:t>
      </w:r>
      <w:proofErr w:type="spellEnd"/>
      <w:r w:rsidRPr="00FE2159">
        <w:rPr>
          <w:sz w:val="28"/>
          <w:szCs w:val="28"/>
          <w:highlight w:val="yellow"/>
        </w:rPr>
        <w:t xml:space="preserve"> </w:t>
      </w:r>
      <w:proofErr w:type="spellStart"/>
      <w:r w:rsidRPr="00FE2159">
        <w:rPr>
          <w:sz w:val="28"/>
          <w:szCs w:val="28"/>
          <w:highlight w:val="yellow"/>
        </w:rPr>
        <w:t>проєктному</w:t>
      </w:r>
      <w:proofErr w:type="spellEnd"/>
      <w:r w:rsidRPr="00FE2159">
        <w:rPr>
          <w:sz w:val="28"/>
          <w:szCs w:val="28"/>
          <w:highlight w:val="yellow"/>
        </w:rPr>
        <w:t xml:space="preserve"> </w:t>
      </w:r>
      <w:proofErr w:type="spellStart"/>
      <w:r w:rsidRPr="00FE2159">
        <w:rPr>
          <w:sz w:val="28"/>
          <w:szCs w:val="28"/>
          <w:highlight w:val="yellow"/>
        </w:rPr>
        <w:t>портфелі</w:t>
      </w:r>
      <w:proofErr w:type="spellEnd"/>
      <w:r w:rsidRPr="00FE2159">
        <w:rPr>
          <w:sz w:val="28"/>
          <w:szCs w:val="28"/>
          <w:highlight w:val="yellow"/>
        </w:rPr>
        <w:t xml:space="preserve">, а </w:t>
      </w:r>
      <w:proofErr w:type="spellStart"/>
      <w:r w:rsidRPr="00FE2159">
        <w:rPr>
          <w:sz w:val="28"/>
          <w:szCs w:val="28"/>
          <w:highlight w:val="yellow"/>
        </w:rPr>
        <w:t>також</w:t>
      </w:r>
      <w:proofErr w:type="spellEnd"/>
      <w:r w:rsidRPr="00FE2159">
        <w:rPr>
          <w:sz w:val="28"/>
          <w:szCs w:val="28"/>
          <w:highlight w:val="yellow"/>
        </w:rPr>
        <w:t xml:space="preserve"> </w:t>
      </w:r>
      <w:proofErr w:type="spellStart"/>
      <w:r w:rsidRPr="00FE2159">
        <w:rPr>
          <w:sz w:val="28"/>
          <w:szCs w:val="28"/>
          <w:highlight w:val="yellow"/>
        </w:rPr>
        <w:t>відповідно</w:t>
      </w:r>
      <w:proofErr w:type="spellEnd"/>
      <w:r w:rsidRPr="00FE2159">
        <w:rPr>
          <w:sz w:val="28"/>
          <w:szCs w:val="28"/>
          <w:highlight w:val="yellow"/>
        </w:rPr>
        <w:t xml:space="preserve"> до </w:t>
      </w:r>
      <w:proofErr w:type="spellStart"/>
      <w:r w:rsidRPr="00FE2159">
        <w:rPr>
          <w:sz w:val="28"/>
          <w:szCs w:val="28"/>
          <w:highlight w:val="yellow"/>
        </w:rPr>
        <w:t>підходів</w:t>
      </w:r>
      <w:proofErr w:type="spellEnd"/>
      <w:r w:rsidRPr="00FE2159">
        <w:rPr>
          <w:sz w:val="28"/>
          <w:szCs w:val="28"/>
          <w:highlight w:val="yellow"/>
        </w:rPr>
        <w:t xml:space="preserve"> </w:t>
      </w:r>
      <w:proofErr w:type="spellStart"/>
      <w:r w:rsidRPr="00FE2159">
        <w:rPr>
          <w:sz w:val="28"/>
          <w:szCs w:val="28"/>
          <w:highlight w:val="yellow"/>
        </w:rPr>
        <w:t>щодо</w:t>
      </w:r>
      <w:proofErr w:type="spellEnd"/>
      <w:r w:rsidRPr="00FE2159">
        <w:rPr>
          <w:sz w:val="28"/>
          <w:szCs w:val="28"/>
          <w:highlight w:val="yellow"/>
        </w:rPr>
        <w:t xml:space="preserve"> </w:t>
      </w:r>
      <w:proofErr w:type="spellStart"/>
      <w:r w:rsidRPr="00FE2159">
        <w:rPr>
          <w:sz w:val="28"/>
          <w:szCs w:val="28"/>
          <w:highlight w:val="yellow"/>
        </w:rPr>
        <w:t>визначення</w:t>
      </w:r>
      <w:proofErr w:type="spellEnd"/>
      <w:r w:rsidRPr="00FE2159">
        <w:rPr>
          <w:sz w:val="28"/>
          <w:szCs w:val="28"/>
          <w:highlight w:val="yellow"/>
        </w:rPr>
        <w:t xml:space="preserve"> </w:t>
      </w:r>
      <w:proofErr w:type="spellStart"/>
      <w:r w:rsidRPr="00FE2159">
        <w:rPr>
          <w:sz w:val="28"/>
          <w:szCs w:val="28"/>
          <w:highlight w:val="yellow"/>
        </w:rPr>
        <w:t>джерел</w:t>
      </w:r>
      <w:proofErr w:type="spellEnd"/>
      <w:r w:rsidRPr="00FE2159">
        <w:rPr>
          <w:sz w:val="28"/>
          <w:szCs w:val="28"/>
          <w:highlight w:val="yellow"/>
        </w:rPr>
        <w:t xml:space="preserve"> </w:t>
      </w:r>
      <w:proofErr w:type="spellStart"/>
      <w:r w:rsidRPr="00FE2159">
        <w:rPr>
          <w:sz w:val="28"/>
          <w:szCs w:val="28"/>
          <w:highlight w:val="yellow"/>
        </w:rPr>
        <w:t>і</w:t>
      </w:r>
      <w:proofErr w:type="spellEnd"/>
      <w:r w:rsidRPr="00FE2159">
        <w:rPr>
          <w:sz w:val="28"/>
          <w:szCs w:val="28"/>
          <w:highlight w:val="yellow"/>
        </w:rPr>
        <w:t xml:space="preserve"> </w:t>
      </w:r>
      <w:proofErr w:type="spellStart"/>
      <w:r w:rsidRPr="00FE2159">
        <w:rPr>
          <w:sz w:val="28"/>
          <w:szCs w:val="28"/>
          <w:highlight w:val="yellow"/>
        </w:rPr>
        <w:t>механізмів</w:t>
      </w:r>
      <w:proofErr w:type="spellEnd"/>
      <w:r w:rsidRPr="00FE2159">
        <w:rPr>
          <w:sz w:val="28"/>
          <w:szCs w:val="28"/>
          <w:highlight w:val="yellow"/>
        </w:rPr>
        <w:t xml:space="preserve"> </w:t>
      </w:r>
      <w:proofErr w:type="spellStart"/>
      <w:r w:rsidRPr="00FE2159">
        <w:rPr>
          <w:sz w:val="28"/>
          <w:szCs w:val="28"/>
          <w:highlight w:val="yellow"/>
        </w:rPr>
        <w:t>фінансового</w:t>
      </w:r>
      <w:proofErr w:type="spellEnd"/>
      <w:r w:rsidRPr="00FE2159">
        <w:rPr>
          <w:sz w:val="28"/>
          <w:szCs w:val="28"/>
          <w:highlight w:val="yellow"/>
        </w:rPr>
        <w:t xml:space="preserve"> </w:t>
      </w:r>
      <w:proofErr w:type="spellStart"/>
      <w:r w:rsidRPr="00FE2159">
        <w:rPr>
          <w:sz w:val="28"/>
          <w:szCs w:val="28"/>
          <w:highlight w:val="yellow"/>
        </w:rPr>
        <w:t>забезпечення</w:t>
      </w:r>
      <w:proofErr w:type="spellEnd"/>
      <w:r w:rsidRPr="00FE2159">
        <w:rPr>
          <w:sz w:val="28"/>
          <w:szCs w:val="28"/>
          <w:highlight w:val="yellow"/>
          <w:lang w:val="uk-UA"/>
        </w:rPr>
        <w:t>.</w:t>
      </w:r>
      <w:r w:rsidRPr="00FE2159">
        <w:rPr>
          <w:sz w:val="28"/>
          <w:szCs w:val="28"/>
          <w:highlight w:val="yellow"/>
        </w:rPr>
        <w:t xml:space="preserve"> </w:t>
      </w:r>
      <w:bookmarkStart w:id="19" w:name="n91"/>
      <w:bookmarkEnd w:id="19"/>
      <w:proofErr w:type="spellStart"/>
      <w:r w:rsidRPr="00FE2159">
        <w:rPr>
          <w:sz w:val="28"/>
          <w:szCs w:val="28"/>
          <w:highlight w:val="yellow"/>
        </w:rPr>
        <w:t>Крім</w:t>
      </w:r>
      <w:proofErr w:type="spellEnd"/>
      <w:r w:rsidRPr="00FE2159">
        <w:rPr>
          <w:sz w:val="28"/>
          <w:szCs w:val="28"/>
          <w:highlight w:val="yellow"/>
        </w:rPr>
        <w:t xml:space="preserve"> того, </w:t>
      </w:r>
      <w:proofErr w:type="spellStart"/>
      <w:r w:rsidRPr="00FE2159">
        <w:rPr>
          <w:sz w:val="28"/>
          <w:szCs w:val="28"/>
          <w:highlight w:val="yellow"/>
        </w:rPr>
        <w:t>відділ</w:t>
      </w:r>
      <w:proofErr w:type="spellEnd"/>
      <w:r w:rsidRPr="00FE2159">
        <w:rPr>
          <w:sz w:val="28"/>
          <w:szCs w:val="28"/>
          <w:highlight w:val="yellow"/>
        </w:rPr>
        <w:t xml:space="preserve"> </w:t>
      </w:r>
      <w:proofErr w:type="spellStart"/>
      <w:r w:rsidRPr="00FE2159">
        <w:rPr>
          <w:sz w:val="28"/>
          <w:szCs w:val="28"/>
          <w:highlight w:val="yellow"/>
        </w:rPr>
        <w:t>оцінює</w:t>
      </w:r>
      <w:proofErr w:type="spellEnd"/>
      <w:r w:rsidRPr="00FE2159">
        <w:rPr>
          <w:sz w:val="28"/>
          <w:szCs w:val="28"/>
          <w:highlight w:val="yellow"/>
        </w:rPr>
        <w:t xml:space="preserve"> </w:t>
      </w:r>
      <w:proofErr w:type="spellStart"/>
      <w:r w:rsidRPr="00FE2159">
        <w:rPr>
          <w:sz w:val="28"/>
          <w:szCs w:val="28"/>
          <w:highlight w:val="yellow"/>
        </w:rPr>
        <w:t>обґрунтованість</w:t>
      </w:r>
      <w:proofErr w:type="spellEnd"/>
      <w:r w:rsidRPr="00FE2159">
        <w:rPr>
          <w:sz w:val="28"/>
          <w:szCs w:val="28"/>
          <w:highlight w:val="yellow"/>
        </w:rPr>
        <w:t xml:space="preserve"> </w:t>
      </w:r>
      <w:proofErr w:type="spellStart"/>
      <w:r w:rsidRPr="00FE2159">
        <w:rPr>
          <w:sz w:val="28"/>
          <w:szCs w:val="28"/>
          <w:highlight w:val="yellow"/>
        </w:rPr>
        <w:t>зазначеної</w:t>
      </w:r>
      <w:proofErr w:type="spellEnd"/>
      <w:r w:rsidRPr="00FE2159">
        <w:rPr>
          <w:sz w:val="28"/>
          <w:szCs w:val="28"/>
          <w:highlight w:val="yellow"/>
        </w:rPr>
        <w:t xml:space="preserve"> потреби у </w:t>
      </w:r>
      <w:proofErr w:type="spellStart"/>
      <w:r w:rsidRPr="00FE2159">
        <w:rPr>
          <w:sz w:val="28"/>
          <w:szCs w:val="28"/>
          <w:highlight w:val="yellow"/>
        </w:rPr>
        <w:t>фінансуванні</w:t>
      </w:r>
      <w:proofErr w:type="spellEnd"/>
      <w:r w:rsidRPr="00FE2159">
        <w:rPr>
          <w:sz w:val="28"/>
          <w:szCs w:val="28"/>
          <w:highlight w:val="yellow"/>
        </w:rPr>
        <w:t xml:space="preserve"> </w:t>
      </w:r>
      <w:proofErr w:type="spellStart"/>
      <w:r w:rsidRPr="00FE2159">
        <w:rPr>
          <w:sz w:val="28"/>
          <w:szCs w:val="28"/>
          <w:highlight w:val="yellow"/>
        </w:rPr>
        <w:t>з</w:t>
      </w:r>
      <w:proofErr w:type="spellEnd"/>
      <w:r w:rsidRPr="00FE2159">
        <w:rPr>
          <w:sz w:val="28"/>
          <w:szCs w:val="28"/>
          <w:highlight w:val="yellow"/>
        </w:rPr>
        <w:t xml:space="preserve"> </w:t>
      </w:r>
      <w:proofErr w:type="spellStart"/>
      <w:r w:rsidRPr="00FE2159">
        <w:rPr>
          <w:sz w:val="28"/>
          <w:szCs w:val="28"/>
          <w:highlight w:val="yellow"/>
        </w:rPr>
        <w:t>урахуванням</w:t>
      </w:r>
      <w:proofErr w:type="spellEnd"/>
      <w:r w:rsidRPr="00FE2159">
        <w:rPr>
          <w:sz w:val="28"/>
          <w:szCs w:val="28"/>
          <w:highlight w:val="yellow"/>
        </w:rPr>
        <w:t xml:space="preserve"> поточного стану та </w:t>
      </w:r>
      <w:proofErr w:type="spellStart"/>
      <w:r w:rsidRPr="00FE2159">
        <w:rPr>
          <w:sz w:val="28"/>
          <w:szCs w:val="28"/>
          <w:highlight w:val="yellow"/>
        </w:rPr>
        <w:t>планів</w:t>
      </w:r>
      <w:proofErr w:type="spellEnd"/>
      <w:r w:rsidRPr="00FE2159">
        <w:rPr>
          <w:sz w:val="28"/>
          <w:szCs w:val="28"/>
          <w:highlight w:val="yellow"/>
        </w:rPr>
        <w:t xml:space="preserve"> </w:t>
      </w:r>
      <w:proofErr w:type="spellStart"/>
      <w:r w:rsidRPr="00FE2159">
        <w:rPr>
          <w:sz w:val="28"/>
          <w:szCs w:val="28"/>
          <w:highlight w:val="yellow"/>
        </w:rPr>
        <w:t>реалізації</w:t>
      </w:r>
      <w:proofErr w:type="spellEnd"/>
      <w:r w:rsidRPr="00FE2159">
        <w:rPr>
          <w:sz w:val="28"/>
          <w:szCs w:val="28"/>
          <w:highlight w:val="yellow"/>
        </w:rPr>
        <w:t xml:space="preserve"> </w:t>
      </w:r>
      <w:proofErr w:type="spellStart"/>
      <w:r w:rsidRPr="00FE2159">
        <w:rPr>
          <w:sz w:val="28"/>
          <w:szCs w:val="28"/>
          <w:highlight w:val="yellow"/>
        </w:rPr>
        <w:t>відповідних</w:t>
      </w:r>
      <w:proofErr w:type="spellEnd"/>
      <w:r w:rsidRPr="00FE2159">
        <w:rPr>
          <w:sz w:val="28"/>
          <w:szCs w:val="28"/>
          <w:highlight w:val="yellow"/>
        </w:rPr>
        <w:t xml:space="preserve"> </w:t>
      </w:r>
      <w:proofErr w:type="spellStart"/>
      <w:r w:rsidRPr="00FE2159">
        <w:rPr>
          <w:sz w:val="28"/>
          <w:szCs w:val="28"/>
          <w:highlight w:val="yellow"/>
        </w:rPr>
        <w:t>проєктів</w:t>
      </w:r>
      <w:proofErr w:type="spellEnd"/>
      <w:r w:rsidRPr="00FE2159">
        <w:rPr>
          <w:sz w:val="28"/>
          <w:szCs w:val="28"/>
          <w:highlight w:val="yellow"/>
        </w:rPr>
        <w:t xml:space="preserve"> </w:t>
      </w:r>
      <w:proofErr w:type="spellStart"/>
      <w:r w:rsidRPr="00FE2159">
        <w:rPr>
          <w:sz w:val="28"/>
          <w:szCs w:val="28"/>
          <w:highlight w:val="yellow"/>
        </w:rPr>
        <w:t>і</w:t>
      </w:r>
      <w:proofErr w:type="spellEnd"/>
      <w:r w:rsidRPr="00FE2159">
        <w:rPr>
          <w:sz w:val="28"/>
          <w:szCs w:val="28"/>
          <w:highlight w:val="yellow"/>
        </w:rPr>
        <w:t xml:space="preserve"> </w:t>
      </w:r>
      <w:proofErr w:type="spellStart"/>
      <w:r w:rsidRPr="00FE2159">
        <w:rPr>
          <w:sz w:val="28"/>
          <w:szCs w:val="28"/>
          <w:highlight w:val="yellow"/>
        </w:rPr>
        <w:t>програм</w:t>
      </w:r>
      <w:proofErr w:type="spellEnd"/>
      <w:r w:rsidRPr="00FE2159">
        <w:rPr>
          <w:sz w:val="28"/>
          <w:szCs w:val="28"/>
          <w:highlight w:val="yellow"/>
          <w:lang w:val="uk-UA"/>
        </w:rPr>
        <w:t>.</w:t>
      </w:r>
    </w:p>
    <w:p w:rsidR="00C1474B" w:rsidRPr="004722E5" w:rsidRDefault="00C1474B" w:rsidP="00C1474B">
      <w:pPr>
        <w:pStyle w:val="a8"/>
        <w:jc w:val="both"/>
        <w:rPr>
          <w:b/>
          <w:sz w:val="28"/>
          <w:szCs w:val="28"/>
        </w:rPr>
      </w:pPr>
      <w:r w:rsidRPr="00FE2159">
        <w:rPr>
          <w:sz w:val="28"/>
          <w:szCs w:val="28"/>
        </w:rPr>
        <w:t xml:space="preserve">6. </w:t>
      </w:r>
      <w:bookmarkStart w:id="20" w:name="n97"/>
      <w:bookmarkEnd w:id="20"/>
      <w:r w:rsidRPr="004722E5">
        <w:rPr>
          <w:rStyle w:val="ac"/>
          <w:b w:val="0"/>
          <w:sz w:val="28"/>
          <w:szCs w:val="28"/>
          <w:highlight w:val="yellow"/>
        </w:rPr>
        <w:t xml:space="preserve">Відділ з </w:t>
      </w:r>
      <w:r w:rsidR="006C6F0B">
        <w:rPr>
          <w:rStyle w:val="ac"/>
          <w:b w:val="0"/>
          <w:sz w:val="28"/>
          <w:szCs w:val="28"/>
        </w:rPr>
        <w:t>питань залучення інвестицій</w:t>
      </w:r>
      <w:r w:rsidRPr="004722E5">
        <w:rPr>
          <w:rStyle w:val="ac"/>
          <w:b w:val="0"/>
          <w:sz w:val="28"/>
          <w:szCs w:val="28"/>
        </w:rPr>
        <w:t xml:space="preserve"> за результатами аналізу, передбаченого пунктом 5 цього Порядку, формує консолідований перелік публічних інвестиційних </w:t>
      </w:r>
      <w:proofErr w:type="spellStart"/>
      <w:r w:rsidRPr="004722E5">
        <w:rPr>
          <w:rStyle w:val="ac"/>
          <w:b w:val="0"/>
          <w:sz w:val="28"/>
          <w:szCs w:val="28"/>
        </w:rPr>
        <w:t>проєктів</w:t>
      </w:r>
      <w:proofErr w:type="spellEnd"/>
      <w:r w:rsidRPr="004722E5">
        <w:rPr>
          <w:rStyle w:val="ac"/>
          <w:b w:val="0"/>
          <w:sz w:val="28"/>
          <w:szCs w:val="28"/>
        </w:rPr>
        <w:t xml:space="preserve"> та програм публічних інвестицій місцевого </w:t>
      </w:r>
      <w:proofErr w:type="spellStart"/>
      <w:r w:rsidRPr="004722E5">
        <w:rPr>
          <w:rStyle w:val="ac"/>
          <w:b w:val="0"/>
          <w:sz w:val="28"/>
          <w:szCs w:val="28"/>
        </w:rPr>
        <w:t>проєктного</w:t>
      </w:r>
      <w:proofErr w:type="spellEnd"/>
      <w:r w:rsidRPr="004722E5">
        <w:rPr>
          <w:rStyle w:val="ac"/>
          <w:b w:val="0"/>
          <w:sz w:val="28"/>
          <w:szCs w:val="28"/>
        </w:rPr>
        <w:t xml:space="preserve"> портфеля і розподіл публічних інвестицій на їх підготовку та реалізацію на плановий та два наступні бюджетні періоди з урахуванням джерел і механізмів фінансового забезпечення (далі — консолідований перелік). При цьому враховуються:</w:t>
      </w:r>
    </w:p>
    <w:p w:rsidR="00C1474B" w:rsidRPr="006C6F0B" w:rsidRDefault="00C1474B" w:rsidP="006C6F0B">
      <w:pPr>
        <w:pStyle w:val="a8"/>
        <w:numPr>
          <w:ilvl w:val="1"/>
          <w:numId w:val="22"/>
        </w:numPr>
        <w:ind w:left="284" w:firstLine="0"/>
        <w:jc w:val="both"/>
        <w:rPr>
          <w:rStyle w:val="ac"/>
          <w:bCs w:val="0"/>
          <w:sz w:val="28"/>
          <w:szCs w:val="28"/>
        </w:rPr>
      </w:pPr>
      <w:r w:rsidRPr="004722E5">
        <w:rPr>
          <w:rStyle w:val="ac"/>
          <w:b w:val="0"/>
          <w:sz w:val="28"/>
          <w:szCs w:val="28"/>
        </w:rPr>
        <w:t>граничні обсяги дефіциту місцевого бюджету;</w:t>
      </w:r>
    </w:p>
    <w:p w:rsidR="00C1474B" w:rsidRPr="006C6F0B" w:rsidRDefault="00C1474B" w:rsidP="006C6F0B">
      <w:pPr>
        <w:pStyle w:val="a8"/>
        <w:numPr>
          <w:ilvl w:val="1"/>
          <w:numId w:val="22"/>
        </w:numPr>
        <w:ind w:left="284" w:firstLine="0"/>
        <w:jc w:val="both"/>
        <w:rPr>
          <w:rStyle w:val="ac"/>
          <w:bCs w:val="0"/>
          <w:sz w:val="28"/>
          <w:szCs w:val="28"/>
        </w:rPr>
      </w:pPr>
      <w:r w:rsidRPr="006C6F0B">
        <w:rPr>
          <w:rStyle w:val="ac"/>
          <w:b w:val="0"/>
          <w:sz w:val="28"/>
          <w:szCs w:val="28"/>
        </w:rPr>
        <w:t>граничні показники місцевого боргу та зобов’язань, гарантованих місцевою радою (за наявності);</w:t>
      </w:r>
    </w:p>
    <w:p w:rsidR="00C1474B" w:rsidRPr="006C6F0B" w:rsidRDefault="00C1474B" w:rsidP="006C6F0B">
      <w:pPr>
        <w:pStyle w:val="a8"/>
        <w:numPr>
          <w:ilvl w:val="1"/>
          <w:numId w:val="22"/>
        </w:numPr>
        <w:ind w:left="284" w:firstLine="0"/>
        <w:jc w:val="both"/>
        <w:rPr>
          <w:rStyle w:val="ac"/>
          <w:bCs w:val="0"/>
          <w:sz w:val="28"/>
          <w:szCs w:val="28"/>
        </w:rPr>
      </w:pPr>
      <w:r w:rsidRPr="006C6F0B">
        <w:rPr>
          <w:rStyle w:val="ac"/>
          <w:b w:val="0"/>
          <w:sz w:val="28"/>
          <w:szCs w:val="28"/>
        </w:rPr>
        <w:t>граничні обсяги надання місцевих гарантій;</w:t>
      </w:r>
    </w:p>
    <w:p w:rsidR="00C1474B" w:rsidRPr="006C6F0B" w:rsidRDefault="00C1474B" w:rsidP="006C6F0B">
      <w:pPr>
        <w:pStyle w:val="a8"/>
        <w:numPr>
          <w:ilvl w:val="1"/>
          <w:numId w:val="22"/>
        </w:numPr>
        <w:ind w:left="284" w:firstLine="0"/>
        <w:jc w:val="both"/>
        <w:rPr>
          <w:rStyle w:val="ac"/>
          <w:bCs w:val="0"/>
          <w:sz w:val="28"/>
          <w:szCs w:val="28"/>
        </w:rPr>
      </w:pPr>
      <w:r w:rsidRPr="006C6F0B">
        <w:rPr>
          <w:rStyle w:val="ac"/>
          <w:b w:val="0"/>
          <w:sz w:val="28"/>
          <w:szCs w:val="28"/>
        </w:rPr>
        <w:t xml:space="preserve">встановлені обсяги щорічних видатків на виконання довгострокових зобов’язань у рамках </w:t>
      </w:r>
      <w:proofErr w:type="spellStart"/>
      <w:r w:rsidRPr="006C6F0B">
        <w:rPr>
          <w:rStyle w:val="ac"/>
          <w:b w:val="0"/>
          <w:sz w:val="28"/>
          <w:szCs w:val="28"/>
        </w:rPr>
        <w:t>проєктів</w:t>
      </w:r>
      <w:proofErr w:type="spellEnd"/>
      <w:r w:rsidRPr="006C6F0B">
        <w:rPr>
          <w:rStyle w:val="ac"/>
          <w:b w:val="0"/>
          <w:sz w:val="28"/>
          <w:szCs w:val="28"/>
        </w:rPr>
        <w:t xml:space="preserve"> державно-приватного партнерства на відповідні бюджетні періоди;</w:t>
      </w:r>
    </w:p>
    <w:p w:rsidR="00C1474B" w:rsidRPr="006C6F0B" w:rsidRDefault="00C1474B" w:rsidP="006C6F0B">
      <w:pPr>
        <w:pStyle w:val="a8"/>
        <w:numPr>
          <w:ilvl w:val="1"/>
          <w:numId w:val="22"/>
        </w:numPr>
        <w:ind w:left="284" w:firstLine="0"/>
        <w:jc w:val="both"/>
        <w:rPr>
          <w:b/>
          <w:sz w:val="28"/>
          <w:szCs w:val="28"/>
        </w:rPr>
      </w:pPr>
      <w:r w:rsidRPr="006C6F0B">
        <w:rPr>
          <w:rStyle w:val="ac"/>
          <w:b w:val="0"/>
          <w:sz w:val="28"/>
          <w:szCs w:val="28"/>
        </w:rPr>
        <w:t xml:space="preserve">вимоги щодо спрямування не менше 70% загального обсягу місцевих публічних інвестицій на продовження (завершення) реалізації вже розпочатих публічних інвестиційних </w:t>
      </w:r>
      <w:proofErr w:type="spellStart"/>
      <w:r w:rsidRPr="006C6F0B">
        <w:rPr>
          <w:rStyle w:val="ac"/>
          <w:b w:val="0"/>
          <w:sz w:val="28"/>
          <w:szCs w:val="28"/>
        </w:rPr>
        <w:t>проєктів</w:t>
      </w:r>
      <w:proofErr w:type="spellEnd"/>
      <w:r w:rsidRPr="006C6F0B">
        <w:rPr>
          <w:rStyle w:val="ac"/>
          <w:b w:val="0"/>
          <w:sz w:val="28"/>
          <w:szCs w:val="28"/>
        </w:rPr>
        <w:t xml:space="preserve"> згідно з планами їх реалізації та строками введення в експлуатацію основних засобів.</w:t>
      </w:r>
    </w:p>
    <w:p w:rsidR="00C1474B" w:rsidRPr="004722E5" w:rsidRDefault="00C1474B" w:rsidP="00C1474B">
      <w:pPr>
        <w:pStyle w:val="rvps2"/>
        <w:shd w:val="clear" w:color="auto" w:fill="FFFFFF"/>
        <w:spacing w:before="0" w:beforeAutospacing="0" w:afterAutospacing="0"/>
        <w:ind w:firstLine="300"/>
        <w:jc w:val="both"/>
        <w:rPr>
          <w:sz w:val="28"/>
          <w:szCs w:val="28"/>
          <w:lang w:val="uk-UA"/>
        </w:rPr>
      </w:pPr>
      <w:r w:rsidRPr="004722E5">
        <w:rPr>
          <w:sz w:val="28"/>
          <w:szCs w:val="28"/>
          <w:lang w:val="uk-UA"/>
        </w:rPr>
        <w:t xml:space="preserve">7. </w:t>
      </w:r>
      <w:r w:rsidRPr="004722E5">
        <w:rPr>
          <w:rStyle w:val="ac"/>
          <w:b w:val="0"/>
          <w:sz w:val="28"/>
          <w:szCs w:val="28"/>
          <w:highlight w:val="yellow"/>
          <w:lang w:val="uk-UA"/>
        </w:rPr>
        <w:t xml:space="preserve">Відділ з </w:t>
      </w:r>
      <w:r w:rsidR="006C6F0B">
        <w:rPr>
          <w:rStyle w:val="ac"/>
          <w:b w:val="0"/>
          <w:sz w:val="28"/>
          <w:szCs w:val="28"/>
          <w:lang w:val="uk-UA"/>
        </w:rPr>
        <w:t xml:space="preserve">питань залучення </w:t>
      </w:r>
      <w:proofErr w:type="spellStart"/>
      <w:r w:rsidR="006C6F0B">
        <w:rPr>
          <w:rStyle w:val="ac"/>
          <w:b w:val="0"/>
          <w:sz w:val="28"/>
          <w:szCs w:val="28"/>
          <w:lang w:val="uk-UA"/>
        </w:rPr>
        <w:t>інвестиці</w:t>
      </w:r>
      <w:proofErr w:type="spellEnd"/>
      <w:r w:rsidRPr="004722E5">
        <w:rPr>
          <w:sz w:val="28"/>
          <w:szCs w:val="28"/>
          <w:lang w:val="uk-UA"/>
        </w:rPr>
        <w:t xml:space="preserve"> до 20 липня року, що передує плановому, </w:t>
      </w:r>
      <w:r w:rsidRPr="004722E5">
        <w:rPr>
          <w:sz w:val="28"/>
          <w:szCs w:val="28"/>
          <w:highlight w:val="yellow"/>
          <w:lang w:val="uk-UA"/>
        </w:rPr>
        <w:t>подає комісії з  питань розподілу публічних інвестицій</w:t>
      </w:r>
      <w:r w:rsidRPr="004722E5">
        <w:rPr>
          <w:sz w:val="28"/>
          <w:szCs w:val="28"/>
          <w:lang w:val="uk-UA"/>
        </w:rPr>
        <w:t xml:space="preserve"> (далі - Комісія) консолідований перелік.</w:t>
      </w:r>
    </w:p>
    <w:p w:rsidR="00C1474B" w:rsidRPr="004722E5" w:rsidRDefault="00C1474B" w:rsidP="00C1474B">
      <w:pPr>
        <w:pStyle w:val="rvps2"/>
        <w:shd w:val="clear" w:color="auto" w:fill="FFFFFF"/>
        <w:spacing w:before="0" w:beforeAutospacing="0" w:afterAutospacing="0"/>
        <w:ind w:firstLine="300"/>
        <w:jc w:val="both"/>
        <w:rPr>
          <w:sz w:val="28"/>
          <w:szCs w:val="28"/>
          <w:lang w:val="uk-UA"/>
        </w:rPr>
      </w:pPr>
      <w:bookmarkStart w:id="21" w:name="n98"/>
      <w:bookmarkEnd w:id="21"/>
      <w:r w:rsidRPr="004722E5">
        <w:rPr>
          <w:sz w:val="28"/>
          <w:szCs w:val="28"/>
          <w:lang w:val="uk-UA"/>
        </w:rPr>
        <w:t xml:space="preserve">8. Комісія на підставі інформації, отриманої від </w:t>
      </w:r>
      <w:r>
        <w:rPr>
          <w:rStyle w:val="ac"/>
          <w:b w:val="0"/>
          <w:sz w:val="28"/>
          <w:szCs w:val="28"/>
          <w:highlight w:val="yellow"/>
          <w:lang w:val="uk-UA"/>
        </w:rPr>
        <w:t>в</w:t>
      </w:r>
      <w:r w:rsidRPr="004722E5">
        <w:rPr>
          <w:rStyle w:val="ac"/>
          <w:b w:val="0"/>
          <w:sz w:val="28"/>
          <w:szCs w:val="28"/>
          <w:highlight w:val="yellow"/>
          <w:lang w:val="uk-UA"/>
        </w:rPr>
        <w:t>ідділ</w:t>
      </w:r>
      <w:r>
        <w:rPr>
          <w:rStyle w:val="ac"/>
          <w:b w:val="0"/>
          <w:sz w:val="28"/>
          <w:szCs w:val="28"/>
          <w:highlight w:val="yellow"/>
          <w:lang w:val="uk-UA"/>
        </w:rPr>
        <w:t>у</w:t>
      </w:r>
      <w:r w:rsidRPr="004722E5">
        <w:rPr>
          <w:rStyle w:val="ac"/>
          <w:b w:val="0"/>
          <w:sz w:val="28"/>
          <w:szCs w:val="28"/>
          <w:highlight w:val="yellow"/>
          <w:lang w:val="uk-UA"/>
        </w:rPr>
        <w:t xml:space="preserve"> з </w:t>
      </w:r>
      <w:r w:rsidR="006C6F0B">
        <w:rPr>
          <w:rStyle w:val="ac"/>
          <w:b w:val="0"/>
          <w:sz w:val="28"/>
          <w:szCs w:val="28"/>
          <w:lang w:val="uk-UA"/>
        </w:rPr>
        <w:t>питань залучення інвестицій</w:t>
      </w:r>
      <w:r w:rsidRPr="004722E5">
        <w:rPr>
          <w:sz w:val="28"/>
          <w:szCs w:val="28"/>
          <w:lang w:val="uk-UA"/>
        </w:rPr>
        <w:t xml:space="preserve">  відповідно до</w:t>
      </w:r>
      <w:r w:rsidRPr="007B21FA">
        <w:rPr>
          <w:sz w:val="28"/>
          <w:szCs w:val="28"/>
        </w:rPr>
        <w:t> </w:t>
      </w:r>
      <w:hyperlink r:id="rId10" w:anchor="n97" w:history="1">
        <w:r w:rsidRPr="004722E5">
          <w:rPr>
            <w:rStyle w:val="ab"/>
            <w:color w:val="auto"/>
            <w:sz w:val="28"/>
            <w:szCs w:val="28"/>
            <w:lang w:val="uk-UA"/>
          </w:rPr>
          <w:t>пункту 7</w:t>
        </w:r>
      </w:hyperlink>
      <w:r w:rsidRPr="007B21FA">
        <w:rPr>
          <w:sz w:val="28"/>
          <w:szCs w:val="28"/>
        </w:rPr>
        <w:t> </w:t>
      </w:r>
      <w:r w:rsidRPr="004722E5">
        <w:rPr>
          <w:sz w:val="28"/>
          <w:szCs w:val="28"/>
          <w:lang w:val="uk-UA"/>
        </w:rPr>
        <w:t>цього Порядку, у тижневий строк приймає на своєму засіданні рішення щодо розподілу публічних інвестицій на підготовку та реалізацію публічних інвестиційних проектів та програм публічних інвестицій у розрізі таких проектів та програм із зазначенням відповідних джерел і механізмів їх фінансового забезпечення з урахуванням вимог</w:t>
      </w:r>
      <w:r w:rsidRPr="007B21FA">
        <w:rPr>
          <w:sz w:val="28"/>
          <w:szCs w:val="28"/>
        </w:rPr>
        <w:t> </w:t>
      </w:r>
      <w:hyperlink r:id="rId11" w:anchor="n3452" w:tgtFrame="_blank" w:history="1">
        <w:r w:rsidRPr="004722E5">
          <w:rPr>
            <w:rStyle w:val="ab"/>
            <w:color w:val="auto"/>
            <w:sz w:val="28"/>
            <w:szCs w:val="28"/>
            <w:lang w:val="uk-UA"/>
          </w:rPr>
          <w:t>статті 33</w:t>
        </w:r>
      </w:hyperlink>
      <w:hyperlink r:id="rId12" w:anchor="n3452" w:tgtFrame="_blank" w:history="1">
        <w:r w:rsidRPr="004722E5">
          <w:rPr>
            <w:rStyle w:val="ab"/>
            <w:b/>
            <w:bCs/>
            <w:color w:val="auto"/>
            <w:sz w:val="28"/>
            <w:szCs w:val="28"/>
            <w:vertAlign w:val="superscript"/>
            <w:lang w:val="uk-UA"/>
          </w:rPr>
          <w:t>-1</w:t>
        </w:r>
      </w:hyperlink>
      <w:r w:rsidRPr="007B21FA">
        <w:rPr>
          <w:sz w:val="28"/>
          <w:szCs w:val="28"/>
        </w:rPr>
        <w:t> </w:t>
      </w:r>
      <w:r w:rsidRPr="004722E5">
        <w:rPr>
          <w:sz w:val="28"/>
          <w:szCs w:val="28"/>
          <w:lang w:val="uk-UA"/>
        </w:rPr>
        <w:t>Бюджетного кодексу України та</w:t>
      </w:r>
      <w:r w:rsidRPr="007B21FA">
        <w:rPr>
          <w:sz w:val="28"/>
          <w:szCs w:val="28"/>
        </w:rPr>
        <w:t> </w:t>
      </w:r>
      <w:hyperlink r:id="rId13" w:anchor="n91" w:history="1">
        <w:r w:rsidRPr="004722E5">
          <w:rPr>
            <w:rStyle w:val="ab"/>
            <w:color w:val="auto"/>
            <w:sz w:val="28"/>
            <w:szCs w:val="28"/>
            <w:lang w:val="uk-UA"/>
          </w:rPr>
          <w:t>пункту 6</w:t>
        </w:r>
      </w:hyperlink>
      <w:r w:rsidRPr="007B21FA">
        <w:rPr>
          <w:sz w:val="28"/>
          <w:szCs w:val="28"/>
        </w:rPr>
        <w:t> </w:t>
      </w:r>
      <w:r w:rsidRPr="004722E5">
        <w:rPr>
          <w:sz w:val="28"/>
          <w:szCs w:val="28"/>
          <w:lang w:val="uk-UA"/>
        </w:rPr>
        <w:t>цього Порядку.</w:t>
      </w:r>
    </w:p>
    <w:p w:rsidR="00C1474B" w:rsidRPr="004722E5" w:rsidRDefault="00C1474B" w:rsidP="00C1474B">
      <w:pPr>
        <w:pStyle w:val="rvps2"/>
        <w:shd w:val="clear" w:color="auto" w:fill="FFFFFF"/>
        <w:spacing w:before="0" w:beforeAutospacing="0" w:afterAutospacing="0"/>
        <w:ind w:firstLine="300"/>
        <w:jc w:val="both"/>
        <w:rPr>
          <w:sz w:val="28"/>
          <w:szCs w:val="28"/>
          <w:lang w:val="uk-UA"/>
        </w:rPr>
      </w:pPr>
      <w:bookmarkStart w:id="22" w:name="n99"/>
      <w:bookmarkEnd w:id="22"/>
      <w:r w:rsidRPr="004722E5">
        <w:rPr>
          <w:sz w:val="28"/>
          <w:szCs w:val="28"/>
          <w:lang w:val="uk-UA"/>
        </w:rPr>
        <w:t xml:space="preserve">Рішення Комісії та консолідований перелік розміщуються на офіційному </w:t>
      </w:r>
      <w:proofErr w:type="spellStart"/>
      <w:r w:rsidRPr="004722E5">
        <w:rPr>
          <w:sz w:val="28"/>
          <w:szCs w:val="28"/>
          <w:lang w:val="uk-UA"/>
        </w:rPr>
        <w:t>веб-сайті</w:t>
      </w:r>
      <w:proofErr w:type="spellEnd"/>
      <w:r w:rsidRPr="004722E5">
        <w:rPr>
          <w:sz w:val="28"/>
          <w:szCs w:val="28"/>
          <w:lang w:val="uk-UA"/>
        </w:rPr>
        <w:t xml:space="preserve"> </w:t>
      </w:r>
      <w:proofErr w:type="spellStart"/>
      <w:r w:rsidRPr="004722E5">
        <w:rPr>
          <w:sz w:val="28"/>
          <w:szCs w:val="28"/>
          <w:highlight w:val="yellow"/>
          <w:lang w:val="uk-UA"/>
        </w:rPr>
        <w:t>Павлоградської</w:t>
      </w:r>
      <w:proofErr w:type="spellEnd"/>
      <w:r w:rsidRPr="004722E5">
        <w:rPr>
          <w:sz w:val="28"/>
          <w:szCs w:val="28"/>
          <w:highlight w:val="yellow"/>
          <w:lang w:val="uk-UA"/>
        </w:rPr>
        <w:t xml:space="preserve"> міської ради.</w:t>
      </w:r>
    </w:p>
    <w:p w:rsidR="00C1474B" w:rsidRPr="004722E5" w:rsidRDefault="00C1474B" w:rsidP="00C1474B">
      <w:pPr>
        <w:pStyle w:val="rvps2"/>
        <w:shd w:val="clear" w:color="auto" w:fill="FFFFFF"/>
        <w:spacing w:before="0" w:beforeAutospacing="0" w:afterAutospacing="0"/>
        <w:ind w:firstLine="300"/>
        <w:jc w:val="both"/>
        <w:rPr>
          <w:sz w:val="28"/>
          <w:szCs w:val="28"/>
          <w:lang w:val="uk-UA"/>
        </w:rPr>
      </w:pPr>
      <w:bookmarkStart w:id="23" w:name="n100"/>
      <w:bookmarkEnd w:id="23"/>
      <w:r w:rsidRPr="004722E5">
        <w:rPr>
          <w:sz w:val="28"/>
          <w:szCs w:val="28"/>
          <w:lang w:val="uk-UA"/>
        </w:rPr>
        <w:t>9. На підставі розподілу публічних інвестицій, здійсненого відповідно до</w:t>
      </w:r>
      <w:r w:rsidRPr="007B21FA">
        <w:rPr>
          <w:sz w:val="28"/>
          <w:szCs w:val="28"/>
        </w:rPr>
        <w:t> </w:t>
      </w:r>
      <w:hyperlink r:id="rId14" w:anchor="n98" w:history="1">
        <w:r w:rsidRPr="004722E5">
          <w:rPr>
            <w:rStyle w:val="ab"/>
            <w:color w:val="auto"/>
            <w:sz w:val="28"/>
            <w:szCs w:val="28"/>
            <w:lang w:val="uk-UA"/>
          </w:rPr>
          <w:t>пункту 8</w:t>
        </w:r>
      </w:hyperlink>
      <w:r w:rsidRPr="007B21FA">
        <w:rPr>
          <w:sz w:val="28"/>
          <w:szCs w:val="28"/>
        </w:rPr>
        <w:t> </w:t>
      </w:r>
      <w:r w:rsidRPr="004722E5">
        <w:rPr>
          <w:sz w:val="28"/>
          <w:szCs w:val="28"/>
          <w:lang w:val="uk-UA"/>
        </w:rPr>
        <w:t xml:space="preserve">цього Порядку, головні розпорядники коштів </w:t>
      </w:r>
      <w:r w:rsidRPr="004722E5">
        <w:rPr>
          <w:sz w:val="28"/>
          <w:szCs w:val="28"/>
          <w:highlight w:val="yellow"/>
          <w:lang w:val="uk-UA"/>
        </w:rPr>
        <w:t xml:space="preserve">бюджету </w:t>
      </w:r>
      <w:proofErr w:type="spellStart"/>
      <w:r w:rsidRPr="004722E5">
        <w:rPr>
          <w:sz w:val="28"/>
          <w:szCs w:val="28"/>
          <w:highlight w:val="yellow"/>
          <w:lang w:val="uk-UA"/>
        </w:rPr>
        <w:lastRenderedPageBreak/>
        <w:t>Павлоградської</w:t>
      </w:r>
      <w:proofErr w:type="spellEnd"/>
      <w:r w:rsidRPr="004722E5">
        <w:rPr>
          <w:sz w:val="28"/>
          <w:szCs w:val="28"/>
          <w:highlight w:val="yellow"/>
          <w:lang w:val="uk-UA"/>
        </w:rPr>
        <w:t xml:space="preserve"> міської територіальної громади подають</w:t>
      </w:r>
      <w:r w:rsidRPr="004722E5">
        <w:rPr>
          <w:sz w:val="28"/>
          <w:szCs w:val="28"/>
          <w:lang w:val="uk-UA"/>
        </w:rPr>
        <w:t xml:space="preserve"> </w:t>
      </w:r>
      <w:r w:rsidRPr="004722E5">
        <w:rPr>
          <w:rStyle w:val="ac"/>
          <w:b w:val="0"/>
          <w:sz w:val="28"/>
          <w:szCs w:val="28"/>
          <w:highlight w:val="yellow"/>
          <w:lang w:val="uk-UA"/>
        </w:rPr>
        <w:t xml:space="preserve">фінансовому управлінню </w:t>
      </w:r>
      <w:proofErr w:type="spellStart"/>
      <w:r w:rsidRPr="004722E5">
        <w:rPr>
          <w:rStyle w:val="ac"/>
          <w:b w:val="0"/>
          <w:sz w:val="28"/>
          <w:szCs w:val="28"/>
          <w:highlight w:val="yellow"/>
          <w:lang w:val="uk-UA"/>
        </w:rPr>
        <w:t>Павлоградської</w:t>
      </w:r>
      <w:proofErr w:type="spellEnd"/>
      <w:r w:rsidRPr="004722E5">
        <w:rPr>
          <w:rStyle w:val="ac"/>
          <w:b w:val="0"/>
          <w:sz w:val="28"/>
          <w:szCs w:val="28"/>
          <w:highlight w:val="yellow"/>
          <w:lang w:val="uk-UA"/>
        </w:rPr>
        <w:t xml:space="preserve"> міської ради</w:t>
      </w:r>
      <w:r w:rsidRPr="004722E5">
        <w:rPr>
          <w:sz w:val="28"/>
          <w:szCs w:val="28"/>
          <w:lang w:val="uk-UA"/>
        </w:rPr>
        <w:t xml:space="preserve"> у встановленому порядку бюджетні запити за бюджетними програмами, в рамках яких передбачаються підготовка та реалізація відповідних публічних інвестиційних проектів та програм публічних інвестицій.</w:t>
      </w:r>
    </w:p>
    <w:p w:rsidR="00C1474B" w:rsidRPr="009D5F71" w:rsidRDefault="00C1474B" w:rsidP="00C1474B">
      <w:pPr>
        <w:pStyle w:val="rvps2"/>
        <w:shd w:val="clear" w:color="auto" w:fill="FFFFFF"/>
        <w:spacing w:before="0" w:beforeAutospacing="0" w:afterAutospacing="0"/>
        <w:ind w:firstLine="300"/>
        <w:jc w:val="both"/>
        <w:rPr>
          <w:sz w:val="28"/>
          <w:szCs w:val="28"/>
          <w:lang w:val="uk-UA"/>
        </w:rPr>
      </w:pPr>
      <w:bookmarkStart w:id="24" w:name="n101"/>
      <w:bookmarkEnd w:id="24"/>
      <w:r w:rsidRPr="009D5F71">
        <w:rPr>
          <w:sz w:val="28"/>
          <w:szCs w:val="28"/>
          <w:lang w:val="uk-UA"/>
        </w:rPr>
        <w:t xml:space="preserve">10. </w:t>
      </w:r>
      <w:r w:rsidRPr="009D5F71">
        <w:rPr>
          <w:sz w:val="28"/>
          <w:szCs w:val="28"/>
          <w:highlight w:val="yellow"/>
          <w:lang w:val="uk-UA"/>
        </w:rPr>
        <w:t xml:space="preserve">Обсяг місцевих гарантій, які надаються для забезпечення виконання боргових зобов’язань за публічними інвестиційними </w:t>
      </w:r>
      <w:proofErr w:type="spellStart"/>
      <w:r w:rsidRPr="009D5F71">
        <w:rPr>
          <w:sz w:val="28"/>
          <w:szCs w:val="28"/>
          <w:highlight w:val="yellow"/>
          <w:lang w:val="uk-UA"/>
        </w:rPr>
        <w:t>проєктами</w:t>
      </w:r>
      <w:proofErr w:type="spellEnd"/>
      <w:r w:rsidRPr="009D5F71">
        <w:rPr>
          <w:sz w:val="28"/>
          <w:szCs w:val="28"/>
          <w:highlight w:val="yellow"/>
          <w:lang w:val="uk-UA"/>
        </w:rPr>
        <w:t xml:space="preserve">, визначається рішенням відповідної місцевої ради про місцевий бюджет на відповідний рік згідно з переліком публічних інвестиційних </w:t>
      </w:r>
      <w:proofErr w:type="spellStart"/>
      <w:r w:rsidRPr="009D5F71">
        <w:rPr>
          <w:sz w:val="28"/>
          <w:szCs w:val="28"/>
          <w:highlight w:val="yellow"/>
          <w:lang w:val="uk-UA"/>
        </w:rPr>
        <w:t>проєктів</w:t>
      </w:r>
      <w:proofErr w:type="spellEnd"/>
      <w:r w:rsidRPr="009D5F71">
        <w:rPr>
          <w:sz w:val="28"/>
          <w:szCs w:val="28"/>
          <w:highlight w:val="yellow"/>
          <w:lang w:val="uk-UA"/>
        </w:rPr>
        <w:t>, для забезпечення виконання боргових зобов’язань за якими можуть надаватися такі гарантії, визначеним відповідно до розподілу публічних інвестицій, передбаченого пунктом 8 цього Порядку</w:t>
      </w:r>
      <w:r w:rsidRPr="009D5F71">
        <w:rPr>
          <w:lang w:val="uk-UA"/>
        </w:rPr>
        <w:t>.</w:t>
      </w:r>
    </w:p>
    <w:p w:rsidR="00C1474B" w:rsidRPr="009D5F71" w:rsidRDefault="00C1474B" w:rsidP="00C1474B">
      <w:pPr>
        <w:pStyle w:val="rvps2"/>
        <w:shd w:val="clear" w:color="auto" w:fill="FFFFFF"/>
        <w:spacing w:before="0" w:beforeAutospacing="0" w:afterAutospacing="0"/>
        <w:ind w:firstLine="300"/>
        <w:jc w:val="both"/>
        <w:rPr>
          <w:sz w:val="28"/>
          <w:szCs w:val="28"/>
          <w:lang w:val="uk-UA"/>
        </w:rPr>
      </w:pPr>
      <w:bookmarkStart w:id="25" w:name="n102"/>
      <w:bookmarkEnd w:id="25"/>
      <w:r w:rsidRPr="009D5F71">
        <w:rPr>
          <w:sz w:val="28"/>
          <w:szCs w:val="28"/>
          <w:lang w:val="uk-UA"/>
        </w:rPr>
        <w:t xml:space="preserve">11. Якщо протягом бюджетного періоду за результатами піврічного моніторингу стану підготовки та реалізації публічних інвестиційних проектів та програм публічних інвестицій встановлено порушення строків розроблення або реалізації проекту або програми, або підвищення вартості проекту або програми більш як на 10 відсотків, або виявлено невідповідність предмета закупівель меті та кінцевому результату, якого планується досягти в результаті реалізації проекту або програми, такі проекти або програми за пропозицією </w:t>
      </w:r>
      <w:r>
        <w:rPr>
          <w:rStyle w:val="ac"/>
          <w:b w:val="0"/>
          <w:sz w:val="28"/>
          <w:szCs w:val="28"/>
          <w:highlight w:val="yellow"/>
          <w:lang w:val="uk-UA"/>
        </w:rPr>
        <w:t>в</w:t>
      </w:r>
      <w:r w:rsidRPr="004722E5">
        <w:rPr>
          <w:rStyle w:val="ac"/>
          <w:b w:val="0"/>
          <w:sz w:val="28"/>
          <w:szCs w:val="28"/>
          <w:highlight w:val="yellow"/>
          <w:lang w:val="uk-UA"/>
        </w:rPr>
        <w:t>ідділ</w:t>
      </w:r>
      <w:r>
        <w:rPr>
          <w:rStyle w:val="ac"/>
          <w:b w:val="0"/>
          <w:sz w:val="28"/>
          <w:szCs w:val="28"/>
          <w:highlight w:val="yellow"/>
          <w:lang w:val="uk-UA"/>
        </w:rPr>
        <w:t>у</w:t>
      </w:r>
      <w:r w:rsidRPr="004722E5">
        <w:rPr>
          <w:rStyle w:val="ac"/>
          <w:b w:val="0"/>
          <w:sz w:val="28"/>
          <w:szCs w:val="28"/>
          <w:highlight w:val="yellow"/>
          <w:lang w:val="uk-UA"/>
        </w:rPr>
        <w:t xml:space="preserve"> з управління публічними інвестиціями</w:t>
      </w:r>
      <w:r w:rsidRPr="009D5F71">
        <w:rPr>
          <w:sz w:val="28"/>
          <w:szCs w:val="28"/>
          <w:lang w:val="uk-UA"/>
        </w:rPr>
        <w:t xml:space="preserve"> чи інших членів Комісії підлягають повторному розгляду Комісією в установленому порядку. Рішення Комісії є підставою для розгляду питання про передачу коштів </w:t>
      </w:r>
      <w:r>
        <w:rPr>
          <w:sz w:val="28"/>
          <w:szCs w:val="28"/>
          <w:lang w:val="uk-UA"/>
        </w:rPr>
        <w:t xml:space="preserve">бюджету </w:t>
      </w:r>
      <w:proofErr w:type="spellStart"/>
      <w:r>
        <w:rPr>
          <w:sz w:val="28"/>
          <w:szCs w:val="28"/>
          <w:lang w:val="uk-UA"/>
        </w:rPr>
        <w:t>Павлоградської</w:t>
      </w:r>
      <w:proofErr w:type="spellEnd"/>
      <w:r>
        <w:rPr>
          <w:sz w:val="28"/>
          <w:szCs w:val="28"/>
          <w:lang w:val="uk-UA"/>
        </w:rPr>
        <w:t xml:space="preserve"> міської територіальної громади</w:t>
      </w:r>
      <w:r w:rsidRPr="009D5F71">
        <w:rPr>
          <w:sz w:val="28"/>
          <w:szCs w:val="28"/>
          <w:lang w:val="uk-UA"/>
        </w:rPr>
        <w:t xml:space="preserve"> на публічні інвестиційні проекти та програми публічних інвестицій, які реалізуються у визначені строки, </w:t>
      </w:r>
      <w:r w:rsidRPr="009D5F71">
        <w:rPr>
          <w:sz w:val="28"/>
          <w:szCs w:val="28"/>
          <w:highlight w:val="yellow"/>
          <w:lang w:val="uk-UA"/>
        </w:rPr>
        <w:t>згідно з вимогами бюджетного законодавства..</w:t>
      </w:r>
    </w:p>
    <w:p w:rsidR="00C1474B" w:rsidRPr="0041218C" w:rsidRDefault="00C1474B" w:rsidP="00C1474B">
      <w:pPr>
        <w:pStyle w:val="a8"/>
        <w:spacing w:before="0" w:beforeAutospacing="0" w:after="0" w:afterAutospacing="0"/>
        <w:ind w:firstLine="300"/>
        <w:jc w:val="both"/>
        <w:rPr>
          <w:sz w:val="28"/>
          <w:szCs w:val="28"/>
        </w:rPr>
      </w:pPr>
      <w:bookmarkStart w:id="26" w:name="n103"/>
      <w:bookmarkEnd w:id="26"/>
      <w:r w:rsidRPr="0041218C">
        <w:rPr>
          <w:sz w:val="28"/>
          <w:szCs w:val="28"/>
        </w:rPr>
        <w:t xml:space="preserve">12. </w:t>
      </w:r>
      <w:r w:rsidRPr="0041218C">
        <w:rPr>
          <w:rStyle w:val="ac"/>
          <w:b w:val="0"/>
          <w:sz w:val="28"/>
          <w:szCs w:val="28"/>
        </w:rPr>
        <w:t xml:space="preserve">У разі встановлення за результатами піврічного моніторингу фактів </w:t>
      </w:r>
      <w:proofErr w:type="spellStart"/>
      <w:r w:rsidRPr="0041218C">
        <w:rPr>
          <w:rStyle w:val="ac"/>
          <w:b w:val="0"/>
          <w:sz w:val="28"/>
          <w:szCs w:val="28"/>
        </w:rPr>
        <w:t>ненабрання</w:t>
      </w:r>
      <w:proofErr w:type="spellEnd"/>
      <w:r w:rsidRPr="0041218C">
        <w:rPr>
          <w:rStyle w:val="ac"/>
          <w:b w:val="0"/>
          <w:sz w:val="28"/>
          <w:szCs w:val="28"/>
        </w:rPr>
        <w:t xml:space="preserve"> чинності кредитними договорами в рамках підготовки та реалізації публічних інвестиційних </w:t>
      </w:r>
      <w:proofErr w:type="spellStart"/>
      <w:r w:rsidRPr="0041218C">
        <w:rPr>
          <w:rStyle w:val="ac"/>
          <w:b w:val="0"/>
          <w:sz w:val="28"/>
          <w:szCs w:val="28"/>
        </w:rPr>
        <w:t>проєктів</w:t>
      </w:r>
      <w:proofErr w:type="spellEnd"/>
      <w:r w:rsidRPr="0041218C">
        <w:rPr>
          <w:rStyle w:val="ac"/>
          <w:b w:val="0"/>
          <w:sz w:val="28"/>
          <w:szCs w:val="28"/>
        </w:rPr>
        <w:t xml:space="preserve">, під які передбачалося надання місцевих гарантій згідно з розподілом, здійсненим відповідно до пункту 8 цього Порядку, за пропозицією фінансового управління Комісія може переглянути перелік таких </w:t>
      </w:r>
      <w:proofErr w:type="spellStart"/>
      <w:r w:rsidRPr="0041218C">
        <w:rPr>
          <w:rStyle w:val="ac"/>
          <w:b w:val="0"/>
          <w:sz w:val="28"/>
          <w:szCs w:val="28"/>
        </w:rPr>
        <w:t>проєктів</w:t>
      </w:r>
      <w:proofErr w:type="spellEnd"/>
      <w:r w:rsidRPr="0041218C">
        <w:rPr>
          <w:rStyle w:val="ac"/>
          <w:b w:val="0"/>
          <w:sz w:val="28"/>
          <w:szCs w:val="28"/>
        </w:rPr>
        <w:t>.</w:t>
      </w:r>
    </w:p>
    <w:p w:rsidR="00C1474B" w:rsidRPr="0041218C" w:rsidRDefault="00C1474B" w:rsidP="00C1474B">
      <w:pPr>
        <w:pStyle w:val="a8"/>
        <w:spacing w:before="0" w:beforeAutospacing="0" w:after="0" w:afterAutospacing="0"/>
        <w:ind w:firstLine="708"/>
        <w:jc w:val="both"/>
        <w:rPr>
          <w:sz w:val="28"/>
          <w:szCs w:val="28"/>
        </w:rPr>
      </w:pPr>
      <w:r w:rsidRPr="0041218C">
        <w:rPr>
          <w:rStyle w:val="ac"/>
          <w:b w:val="0"/>
          <w:sz w:val="28"/>
          <w:szCs w:val="28"/>
        </w:rPr>
        <w:t xml:space="preserve">За результатами такого перегляду та за наявності в місцевому </w:t>
      </w:r>
      <w:proofErr w:type="spellStart"/>
      <w:r w:rsidRPr="0041218C">
        <w:rPr>
          <w:rStyle w:val="ac"/>
          <w:b w:val="0"/>
          <w:sz w:val="28"/>
          <w:szCs w:val="28"/>
        </w:rPr>
        <w:t>проєктному</w:t>
      </w:r>
      <w:proofErr w:type="spellEnd"/>
      <w:r w:rsidRPr="0041218C">
        <w:rPr>
          <w:rStyle w:val="ac"/>
          <w:b w:val="0"/>
          <w:sz w:val="28"/>
          <w:szCs w:val="28"/>
        </w:rPr>
        <w:t xml:space="preserve"> портфелі інших </w:t>
      </w:r>
      <w:proofErr w:type="spellStart"/>
      <w:r w:rsidRPr="0041218C">
        <w:rPr>
          <w:rStyle w:val="ac"/>
          <w:b w:val="0"/>
          <w:sz w:val="28"/>
          <w:szCs w:val="28"/>
        </w:rPr>
        <w:t>проєктів</w:t>
      </w:r>
      <w:proofErr w:type="spellEnd"/>
      <w:r w:rsidRPr="0041218C">
        <w:rPr>
          <w:rStyle w:val="ac"/>
          <w:b w:val="0"/>
          <w:sz w:val="28"/>
          <w:szCs w:val="28"/>
        </w:rPr>
        <w:t xml:space="preserve">, що відповідають вимогам для надання місцевих гарантій і перебувають на відповідній стадії готовності, Комісія може ухвалити рішення про заміну або включення додаткових </w:t>
      </w:r>
      <w:proofErr w:type="spellStart"/>
      <w:r w:rsidRPr="0041218C">
        <w:rPr>
          <w:rStyle w:val="ac"/>
          <w:b w:val="0"/>
          <w:sz w:val="28"/>
          <w:szCs w:val="28"/>
        </w:rPr>
        <w:t>проєктів</w:t>
      </w:r>
      <w:proofErr w:type="spellEnd"/>
      <w:r w:rsidRPr="0041218C">
        <w:rPr>
          <w:rStyle w:val="ac"/>
          <w:b w:val="0"/>
          <w:sz w:val="28"/>
          <w:szCs w:val="28"/>
        </w:rPr>
        <w:t xml:space="preserve"> до переліку. Це рішення має відповідати встановленому рішенням місцевої ради граничному обсягу надання місцевих гарантій на відповідний бюджетний період.</w:t>
      </w:r>
    </w:p>
    <w:p w:rsidR="00F21028" w:rsidRDefault="00F21028" w:rsidP="00F21028">
      <w:pPr>
        <w:widowControl/>
        <w:suppressAutoHyphens w:val="0"/>
        <w:spacing w:before="100" w:beforeAutospacing="1" w:after="100" w:afterAutospacing="1"/>
        <w:jc w:val="both"/>
        <w:rPr>
          <w:rFonts w:ascii="Times New Roman" w:eastAsia="Times New Roman" w:hAnsi="Times New Roman"/>
          <w:sz w:val="28"/>
          <w:szCs w:val="28"/>
          <w:lang w:val="uk-UA" w:eastAsia="uk-UA"/>
        </w:rPr>
      </w:pPr>
      <w:bookmarkStart w:id="27" w:name="n104"/>
      <w:bookmarkEnd w:id="27"/>
    </w:p>
    <w:p w:rsidR="00F21028" w:rsidRPr="00C1474B" w:rsidRDefault="00F21028" w:rsidP="00F21028">
      <w:pPr>
        <w:widowControl/>
        <w:suppressAutoHyphens w:val="0"/>
        <w:spacing w:before="100" w:beforeAutospacing="1" w:after="100" w:afterAutospacing="1"/>
        <w:jc w:val="both"/>
        <w:rPr>
          <w:rFonts w:ascii="Times New Roman" w:eastAsia="Times New Roman" w:hAnsi="Times New Roman"/>
          <w:sz w:val="28"/>
          <w:szCs w:val="28"/>
          <w:lang w:val="uk-UA" w:eastAsia="uk-UA"/>
        </w:rPr>
      </w:pPr>
    </w:p>
    <w:p w:rsidR="00F21028" w:rsidRDefault="00F21028" w:rsidP="00F21028">
      <w:pPr>
        <w:ind w:left="360"/>
        <w:jc w:val="both"/>
        <w:rPr>
          <w:rFonts w:ascii="Times New Roman" w:hAnsi="Times New Roman"/>
          <w:sz w:val="28"/>
          <w:szCs w:val="28"/>
          <w:lang w:val="uk-UA"/>
        </w:rPr>
      </w:pPr>
      <w:r>
        <w:rPr>
          <w:rFonts w:ascii="Times New Roman" w:hAnsi="Times New Roman"/>
          <w:sz w:val="28"/>
          <w:szCs w:val="28"/>
          <w:lang w:val="uk-UA"/>
        </w:rPr>
        <w:t>Начальник фінансового управління                       Раїса РОЇК</w:t>
      </w:r>
    </w:p>
    <w:p w:rsidR="00E46B93" w:rsidRPr="00F21028" w:rsidRDefault="00E46B93" w:rsidP="00F21028">
      <w:pPr>
        <w:pStyle w:val="rvps6"/>
        <w:shd w:val="clear" w:color="auto" w:fill="FFFFFF"/>
        <w:spacing w:before="200" w:beforeAutospacing="0" w:after="300" w:afterAutospacing="0"/>
        <w:ind w:left="300" w:right="300"/>
        <w:jc w:val="center"/>
        <w:rPr>
          <w:sz w:val="28"/>
          <w:szCs w:val="28"/>
        </w:rPr>
      </w:pPr>
    </w:p>
    <w:sectPr w:rsidR="00E46B93" w:rsidRPr="00F21028" w:rsidSect="007D2AF5">
      <w:headerReference w:type="even" r:id="rId15"/>
      <w:headerReference w:type="default" r:id="rId16"/>
      <w:footnotePr>
        <w:pos w:val="beneathText"/>
      </w:footnotePr>
      <w:pgSz w:w="11905" w:h="16837"/>
      <w:pgMar w:top="567" w:right="567" w:bottom="567"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E04" w:rsidRDefault="00ED0E04" w:rsidP="00F0607C">
      <w:r>
        <w:separator/>
      </w:r>
    </w:p>
  </w:endnote>
  <w:endnote w:type="continuationSeparator" w:id="0">
    <w:p w:rsidR="00ED0E04" w:rsidRDefault="00ED0E04" w:rsidP="00F060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E04" w:rsidRDefault="00ED0E04" w:rsidP="00F0607C">
      <w:r>
        <w:separator/>
      </w:r>
    </w:p>
  </w:footnote>
  <w:footnote w:type="continuationSeparator" w:id="0">
    <w:p w:rsidR="00ED0E04" w:rsidRDefault="00ED0E04" w:rsidP="00F06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92" w:rsidRDefault="008116BD" w:rsidP="00EB216C">
    <w:pPr>
      <w:pStyle w:val="a5"/>
      <w:framePr w:wrap="around" w:vAnchor="text" w:hAnchor="margin" w:xAlign="center" w:y="1"/>
      <w:rPr>
        <w:rStyle w:val="a7"/>
      </w:rPr>
    </w:pPr>
    <w:r>
      <w:rPr>
        <w:rStyle w:val="a7"/>
      </w:rPr>
      <w:fldChar w:fldCharType="begin"/>
    </w:r>
    <w:r w:rsidR="00781792">
      <w:rPr>
        <w:rStyle w:val="a7"/>
      </w:rPr>
      <w:instrText xml:space="preserve">PAGE  </w:instrText>
    </w:r>
    <w:r>
      <w:rPr>
        <w:rStyle w:val="a7"/>
      </w:rPr>
      <w:fldChar w:fldCharType="separate"/>
    </w:r>
    <w:r w:rsidR="00781792">
      <w:rPr>
        <w:rStyle w:val="a7"/>
        <w:noProof/>
      </w:rPr>
      <w:t>4</w:t>
    </w:r>
    <w:r>
      <w:rPr>
        <w:rStyle w:val="a7"/>
      </w:rPr>
      <w:fldChar w:fldCharType="end"/>
    </w:r>
  </w:p>
  <w:p w:rsidR="00781792" w:rsidRDefault="0078179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792" w:rsidRDefault="008116BD" w:rsidP="00EB216C">
    <w:pPr>
      <w:pStyle w:val="a5"/>
      <w:framePr w:wrap="around" w:vAnchor="text" w:hAnchor="margin" w:xAlign="center" w:y="1"/>
      <w:rPr>
        <w:rStyle w:val="a7"/>
      </w:rPr>
    </w:pPr>
    <w:r>
      <w:rPr>
        <w:rStyle w:val="a7"/>
      </w:rPr>
      <w:fldChar w:fldCharType="begin"/>
    </w:r>
    <w:r w:rsidR="00781792">
      <w:rPr>
        <w:rStyle w:val="a7"/>
      </w:rPr>
      <w:instrText xml:space="preserve">PAGE  </w:instrText>
    </w:r>
    <w:r>
      <w:rPr>
        <w:rStyle w:val="a7"/>
      </w:rPr>
      <w:fldChar w:fldCharType="separate"/>
    </w:r>
    <w:r w:rsidR="00D56654">
      <w:rPr>
        <w:rStyle w:val="a7"/>
        <w:noProof/>
      </w:rPr>
      <w:t>6</w:t>
    </w:r>
    <w:r>
      <w:rPr>
        <w:rStyle w:val="a7"/>
      </w:rPr>
      <w:fldChar w:fldCharType="end"/>
    </w:r>
  </w:p>
  <w:p w:rsidR="00781792" w:rsidRDefault="007817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706AC"/>
    <w:multiLevelType w:val="hybridMultilevel"/>
    <w:tmpl w:val="2DA4777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CFE23DD"/>
    <w:multiLevelType w:val="multilevel"/>
    <w:tmpl w:val="35A8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64212"/>
    <w:multiLevelType w:val="hybridMultilevel"/>
    <w:tmpl w:val="F0161F9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49A1E0D"/>
    <w:multiLevelType w:val="hybridMultilevel"/>
    <w:tmpl w:val="97BA699C"/>
    <w:lvl w:ilvl="0" w:tplc="9CF04A52">
      <w:start w:val="2"/>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4">
    <w:nsid w:val="14D720F0"/>
    <w:multiLevelType w:val="hybridMultilevel"/>
    <w:tmpl w:val="665C49AC"/>
    <w:lvl w:ilvl="0" w:tplc="0422000F">
      <w:start w:val="1"/>
      <w:numFmt w:val="decimal"/>
      <w:lvlText w:val="%1."/>
      <w:lvlJc w:val="left"/>
      <w:pPr>
        <w:ind w:left="792" w:hanging="360"/>
      </w:pPr>
      <w:rPr>
        <w:rFonts w:cs="Times New Roman"/>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5">
    <w:nsid w:val="158F3F09"/>
    <w:multiLevelType w:val="multilevel"/>
    <w:tmpl w:val="73503268"/>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88A2040"/>
    <w:multiLevelType w:val="multilevel"/>
    <w:tmpl w:val="E2B6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98297F"/>
    <w:multiLevelType w:val="hybridMultilevel"/>
    <w:tmpl w:val="8F240164"/>
    <w:lvl w:ilvl="0" w:tplc="1004B1EE">
      <w:start w:val="4"/>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8">
    <w:nsid w:val="1D8077FB"/>
    <w:multiLevelType w:val="multilevel"/>
    <w:tmpl w:val="651AF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85F7E"/>
    <w:multiLevelType w:val="multilevel"/>
    <w:tmpl w:val="2DA477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7C16061"/>
    <w:multiLevelType w:val="multilevel"/>
    <w:tmpl w:val="B50065A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A623A"/>
    <w:multiLevelType w:val="multilevel"/>
    <w:tmpl w:val="22B02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91155"/>
    <w:multiLevelType w:val="hybridMultilevel"/>
    <w:tmpl w:val="DA64BFD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3139BD"/>
    <w:multiLevelType w:val="multilevel"/>
    <w:tmpl w:val="A4BA127A"/>
    <w:lvl w:ilvl="0">
      <w:start w:val="3"/>
      <w:numFmt w:val="decimal"/>
      <w:lvlText w:val="%1."/>
      <w:lvlJc w:val="left"/>
      <w:pPr>
        <w:ind w:left="432" w:hanging="432"/>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F2AD3"/>
    <w:multiLevelType w:val="hybridMultilevel"/>
    <w:tmpl w:val="FB8CB32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380169"/>
    <w:multiLevelType w:val="multilevel"/>
    <w:tmpl w:val="973088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E84226"/>
    <w:multiLevelType w:val="multilevel"/>
    <w:tmpl w:val="DF8E06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FB09B4"/>
    <w:multiLevelType w:val="multilevel"/>
    <w:tmpl w:val="E0CC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63A9A"/>
    <w:multiLevelType w:val="hybridMultilevel"/>
    <w:tmpl w:val="1BC6DA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BBF43E2"/>
    <w:multiLevelType w:val="multilevel"/>
    <w:tmpl w:val="F8C2D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B62B2E"/>
    <w:multiLevelType w:val="hybridMultilevel"/>
    <w:tmpl w:val="665C49AC"/>
    <w:lvl w:ilvl="0" w:tplc="0422000F">
      <w:start w:val="1"/>
      <w:numFmt w:val="decimal"/>
      <w:lvlText w:val="%1."/>
      <w:lvlJc w:val="left"/>
      <w:pPr>
        <w:ind w:left="792" w:hanging="360"/>
      </w:pPr>
      <w:rPr>
        <w:rFonts w:cs="Times New Roman"/>
      </w:rPr>
    </w:lvl>
    <w:lvl w:ilvl="1" w:tplc="04220019" w:tentative="1">
      <w:start w:val="1"/>
      <w:numFmt w:val="lowerLetter"/>
      <w:lvlText w:val="%2."/>
      <w:lvlJc w:val="left"/>
      <w:pPr>
        <w:ind w:left="1512" w:hanging="360"/>
      </w:pPr>
      <w:rPr>
        <w:rFonts w:cs="Times New Roman"/>
      </w:rPr>
    </w:lvl>
    <w:lvl w:ilvl="2" w:tplc="0422001B" w:tentative="1">
      <w:start w:val="1"/>
      <w:numFmt w:val="lowerRoman"/>
      <w:lvlText w:val="%3."/>
      <w:lvlJc w:val="right"/>
      <w:pPr>
        <w:ind w:left="2232" w:hanging="180"/>
      </w:pPr>
      <w:rPr>
        <w:rFonts w:cs="Times New Roman"/>
      </w:rPr>
    </w:lvl>
    <w:lvl w:ilvl="3" w:tplc="0422000F" w:tentative="1">
      <w:start w:val="1"/>
      <w:numFmt w:val="decimal"/>
      <w:lvlText w:val="%4."/>
      <w:lvlJc w:val="left"/>
      <w:pPr>
        <w:ind w:left="2952" w:hanging="360"/>
      </w:pPr>
      <w:rPr>
        <w:rFonts w:cs="Times New Roman"/>
      </w:rPr>
    </w:lvl>
    <w:lvl w:ilvl="4" w:tplc="04220019" w:tentative="1">
      <w:start w:val="1"/>
      <w:numFmt w:val="lowerLetter"/>
      <w:lvlText w:val="%5."/>
      <w:lvlJc w:val="left"/>
      <w:pPr>
        <w:ind w:left="3672" w:hanging="360"/>
      </w:pPr>
      <w:rPr>
        <w:rFonts w:cs="Times New Roman"/>
      </w:rPr>
    </w:lvl>
    <w:lvl w:ilvl="5" w:tplc="0422001B" w:tentative="1">
      <w:start w:val="1"/>
      <w:numFmt w:val="lowerRoman"/>
      <w:lvlText w:val="%6."/>
      <w:lvlJc w:val="right"/>
      <w:pPr>
        <w:ind w:left="4392" w:hanging="180"/>
      </w:pPr>
      <w:rPr>
        <w:rFonts w:cs="Times New Roman"/>
      </w:rPr>
    </w:lvl>
    <w:lvl w:ilvl="6" w:tplc="0422000F" w:tentative="1">
      <w:start w:val="1"/>
      <w:numFmt w:val="decimal"/>
      <w:lvlText w:val="%7."/>
      <w:lvlJc w:val="left"/>
      <w:pPr>
        <w:ind w:left="5112" w:hanging="360"/>
      </w:pPr>
      <w:rPr>
        <w:rFonts w:cs="Times New Roman"/>
      </w:rPr>
    </w:lvl>
    <w:lvl w:ilvl="7" w:tplc="04220019" w:tentative="1">
      <w:start w:val="1"/>
      <w:numFmt w:val="lowerLetter"/>
      <w:lvlText w:val="%8."/>
      <w:lvlJc w:val="left"/>
      <w:pPr>
        <w:ind w:left="5832" w:hanging="360"/>
      </w:pPr>
      <w:rPr>
        <w:rFonts w:cs="Times New Roman"/>
      </w:rPr>
    </w:lvl>
    <w:lvl w:ilvl="8" w:tplc="0422001B" w:tentative="1">
      <w:start w:val="1"/>
      <w:numFmt w:val="lowerRoman"/>
      <w:lvlText w:val="%9."/>
      <w:lvlJc w:val="right"/>
      <w:pPr>
        <w:ind w:left="6552" w:hanging="180"/>
      </w:pPr>
      <w:rPr>
        <w:rFonts w:cs="Times New Roman"/>
      </w:rPr>
    </w:lvl>
  </w:abstractNum>
  <w:abstractNum w:abstractNumId="21">
    <w:nsid w:val="7C3B2728"/>
    <w:multiLevelType w:val="multilevel"/>
    <w:tmpl w:val="AD3E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4"/>
  </w:num>
  <w:num w:numId="4">
    <w:abstractNumId w:val="0"/>
  </w:num>
  <w:num w:numId="5">
    <w:abstractNumId w:val="9"/>
  </w:num>
  <w:num w:numId="6">
    <w:abstractNumId w:val="12"/>
  </w:num>
  <w:num w:numId="7">
    <w:abstractNumId w:val="7"/>
  </w:num>
  <w:num w:numId="8">
    <w:abstractNumId w:val="3"/>
  </w:num>
  <w:num w:numId="9">
    <w:abstractNumId w:val="18"/>
  </w:num>
  <w:num w:numId="10">
    <w:abstractNumId w:val="2"/>
  </w:num>
  <w:num w:numId="11">
    <w:abstractNumId w:val="13"/>
  </w:num>
  <w:num w:numId="12">
    <w:abstractNumId w:val="5"/>
  </w:num>
  <w:num w:numId="13">
    <w:abstractNumId w:val="1"/>
  </w:num>
  <w:num w:numId="14">
    <w:abstractNumId w:val="11"/>
  </w:num>
  <w:num w:numId="15">
    <w:abstractNumId w:val="6"/>
  </w:num>
  <w:num w:numId="16">
    <w:abstractNumId w:val="19"/>
  </w:num>
  <w:num w:numId="17">
    <w:abstractNumId w:val="21"/>
  </w:num>
  <w:num w:numId="18">
    <w:abstractNumId w:val="8"/>
  </w:num>
  <w:num w:numId="19">
    <w:abstractNumId w:val="15"/>
  </w:num>
  <w:num w:numId="20">
    <w:abstractNumId w:val="17"/>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pos w:val="beneathText"/>
    <w:footnote w:id="-1"/>
    <w:footnote w:id="0"/>
  </w:footnotePr>
  <w:endnotePr>
    <w:endnote w:id="-1"/>
    <w:endnote w:id="0"/>
  </w:endnotePr>
  <w:compat/>
  <w:rsids>
    <w:rsidRoot w:val="008F72AE"/>
    <w:rsid w:val="00010249"/>
    <w:rsid w:val="00057918"/>
    <w:rsid w:val="00060AAA"/>
    <w:rsid w:val="00064731"/>
    <w:rsid w:val="000A4018"/>
    <w:rsid w:val="000A743B"/>
    <w:rsid w:val="000C5F1D"/>
    <w:rsid w:val="000E57AB"/>
    <w:rsid w:val="001433D0"/>
    <w:rsid w:val="00151DE1"/>
    <w:rsid w:val="0015469B"/>
    <w:rsid w:val="001C7A32"/>
    <w:rsid w:val="001D65F8"/>
    <w:rsid w:val="001D67A9"/>
    <w:rsid w:val="001E7464"/>
    <w:rsid w:val="00206FA9"/>
    <w:rsid w:val="00220618"/>
    <w:rsid w:val="00240C5F"/>
    <w:rsid w:val="00257F27"/>
    <w:rsid w:val="00262C06"/>
    <w:rsid w:val="002C2ABC"/>
    <w:rsid w:val="002E2CCA"/>
    <w:rsid w:val="002E383E"/>
    <w:rsid w:val="00300D51"/>
    <w:rsid w:val="0030325F"/>
    <w:rsid w:val="0030366D"/>
    <w:rsid w:val="003122F7"/>
    <w:rsid w:val="003654D5"/>
    <w:rsid w:val="00381A78"/>
    <w:rsid w:val="00382862"/>
    <w:rsid w:val="0038544F"/>
    <w:rsid w:val="00387DB4"/>
    <w:rsid w:val="003A2E79"/>
    <w:rsid w:val="003B6622"/>
    <w:rsid w:val="003E713F"/>
    <w:rsid w:val="004A070F"/>
    <w:rsid w:val="004A5E05"/>
    <w:rsid w:val="005066F5"/>
    <w:rsid w:val="005121EB"/>
    <w:rsid w:val="0051421B"/>
    <w:rsid w:val="00517AE7"/>
    <w:rsid w:val="00533657"/>
    <w:rsid w:val="005B1965"/>
    <w:rsid w:val="005B5468"/>
    <w:rsid w:val="005D42BE"/>
    <w:rsid w:val="00605D83"/>
    <w:rsid w:val="00635CF6"/>
    <w:rsid w:val="0064415D"/>
    <w:rsid w:val="00664EDD"/>
    <w:rsid w:val="006B0293"/>
    <w:rsid w:val="006C6F0B"/>
    <w:rsid w:val="006D2AAC"/>
    <w:rsid w:val="006D72DD"/>
    <w:rsid w:val="006E378E"/>
    <w:rsid w:val="006E4152"/>
    <w:rsid w:val="006F6D93"/>
    <w:rsid w:val="00702B2B"/>
    <w:rsid w:val="00724B6F"/>
    <w:rsid w:val="00724E7F"/>
    <w:rsid w:val="00743DB6"/>
    <w:rsid w:val="00757DF7"/>
    <w:rsid w:val="00765346"/>
    <w:rsid w:val="007815D9"/>
    <w:rsid w:val="00781792"/>
    <w:rsid w:val="00791083"/>
    <w:rsid w:val="00791EB1"/>
    <w:rsid w:val="007B21FA"/>
    <w:rsid w:val="007B60ED"/>
    <w:rsid w:val="007C7F3F"/>
    <w:rsid w:val="007D2AF5"/>
    <w:rsid w:val="007F2815"/>
    <w:rsid w:val="008116BD"/>
    <w:rsid w:val="00812D85"/>
    <w:rsid w:val="0082480D"/>
    <w:rsid w:val="008318C5"/>
    <w:rsid w:val="00871666"/>
    <w:rsid w:val="0087519C"/>
    <w:rsid w:val="00875802"/>
    <w:rsid w:val="00891D88"/>
    <w:rsid w:val="008A0FE2"/>
    <w:rsid w:val="008B5F7F"/>
    <w:rsid w:val="008E4C0D"/>
    <w:rsid w:val="008F72AE"/>
    <w:rsid w:val="00911D65"/>
    <w:rsid w:val="00916901"/>
    <w:rsid w:val="00927FDD"/>
    <w:rsid w:val="00966BDB"/>
    <w:rsid w:val="00977EC4"/>
    <w:rsid w:val="00996D4A"/>
    <w:rsid w:val="009A745B"/>
    <w:rsid w:val="009B1198"/>
    <w:rsid w:val="009D458D"/>
    <w:rsid w:val="00A01637"/>
    <w:rsid w:val="00A039EF"/>
    <w:rsid w:val="00A23946"/>
    <w:rsid w:val="00A251B1"/>
    <w:rsid w:val="00A30CB8"/>
    <w:rsid w:val="00A5659C"/>
    <w:rsid w:val="00A610EC"/>
    <w:rsid w:val="00A705D7"/>
    <w:rsid w:val="00A9044A"/>
    <w:rsid w:val="00AC0940"/>
    <w:rsid w:val="00AD1D3C"/>
    <w:rsid w:val="00AD7C25"/>
    <w:rsid w:val="00AF6A8F"/>
    <w:rsid w:val="00B10335"/>
    <w:rsid w:val="00B263AE"/>
    <w:rsid w:val="00B462AC"/>
    <w:rsid w:val="00B47F5B"/>
    <w:rsid w:val="00B71D2D"/>
    <w:rsid w:val="00B95D29"/>
    <w:rsid w:val="00BA5F9E"/>
    <w:rsid w:val="00BD387F"/>
    <w:rsid w:val="00BD5A82"/>
    <w:rsid w:val="00BE0EAB"/>
    <w:rsid w:val="00C1474B"/>
    <w:rsid w:val="00C148E2"/>
    <w:rsid w:val="00C154CD"/>
    <w:rsid w:val="00C267E4"/>
    <w:rsid w:val="00C31610"/>
    <w:rsid w:val="00C36E7E"/>
    <w:rsid w:val="00C6502D"/>
    <w:rsid w:val="00C6518D"/>
    <w:rsid w:val="00C75656"/>
    <w:rsid w:val="00C9310F"/>
    <w:rsid w:val="00CA55E1"/>
    <w:rsid w:val="00CD2D88"/>
    <w:rsid w:val="00D13253"/>
    <w:rsid w:val="00D34933"/>
    <w:rsid w:val="00D56654"/>
    <w:rsid w:val="00D7395A"/>
    <w:rsid w:val="00D8079F"/>
    <w:rsid w:val="00D84C97"/>
    <w:rsid w:val="00D85886"/>
    <w:rsid w:val="00DA6DC3"/>
    <w:rsid w:val="00DB045D"/>
    <w:rsid w:val="00DB5B0C"/>
    <w:rsid w:val="00DF7609"/>
    <w:rsid w:val="00E027DF"/>
    <w:rsid w:val="00E36FD8"/>
    <w:rsid w:val="00E46B93"/>
    <w:rsid w:val="00E5320F"/>
    <w:rsid w:val="00E6469D"/>
    <w:rsid w:val="00E77EA0"/>
    <w:rsid w:val="00EA184B"/>
    <w:rsid w:val="00EB216C"/>
    <w:rsid w:val="00EB78D5"/>
    <w:rsid w:val="00EB7BB7"/>
    <w:rsid w:val="00ED0E04"/>
    <w:rsid w:val="00ED313C"/>
    <w:rsid w:val="00ED63A8"/>
    <w:rsid w:val="00EF406A"/>
    <w:rsid w:val="00EF422D"/>
    <w:rsid w:val="00F0607C"/>
    <w:rsid w:val="00F06724"/>
    <w:rsid w:val="00F07CB5"/>
    <w:rsid w:val="00F21028"/>
    <w:rsid w:val="00F278A8"/>
    <w:rsid w:val="00F45655"/>
    <w:rsid w:val="00F603F9"/>
    <w:rsid w:val="00F912A8"/>
    <w:rsid w:val="00FA40ED"/>
    <w:rsid w:val="00FB4697"/>
    <w:rsid w:val="00FC06FB"/>
    <w:rsid w:val="00FC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AE"/>
    <w:pPr>
      <w:widowControl w:val="0"/>
      <w:suppressAutoHyphens/>
    </w:pPr>
    <w:rPr>
      <w:rFonts w:ascii="Arial" w:hAnsi="Arial"/>
      <w:kern w:val="1"/>
      <w:sz w:val="20"/>
      <w:szCs w:val="24"/>
      <w:lang w:eastAsia="en-US"/>
    </w:rPr>
  </w:style>
  <w:style w:type="paragraph" w:styleId="2">
    <w:name w:val="heading 2"/>
    <w:basedOn w:val="a"/>
    <w:next w:val="a"/>
    <w:link w:val="20"/>
    <w:uiPriority w:val="99"/>
    <w:qFormat/>
    <w:rsid w:val="008F72AE"/>
    <w:pPr>
      <w:keepNext/>
      <w:widowControl/>
      <w:suppressAutoHyphens w:val="0"/>
      <w:jc w:val="right"/>
      <w:outlineLvl w:val="1"/>
    </w:pPr>
    <w:rPr>
      <w:rFonts w:ascii="Times New Roman" w:eastAsia="SimSun" w:hAnsi="Times New Roman"/>
      <w:b/>
      <w:bCs/>
      <w:kern w:val="0"/>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F72AE"/>
    <w:rPr>
      <w:rFonts w:ascii="Times New Roman" w:eastAsia="SimSun" w:hAnsi="Times New Roman" w:cs="Times New Roman"/>
      <w:b/>
      <w:bCs/>
      <w:sz w:val="20"/>
      <w:szCs w:val="20"/>
    </w:rPr>
  </w:style>
  <w:style w:type="paragraph" w:styleId="a3">
    <w:name w:val="Body Text"/>
    <w:basedOn w:val="a"/>
    <w:link w:val="a4"/>
    <w:uiPriority w:val="99"/>
    <w:rsid w:val="008F72AE"/>
    <w:pPr>
      <w:spacing w:after="120"/>
    </w:pPr>
  </w:style>
  <w:style w:type="character" w:customStyle="1" w:styleId="a4">
    <w:name w:val="Основной текст Знак"/>
    <w:basedOn w:val="a0"/>
    <w:link w:val="a3"/>
    <w:uiPriority w:val="99"/>
    <w:locked/>
    <w:rsid w:val="008F72AE"/>
    <w:rPr>
      <w:rFonts w:ascii="Arial" w:hAnsi="Arial" w:cs="Times New Roman"/>
      <w:kern w:val="1"/>
      <w:sz w:val="24"/>
      <w:szCs w:val="24"/>
      <w:lang w:val="ru-RU"/>
    </w:rPr>
  </w:style>
  <w:style w:type="paragraph" w:styleId="3">
    <w:name w:val="Body Text 3"/>
    <w:basedOn w:val="a"/>
    <w:link w:val="30"/>
    <w:uiPriority w:val="99"/>
    <w:rsid w:val="008F72AE"/>
    <w:pPr>
      <w:spacing w:after="120"/>
    </w:pPr>
    <w:rPr>
      <w:kern w:val="2"/>
      <w:sz w:val="16"/>
      <w:szCs w:val="16"/>
      <w:lang w:eastAsia="ru-RU"/>
    </w:rPr>
  </w:style>
  <w:style w:type="character" w:customStyle="1" w:styleId="30">
    <w:name w:val="Основной текст 3 Знак"/>
    <w:basedOn w:val="a0"/>
    <w:link w:val="3"/>
    <w:uiPriority w:val="99"/>
    <w:locked/>
    <w:rsid w:val="008F72AE"/>
    <w:rPr>
      <w:rFonts w:ascii="Arial" w:hAnsi="Arial" w:cs="Times New Roman"/>
      <w:kern w:val="2"/>
      <w:sz w:val="16"/>
      <w:szCs w:val="16"/>
      <w:lang w:val="ru-RU" w:eastAsia="ru-RU"/>
    </w:rPr>
  </w:style>
  <w:style w:type="paragraph" w:styleId="a5">
    <w:name w:val="header"/>
    <w:basedOn w:val="a"/>
    <w:link w:val="a6"/>
    <w:uiPriority w:val="99"/>
    <w:rsid w:val="008F72AE"/>
    <w:pPr>
      <w:tabs>
        <w:tab w:val="center" w:pos="4677"/>
        <w:tab w:val="right" w:pos="9355"/>
      </w:tabs>
    </w:pPr>
  </w:style>
  <w:style w:type="character" w:customStyle="1" w:styleId="a6">
    <w:name w:val="Верхний колонтитул Знак"/>
    <w:basedOn w:val="a0"/>
    <w:link w:val="a5"/>
    <w:uiPriority w:val="99"/>
    <w:locked/>
    <w:rsid w:val="008F72AE"/>
    <w:rPr>
      <w:rFonts w:ascii="Arial" w:hAnsi="Arial" w:cs="Times New Roman"/>
      <w:kern w:val="1"/>
      <w:sz w:val="24"/>
      <w:szCs w:val="24"/>
      <w:lang w:val="ru-RU"/>
    </w:rPr>
  </w:style>
  <w:style w:type="character" w:styleId="a7">
    <w:name w:val="page number"/>
    <w:basedOn w:val="a0"/>
    <w:uiPriority w:val="99"/>
    <w:rsid w:val="008F72AE"/>
    <w:rPr>
      <w:rFonts w:cs="Times New Roman"/>
    </w:rPr>
  </w:style>
  <w:style w:type="paragraph" w:styleId="a8">
    <w:name w:val="Normal (Web)"/>
    <w:basedOn w:val="a"/>
    <w:uiPriority w:val="99"/>
    <w:rsid w:val="008F72AE"/>
    <w:pPr>
      <w:widowControl/>
      <w:suppressAutoHyphens w:val="0"/>
      <w:spacing w:before="100" w:beforeAutospacing="1" w:after="100" w:afterAutospacing="1"/>
    </w:pPr>
    <w:rPr>
      <w:rFonts w:ascii="Times New Roman" w:eastAsia="Times New Roman" w:hAnsi="Times New Roman"/>
      <w:kern w:val="0"/>
      <w:sz w:val="24"/>
      <w:lang w:val="uk-UA" w:eastAsia="uk-UA"/>
    </w:rPr>
  </w:style>
  <w:style w:type="paragraph" w:customStyle="1" w:styleId="31">
    <w:name w:val="Основной текст 31"/>
    <w:basedOn w:val="a"/>
    <w:uiPriority w:val="99"/>
    <w:rsid w:val="008F72AE"/>
    <w:pPr>
      <w:spacing w:after="120"/>
    </w:pPr>
    <w:rPr>
      <w:rFonts w:cs="Arial"/>
      <w:kern w:val="2"/>
      <w:sz w:val="16"/>
      <w:szCs w:val="16"/>
      <w:lang w:eastAsia="zh-CN"/>
    </w:rPr>
  </w:style>
  <w:style w:type="paragraph" w:customStyle="1" w:styleId="1">
    <w:name w:val="Название объекта1"/>
    <w:basedOn w:val="a"/>
    <w:uiPriority w:val="99"/>
    <w:rsid w:val="008F72AE"/>
    <w:pPr>
      <w:widowControl/>
      <w:jc w:val="center"/>
    </w:pPr>
    <w:rPr>
      <w:rFonts w:ascii="Times New Roman" w:eastAsia="Times New Roman" w:hAnsi="Times New Roman"/>
      <w:kern w:val="0"/>
      <w:sz w:val="28"/>
      <w:szCs w:val="20"/>
      <w:lang w:val="uk-UA" w:eastAsia="zh-CN"/>
    </w:rPr>
  </w:style>
  <w:style w:type="paragraph" w:customStyle="1" w:styleId="32">
    <w:name w:val="Основной текст 32"/>
    <w:basedOn w:val="a"/>
    <w:uiPriority w:val="99"/>
    <w:rsid w:val="008F72AE"/>
    <w:pPr>
      <w:widowControl/>
      <w:spacing w:after="120"/>
    </w:pPr>
    <w:rPr>
      <w:rFonts w:ascii="Times New Roman" w:eastAsia="Times New Roman" w:hAnsi="Times New Roman"/>
      <w:kern w:val="0"/>
      <w:sz w:val="16"/>
      <w:szCs w:val="16"/>
      <w:lang w:val="uk-UA" w:eastAsia="zh-CN"/>
    </w:rPr>
  </w:style>
  <w:style w:type="table" w:styleId="a9">
    <w:name w:val="Table Grid"/>
    <w:basedOn w:val="a1"/>
    <w:uiPriority w:val="99"/>
    <w:rsid w:val="008F72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8F72AE"/>
    <w:pPr>
      <w:ind w:left="720"/>
      <w:contextualSpacing/>
    </w:pPr>
  </w:style>
  <w:style w:type="paragraph" w:customStyle="1" w:styleId="rvps2">
    <w:name w:val="rvps2"/>
    <w:basedOn w:val="a"/>
    <w:uiPriority w:val="99"/>
    <w:rsid w:val="00C267E4"/>
    <w:pPr>
      <w:widowControl/>
      <w:suppressAutoHyphens w:val="0"/>
      <w:spacing w:before="100" w:beforeAutospacing="1" w:after="100" w:afterAutospacing="1"/>
    </w:pPr>
    <w:rPr>
      <w:rFonts w:ascii="Times New Roman" w:hAnsi="Times New Roman"/>
      <w:kern w:val="0"/>
      <w:sz w:val="24"/>
      <w:lang w:eastAsia="ru-RU"/>
    </w:rPr>
  </w:style>
  <w:style w:type="paragraph" w:customStyle="1" w:styleId="rvps6">
    <w:name w:val="rvps6"/>
    <w:basedOn w:val="a"/>
    <w:uiPriority w:val="99"/>
    <w:rsid w:val="004A5E05"/>
    <w:pPr>
      <w:widowControl/>
      <w:suppressAutoHyphens w:val="0"/>
      <w:spacing w:before="100" w:beforeAutospacing="1" w:after="100" w:afterAutospacing="1"/>
    </w:pPr>
    <w:rPr>
      <w:rFonts w:ascii="Times New Roman" w:hAnsi="Times New Roman"/>
      <w:kern w:val="0"/>
      <w:sz w:val="24"/>
      <w:lang w:eastAsia="ru-RU"/>
    </w:rPr>
  </w:style>
  <w:style w:type="character" w:customStyle="1" w:styleId="rvts23">
    <w:name w:val="rvts23"/>
    <w:basedOn w:val="a0"/>
    <w:uiPriority w:val="99"/>
    <w:rsid w:val="004A5E05"/>
    <w:rPr>
      <w:rFonts w:cs="Times New Roman"/>
    </w:rPr>
  </w:style>
  <w:style w:type="character" w:styleId="ab">
    <w:name w:val="Hyperlink"/>
    <w:basedOn w:val="a0"/>
    <w:uiPriority w:val="99"/>
    <w:rsid w:val="004A5E05"/>
    <w:rPr>
      <w:rFonts w:cs="Times New Roman"/>
      <w:color w:val="0000FF"/>
      <w:u w:val="single"/>
    </w:rPr>
  </w:style>
  <w:style w:type="character" w:styleId="ac">
    <w:name w:val="Strong"/>
    <w:basedOn w:val="a0"/>
    <w:uiPriority w:val="22"/>
    <w:qFormat/>
    <w:locked/>
    <w:rsid w:val="00C1474B"/>
    <w:rPr>
      <w:b/>
      <w:bCs/>
    </w:rPr>
  </w:style>
</w:styles>
</file>

<file path=word/webSettings.xml><?xml version="1.0" encoding="utf-8"?>
<w:webSettings xmlns:r="http://schemas.openxmlformats.org/officeDocument/2006/relationships" xmlns:w="http://schemas.openxmlformats.org/wordprocessingml/2006/main">
  <w:divs>
    <w:div w:id="630210491">
      <w:marLeft w:val="0"/>
      <w:marRight w:val="0"/>
      <w:marTop w:val="0"/>
      <w:marBottom w:val="0"/>
      <w:divBdr>
        <w:top w:val="none" w:sz="0" w:space="0" w:color="auto"/>
        <w:left w:val="none" w:sz="0" w:space="0" w:color="auto"/>
        <w:bottom w:val="none" w:sz="0" w:space="0" w:color="auto"/>
        <w:right w:val="none" w:sz="0" w:space="0" w:color="auto"/>
      </w:divBdr>
    </w:div>
    <w:div w:id="630210492">
      <w:marLeft w:val="0"/>
      <w:marRight w:val="0"/>
      <w:marTop w:val="0"/>
      <w:marBottom w:val="0"/>
      <w:divBdr>
        <w:top w:val="none" w:sz="0" w:space="0" w:color="auto"/>
        <w:left w:val="none" w:sz="0" w:space="0" w:color="auto"/>
        <w:bottom w:val="none" w:sz="0" w:space="0" w:color="auto"/>
        <w:right w:val="none" w:sz="0" w:space="0" w:color="auto"/>
      </w:divBdr>
    </w:div>
    <w:div w:id="6302104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show/232-2025-%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456-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56-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32-2025-%D0%BF" TargetMode="External"/><Relationship Id="rId4" Type="http://schemas.openxmlformats.org/officeDocument/2006/relationships/settings" Target="settings.xml"/><Relationship Id="rId9" Type="http://schemas.openxmlformats.org/officeDocument/2006/relationships/hyperlink" Target="https://zakon.rada.gov.ua/laws/show/232-2025-%D0%BF" TargetMode="External"/><Relationship Id="rId14" Type="http://schemas.openxmlformats.org/officeDocument/2006/relationships/hyperlink" Target="https://zakon.rada.gov.ua/laws/show/232-2025-%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8F9B7-64CA-4D55-A0BA-12EB4A77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3066</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VOINSVITLA</dc:creator>
  <cp:lastModifiedBy>TWO</cp:lastModifiedBy>
  <cp:revision>5</cp:revision>
  <cp:lastPrinted>2025-07-10T07:13:00Z</cp:lastPrinted>
  <dcterms:created xsi:type="dcterms:W3CDTF">2025-07-11T08:00:00Z</dcterms:created>
  <dcterms:modified xsi:type="dcterms:W3CDTF">2025-07-11T08:20:00Z</dcterms:modified>
</cp:coreProperties>
</file>