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764" w:rsidRPr="00281F8A" w:rsidRDefault="00167764" w:rsidP="00167764">
      <w:pPr>
        <w:tabs>
          <w:tab w:val="left" w:pos="0"/>
        </w:tabs>
        <w:ind w:hanging="2"/>
        <w:jc w:val="center"/>
      </w:pPr>
      <w:r w:rsidRPr="00281F8A">
        <w:rPr>
          <w:b/>
        </w:rPr>
        <w:t>ТЕХНІЧНЕ ЗАВДАННЯ</w:t>
      </w:r>
      <w:r w:rsidRPr="00281F8A">
        <w:rPr>
          <w:b/>
          <w:sz w:val="28"/>
          <w:szCs w:val="28"/>
        </w:rPr>
        <w:t xml:space="preserve"> </w:t>
      </w:r>
    </w:p>
    <w:p w:rsidR="00167764" w:rsidRPr="00281F8A" w:rsidRDefault="00167764" w:rsidP="00167764">
      <w:pPr>
        <w:ind w:hanging="2"/>
        <w:jc w:val="center"/>
      </w:pPr>
      <w:r w:rsidRPr="00281F8A">
        <w:rPr>
          <w:b/>
        </w:rPr>
        <w:t>на закупівлю по предмету</w:t>
      </w:r>
    </w:p>
    <w:p w:rsidR="00167764" w:rsidRPr="00C5010C" w:rsidRDefault="00167764" w:rsidP="00167764">
      <w:pPr>
        <w:jc w:val="center"/>
        <w:rPr>
          <w:b/>
          <w:color w:val="000000"/>
        </w:rPr>
      </w:pPr>
      <w:r w:rsidRPr="00C5010C">
        <w:rPr>
          <w:b/>
          <w:color w:val="000000"/>
        </w:rPr>
        <w:t>«Реконструкція Павлоградського водозабору І - черги, Дніпропетровська область, Павлоградський район, с. Привовчанське, вул. Надрічна  59»</w:t>
      </w:r>
    </w:p>
    <w:p w:rsidR="00167764" w:rsidRPr="00281F8A" w:rsidRDefault="00167764" w:rsidP="00167764">
      <w:pPr>
        <w:rPr>
          <w:b/>
          <w:color w:val="333333"/>
        </w:rPr>
      </w:pPr>
    </w:p>
    <w:p w:rsidR="00167764" w:rsidRPr="00281F8A" w:rsidRDefault="00167764" w:rsidP="00167764">
      <w:pPr>
        <w:jc w:val="center"/>
        <w:rPr>
          <w:b/>
          <w:color w:val="333333"/>
        </w:rPr>
      </w:pPr>
      <w:r w:rsidRPr="00281F8A">
        <w:rPr>
          <w:b/>
          <w:color w:val="333333"/>
        </w:rPr>
        <w:t>(ДК 021:2015: 45454000-4 – Реконструкція)</w:t>
      </w:r>
    </w:p>
    <w:p w:rsidR="00167764" w:rsidRPr="00281F8A" w:rsidRDefault="00167764" w:rsidP="00167764">
      <w:pPr>
        <w:widowControl w:val="0"/>
        <w:ind w:right="144"/>
        <w:rPr>
          <w:color w:val="FF0000"/>
          <w:sz w:val="20"/>
          <w:szCs w:val="20"/>
        </w:rPr>
      </w:pPr>
    </w:p>
    <w:p w:rsidR="00167764" w:rsidRPr="00281F8A" w:rsidRDefault="00167764" w:rsidP="00167764">
      <w:pPr>
        <w:jc w:val="center"/>
        <w:rPr>
          <w:b/>
        </w:rPr>
      </w:pPr>
      <w:r w:rsidRPr="00281F8A">
        <w:rPr>
          <w:b/>
        </w:rPr>
        <w:t>Загальні вимоги та технічне завдання (технічна специфікація)</w:t>
      </w:r>
    </w:p>
    <w:p w:rsidR="00167764" w:rsidRPr="00281F8A" w:rsidRDefault="00167764" w:rsidP="00167764">
      <w:pPr>
        <w:ind w:firstLine="708"/>
        <w:jc w:val="both"/>
      </w:pPr>
      <w:r w:rsidRPr="00281F8A">
        <w:t>Виконавець повинен виконати роботи, якість яких відповідає умовам проєктно-кошторисної документації нормативно-технічним актам та санітарним нормам.</w:t>
      </w:r>
    </w:p>
    <w:p w:rsidR="00167764" w:rsidRPr="00281F8A" w:rsidRDefault="00167764" w:rsidP="00167764">
      <w:pPr>
        <w:ind w:firstLine="708"/>
        <w:jc w:val="both"/>
      </w:pPr>
      <w:r w:rsidRPr="00281F8A">
        <w:t>Кількість: 1 робота</w:t>
      </w:r>
    </w:p>
    <w:p w:rsidR="00167764" w:rsidRPr="00281F8A" w:rsidRDefault="00167764" w:rsidP="00167764">
      <w:pPr>
        <w:ind w:firstLine="720"/>
        <w:jc w:val="both"/>
      </w:pPr>
      <w:r w:rsidRPr="00281F8A">
        <w:rPr>
          <w:color w:val="00000A"/>
        </w:rPr>
        <w:t xml:space="preserve">З метою одержання повної інформації про необхідні технічні, якісні та кількісні характеристики предмета закупівлі, яка є необхідною для підготовки пропозиції, Учасник має право ознайомитись з проєктною документацією </w:t>
      </w:r>
      <w:r w:rsidRPr="00281F8A">
        <w:t>у робочі дні з 9-00 до 16-00 /понеділок-п’ятниця/ за адресою: Дніпропетровська обл., м. Павлоград, вул. Соборна, 115, контактна особа: Демидасюк Катерина Євгеніївна, тел. (050) 880-64-45.</w:t>
      </w:r>
    </w:p>
    <w:p w:rsidR="00167764" w:rsidRPr="00281F8A" w:rsidRDefault="00167764" w:rsidP="00167764">
      <w:pPr>
        <w:ind w:firstLine="720"/>
        <w:jc w:val="both"/>
        <w:rPr>
          <w:color w:val="00000A"/>
        </w:rPr>
      </w:pPr>
    </w:p>
    <w:p w:rsidR="00167764" w:rsidRPr="00281F8A" w:rsidRDefault="00167764" w:rsidP="00167764">
      <w:pPr>
        <w:jc w:val="both"/>
      </w:pPr>
      <w:r w:rsidRPr="00281F8A">
        <w:rPr>
          <w:b/>
        </w:rPr>
        <w:t>Строк виконання робіт:</w:t>
      </w:r>
      <w:r w:rsidRPr="00281F8A">
        <w:t xml:space="preserve"> до </w:t>
      </w:r>
      <w:r>
        <w:t>01</w:t>
      </w:r>
      <w:r w:rsidRPr="00281F8A">
        <w:t>.</w:t>
      </w:r>
      <w:r>
        <w:t>09</w:t>
      </w:r>
      <w:r w:rsidRPr="00281F8A">
        <w:t>.202</w:t>
      </w:r>
      <w:r>
        <w:t>7р</w:t>
      </w:r>
      <w:r w:rsidRPr="00281F8A">
        <w:t xml:space="preserve">. </w:t>
      </w:r>
    </w:p>
    <w:p w:rsidR="00167764" w:rsidRPr="00281F8A" w:rsidRDefault="00167764" w:rsidP="00167764">
      <w:pPr>
        <w:jc w:val="both"/>
      </w:pPr>
      <w:r w:rsidRPr="00281F8A">
        <w:rPr>
          <w:b/>
        </w:rPr>
        <w:t>Клас наслідків об’єкта:</w:t>
      </w:r>
      <w:r w:rsidRPr="00281F8A">
        <w:t xml:space="preserve"> СС2.</w:t>
      </w:r>
    </w:p>
    <w:p w:rsidR="00167764" w:rsidRPr="00281F8A" w:rsidRDefault="00167764" w:rsidP="00167764">
      <w:pPr>
        <w:jc w:val="both"/>
      </w:pPr>
      <w:r w:rsidRPr="00281F8A">
        <w:rPr>
          <w:b/>
        </w:rPr>
        <w:t>Обсяг робіт:</w:t>
      </w:r>
      <w:r w:rsidRPr="00281F8A">
        <w:t xml:space="preserve"> Згідно технічного завдання (технічної специфікації).</w:t>
      </w:r>
    </w:p>
    <w:p w:rsidR="00167764" w:rsidRPr="00281F8A" w:rsidRDefault="00167764" w:rsidP="00167764">
      <w:pPr>
        <w:jc w:val="both"/>
      </w:pPr>
      <w:r w:rsidRPr="00281F8A">
        <w:rPr>
          <w:b/>
        </w:rPr>
        <w:t>Вид договірної ціни:</w:t>
      </w:r>
      <w:r w:rsidRPr="00281F8A">
        <w:t xml:space="preserve"> Динамічна</w:t>
      </w:r>
    </w:p>
    <w:p w:rsidR="00167764" w:rsidRPr="00281F8A" w:rsidRDefault="00167764" w:rsidP="00167764">
      <w:pPr>
        <w:tabs>
          <w:tab w:val="left" w:pos="307"/>
        </w:tabs>
        <w:ind w:firstLine="0"/>
        <w:jc w:val="both"/>
        <w:rPr>
          <w:i/>
          <w:iCs/>
        </w:rPr>
      </w:pPr>
      <w:r w:rsidRPr="00281F8A">
        <w:rPr>
          <w:i/>
          <w:iCs/>
        </w:rPr>
        <w:t>Тривалість будівництва об’єкта становить 22 місяці.</w:t>
      </w:r>
    </w:p>
    <w:p w:rsidR="00167764" w:rsidRPr="00281F8A" w:rsidRDefault="00167764" w:rsidP="00167764">
      <w:pPr>
        <w:ind w:hanging="2"/>
        <w:jc w:val="both"/>
        <w:rPr>
          <w:iCs/>
        </w:rPr>
      </w:pPr>
    </w:p>
    <w:p w:rsidR="00167764" w:rsidRPr="00281F8A" w:rsidRDefault="00167764" w:rsidP="00167764">
      <w:pPr>
        <w:ind w:hanging="2"/>
        <w:jc w:val="both"/>
        <w:rPr>
          <w:iCs/>
          <w:u w:val="single"/>
        </w:rPr>
      </w:pPr>
      <w:r w:rsidRPr="00281F8A">
        <w:rPr>
          <w:b/>
          <w:bCs/>
          <w:iCs/>
        </w:rPr>
        <w:t>Звіт про проведення експертизи</w:t>
      </w:r>
      <w:r w:rsidRPr="00281F8A">
        <w:rPr>
          <w:iCs/>
        </w:rPr>
        <w:t xml:space="preserve"> проекту будівництва, проведеної експертною організацією із залученням експертів, які відповідають діючим в Україні кваліфікаційним вимогам до професій працівників відповідної кваліфікаційної категорії – завантажується окремим файлом.</w:t>
      </w:r>
    </w:p>
    <w:p w:rsidR="00167764" w:rsidRPr="00281F8A" w:rsidRDefault="00167764" w:rsidP="00167764">
      <w:pPr>
        <w:jc w:val="both"/>
      </w:pPr>
    </w:p>
    <w:p w:rsidR="00167764" w:rsidRPr="00281F8A" w:rsidRDefault="00167764" w:rsidP="00167764">
      <w:pPr>
        <w:ind w:firstLine="720"/>
        <w:jc w:val="both"/>
      </w:pPr>
    </w:p>
    <w:p w:rsidR="00167764" w:rsidRPr="00281F8A" w:rsidRDefault="00167764" w:rsidP="00167764">
      <w:pPr>
        <w:ind w:firstLine="720"/>
        <w:jc w:val="both"/>
      </w:pPr>
      <w:r w:rsidRPr="00281F8A">
        <w:t>Так як предмет закупівлі в подальшому може використовуватися фізичними особами з інвалідністю, учасник у складі тендерної пропозиції має надати лист-гарантію про дотримання усіх нормативних вимог та проєктних рішень для врахування потреб усіх категорій користувачів, у тому числі осіб з інвалідністю.</w:t>
      </w:r>
    </w:p>
    <w:p w:rsidR="00167764" w:rsidRPr="00281F8A" w:rsidRDefault="00167764" w:rsidP="00167764">
      <w:pPr>
        <w:tabs>
          <w:tab w:val="left" w:pos="307"/>
        </w:tabs>
        <w:ind w:hanging="2"/>
        <w:jc w:val="both"/>
      </w:pPr>
    </w:p>
    <w:p w:rsidR="00167764" w:rsidRPr="00281F8A" w:rsidRDefault="00167764" w:rsidP="00167764">
      <w:pPr>
        <w:tabs>
          <w:tab w:val="left" w:pos="72"/>
        </w:tabs>
        <w:ind w:firstLine="709"/>
        <w:jc w:val="both"/>
      </w:pPr>
    </w:p>
    <w:p w:rsidR="00167764" w:rsidRPr="00281F8A" w:rsidRDefault="00167764" w:rsidP="00167764">
      <w:pPr>
        <w:tabs>
          <w:tab w:val="left" w:pos="72"/>
        </w:tabs>
        <w:ind w:firstLine="680"/>
        <w:jc w:val="both"/>
      </w:pPr>
      <w:r w:rsidRPr="00281F8A">
        <w:t xml:space="preserve">Якість робіт та надійність змонтованих конструкції повинні відповідати всім технологіям виконання робіт та технологіям монтажу, а також умовам передбаченими підприємствами – виробниками (якщо є таки умови), вимогам чинного законодавства України та вимогам замовника. </w:t>
      </w:r>
    </w:p>
    <w:p w:rsidR="00167764" w:rsidRPr="00281F8A" w:rsidRDefault="00167764" w:rsidP="00167764">
      <w:pPr>
        <w:tabs>
          <w:tab w:val="left" w:pos="72"/>
        </w:tabs>
        <w:ind w:firstLine="680"/>
        <w:jc w:val="both"/>
      </w:pPr>
      <w:r w:rsidRPr="00281F8A">
        <w:t xml:space="preserve">Кольорова гамма оздоблення (кольорові пігменти для фарбування, плитка керамічна та т.п.) уточнюється додатково перед замовленням матеріалу за узгодженням з замовником. </w:t>
      </w:r>
    </w:p>
    <w:p w:rsidR="00167764" w:rsidRPr="00281F8A" w:rsidRDefault="00167764" w:rsidP="00167764">
      <w:pPr>
        <w:ind w:firstLine="720"/>
        <w:jc w:val="both"/>
        <w:rPr>
          <w:i/>
        </w:rPr>
      </w:pPr>
      <w:r w:rsidRPr="00281F8A">
        <w:rPr>
          <w:i/>
        </w:rPr>
        <w:t>Будь-які посилання в технічних, якісних та кількісних характеристиках на технічні регламенти та умови,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передбачає можливість включення учасником еквівалентів зазначених позицій, тобто вважається, що технічні вимоги по кожній позиції містять вираз «або еквівалент». При цьому, запропонований еквівалент за технічними, функціональними та якісними характеристиками повинен відповідати вказаному замовником товару або мати кращі характеристики та виконувати призначення, визначене технічною документацією.</w:t>
      </w:r>
    </w:p>
    <w:p w:rsidR="00167764" w:rsidRDefault="00167764" w:rsidP="00167764">
      <w:pPr>
        <w:ind w:hanging="360"/>
        <w:jc w:val="center"/>
        <w:rPr>
          <w:b/>
        </w:rPr>
      </w:pPr>
    </w:p>
    <w:p w:rsidR="00167764" w:rsidRDefault="00167764" w:rsidP="00167764">
      <w:pPr>
        <w:ind w:hanging="360"/>
        <w:jc w:val="center"/>
        <w:rPr>
          <w:b/>
        </w:rPr>
      </w:pPr>
    </w:p>
    <w:p w:rsidR="00167764" w:rsidRDefault="00167764" w:rsidP="00167764">
      <w:pPr>
        <w:ind w:hanging="360"/>
        <w:jc w:val="center"/>
        <w:rPr>
          <w:b/>
        </w:rPr>
      </w:pPr>
    </w:p>
    <w:p w:rsidR="00167764" w:rsidRPr="00281F8A" w:rsidRDefault="00167764" w:rsidP="00167764">
      <w:pPr>
        <w:ind w:hanging="360"/>
        <w:jc w:val="center"/>
        <w:rPr>
          <w:b/>
        </w:rPr>
      </w:pPr>
      <w:r w:rsidRPr="00281F8A">
        <w:rPr>
          <w:b/>
        </w:rPr>
        <w:t>ТЕХНІЧНЕ ЗАВДАННЯ (ТЕХНІЧНА СПЕЦИФІКАЦІЯ)</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686"/>
        <w:gridCol w:w="5386"/>
      </w:tblGrid>
      <w:tr w:rsidR="00167764" w:rsidTr="006B176E">
        <w:tc>
          <w:tcPr>
            <w:tcW w:w="704" w:type="dxa"/>
          </w:tcPr>
          <w:p w:rsidR="00167764" w:rsidRPr="00C5010C" w:rsidRDefault="00167764" w:rsidP="00104753">
            <w:pPr>
              <w:ind w:firstLine="0"/>
              <w:rPr>
                <w:kern w:val="2"/>
              </w:rPr>
            </w:pPr>
            <w:r w:rsidRPr="00C5010C">
              <w:rPr>
                <w:kern w:val="2"/>
              </w:rPr>
              <w:t>№</w:t>
            </w:r>
          </w:p>
        </w:tc>
        <w:tc>
          <w:tcPr>
            <w:tcW w:w="3686" w:type="dxa"/>
          </w:tcPr>
          <w:p w:rsidR="00167764" w:rsidRPr="00C5010C" w:rsidRDefault="00167764" w:rsidP="00104753">
            <w:pPr>
              <w:ind w:firstLine="0"/>
              <w:rPr>
                <w:kern w:val="2"/>
              </w:rPr>
            </w:pPr>
            <w:r w:rsidRPr="00C5010C">
              <w:rPr>
                <w:kern w:val="2"/>
              </w:rPr>
              <w:t>Назва</w:t>
            </w:r>
          </w:p>
        </w:tc>
        <w:tc>
          <w:tcPr>
            <w:tcW w:w="5386" w:type="dxa"/>
          </w:tcPr>
          <w:p w:rsidR="00167764" w:rsidRPr="00C5010C" w:rsidRDefault="00167764" w:rsidP="00104753">
            <w:pPr>
              <w:ind w:firstLine="0"/>
              <w:rPr>
                <w:kern w:val="2"/>
              </w:rPr>
            </w:pPr>
            <w:r w:rsidRPr="00C5010C">
              <w:rPr>
                <w:kern w:val="2"/>
              </w:rPr>
              <w:t>Файл, в якому міститься розгорнута інформація</w:t>
            </w:r>
          </w:p>
        </w:tc>
      </w:tr>
      <w:tr w:rsidR="00167764" w:rsidTr="006B176E">
        <w:tc>
          <w:tcPr>
            <w:tcW w:w="704" w:type="dxa"/>
          </w:tcPr>
          <w:p w:rsidR="00167764" w:rsidRPr="00C5010C" w:rsidRDefault="00167764" w:rsidP="00104753">
            <w:pPr>
              <w:ind w:firstLine="0"/>
              <w:rPr>
                <w:kern w:val="2"/>
              </w:rPr>
            </w:pPr>
            <w:r w:rsidRPr="00C5010C">
              <w:rPr>
                <w:kern w:val="2"/>
              </w:rPr>
              <w:t>1.</w:t>
            </w:r>
          </w:p>
        </w:tc>
        <w:tc>
          <w:tcPr>
            <w:tcW w:w="3686" w:type="dxa"/>
          </w:tcPr>
          <w:p w:rsidR="00167764" w:rsidRPr="00C5010C" w:rsidRDefault="00167764" w:rsidP="00104753">
            <w:pPr>
              <w:ind w:firstLine="0"/>
              <w:rPr>
                <w:kern w:val="2"/>
              </w:rPr>
            </w:pPr>
            <w:r w:rsidRPr="00C5010C">
              <w:rPr>
                <w:kern w:val="2"/>
              </w:rPr>
              <w:t>Відомість обсягів робіт</w:t>
            </w:r>
          </w:p>
        </w:tc>
        <w:tc>
          <w:tcPr>
            <w:tcW w:w="5386" w:type="dxa"/>
          </w:tcPr>
          <w:p w:rsidR="00167764" w:rsidRDefault="00167764" w:rsidP="00104753">
            <w:pPr>
              <w:ind w:firstLine="0"/>
              <w:rPr>
                <w:kern w:val="2"/>
              </w:rPr>
            </w:pPr>
            <w:r w:rsidRPr="00AB4A8D">
              <w:rPr>
                <w:kern w:val="2"/>
                <w:lang w:val="ru-RU"/>
              </w:rPr>
              <w:t>КД_ВОБ</w:t>
            </w:r>
            <w:r w:rsidRPr="00C5010C">
              <w:rPr>
                <w:kern w:val="2"/>
              </w:rPr>
              <w:t>.</w:t>
            </w:r>
            <w:r w:rsidRPr="00C5010C">
              <w:rPr>
                <w:kern w:val="2"/>
                <w:lang w:val="en-US"/>
              </w:rPr>
              <w:t>xls</w:t>
            </w:r>
            <w:r>
              <w:rPr>
                <w:kern w:val="2"/>
              </w:rPr>
              <w:t xml:space="preserve"> </w:t>
            </w:r>
          </w:p>
          <w:p w:rsidR="00167764" w:rsidRDefault="00167764" w:rsidP="00104753">
            <w:pPr>
              <w:ind w:firstLine="0"/>
              <w:rPr>
                <w:kern w:val="2"/>
              </w:rPr>
            </w:pPr>
            <w:r>
              <w:rPr>
                <w:kern w:val="2"/>
              </w:rPr>
              <w:t>(додається окремим файлом)</w:t>
            </w:r>
          </w:p>
          <w:p w:rsidR="0054729A" w:rsidRDefault="0054729A" w:rsidP="00104753">
            <w:pPr>
              <w:ind w:firstLine="0"/>
              <w:rPr>
                <w:kern w:val="2"/>
              </w:rPr>
            </w:pPr>
          </w:p>
          <w:p w:rsidR="0054729A" w:rsidRPr="00AB4A8D" w:rsidRDefault="0054729A" w:rsidP="00104753">
            <w:pPr>
              <w:ind w:firstLine="0"/>
              <w:rPr>
                <w:kern w:val="2"/>
              </w:rPr>
            </w:pPr>
          </w:p>
          <w:p w:rsidR="00167764" w:rsidRPr="00AB4A8D" w:rsidRDefault="00167764" w:rsidP="00104753">
            <w:pPr>
              <w:ind w:firstLine="0"/>
              <w:rPr>
                <w:kern w:val="2"/>
                <w:lang w:val="ru-RU"/>
              </w:rPr>
            </w:pPr>
          </w:p>
        </w:tc>
      </w:tr>
      <w:tr w:rsidR="00167764" w:rsidTr="006B176E">
        <w:tc>
          <w:tcPr>
            <w:tcW w:w="704" w:type="dxa"/>
          </w:tcPr>
          <w:p w:rsidR="00167764" w:rsidRPr="00C5010C" w:rsidRDefault="00167764" w:rsidP="00104753">
            <w:pPr>
              <w:ind w:firstLine="0"/>
              <w:rPr>
                <w:kern w:val="2"/>
              </w:rPr>
            </w:pPr>
            <w:r w:rsidRPr="00C5010C">
              <w:rPr>
                <w:kern w:val="2"/>
              </w:rPr>
              <w:t>2.</w:t>
            </w:r>
          </w:p>
        </w:tc>
        <w:tc>
          <w:tcPr>
            <w:tcW w:w="3686" w:type="dxa"/>
          </w:tcPr>
          <w:p w:rsidR="00167764" w:rsidRPr="00C5010C" w:rsidRDefault="00167764" w:rsidP="00104753">
            <w:pPr>
              <w:ind w:firstLine="0"/>
              <w:rPr>
                <w:kern w:val="2"/>
              </w:rPr>
            </w:pPr>
            <w:r w:rsidRPr="00C5010C">
              <w:rPr>
                <w:kern w:val="2"/>
              </w:rPr>
              <w:t>Підсумкова відомість ресурсів</w:t>
            </w:r>
          </w:p>
        </w:tc>
        <w:tc>
          <w:tcPr>
            <w:tcW w:w="5386" w:type="dxa"/>
          </w:tcPr>
          <w:p w:rsidR="00167764" w:rsidRPr="00167764" w:rsidRDefault="00167764" w:rsidP="00104753">
            <w:pPr>
              <w:ind w:firstLine="0"/>
              <w:rPr>
                <w:kern w:val="2"/>
              </w:rPr>
            </w:pPr>
            <w:r w:rsidRPr="00AB4A8D">
              <w:rPr>
                <w:kern w:val="2"/>
              </w:rPr>
              <w:t>КД_</w:t>
            </w:r>
            <w:r w:rsidRPr="00C5010C">
              <w:rPr>
                <w:kern w:val="2"/>
              </w:rPr>
              <w:t>ПВР.</w:t>
            </w:r>
            <w:r w:rsidRPr="00C5010C">
              <w:rPr>
                <w:kern w:val="2"/>
                <w:lang w:val="en-US"/>
              </w:rPr>
              <w:t>xls</w:t>
            </w:r>
          </w:p>
          <w:p w:rsidR="00167764" w:rsidRPr="00AB4A8D" w:rsidRDefault="00167764" w:rsidP="00104753">
            <w:pPr>
              <w:ind w:firstLine="0"/>
              <w:rPr>
                <w:kern w:val="2"/>
              </w:rPr>
            </w:pPr>
            <w:r>
              <w:rPr>
                <w:kern w:val="2"/>
              </w:rPr>
              <w:t>(додається окремим файлом)</w:t>
            </w:r>
          </w:p>
          <w:p w:rsidR="00167764" w:rsidRPr="00C5010C" w:rsidRDefault="00167764" w:rsidP="00104753">
            <w:pPr>
              <w:ind w:firstLine="0"/>
              <w:rPr>
                <w:kern w:val="2"/>
              </w:rPr>
            </w:pPr>
          </w:p>
        </w:tc>
      </w:tr>
      <w:tr w:rsidR="00167764" w:rsidTr="006B176E">
        <w:tc>
          <w:tcPr>
            <w:tcW w:w="704" w:type="dxa"/>
          </w:tcPr>
          <w:p w:rsidR="00167764" w:rsidRPr="00C5010C" w:rsidRDefault="00167764" w:rsidP="00104753">
            <w:pPr>
              <w:ind w:firstLine="0"/>
              <w:rPr>
                <w:kern w:val="2"/>
              </w:rPr>
            </w:pPr>
            <w:r w:rsidRPr="00C5010C">
              <w:rPr>
                <w:kern w:val="2"/>
              </w:rPr>
              <w:t>3.</w:t>
            </w:r>
          </w:p>
        </w:tc>
        <w:tc>
          <w:tcPr>
            <w:tcW w:w="3686" w:type="dxa"/>
          </w:tcPr>
          <w:p w:rsidR="00167764" w:rsidRPr="00C5010C" w:rsidRDefault="00167764" w:rsidP="00104753">
            <w:pPr>
              <w:ind w:firstLine="0"/>
              <w:rPr>
                <w:kern w:val="2"/>
              </w:rPr>
            </w:pPr>
            <w:r w:rsidRPr="00C5010C">
              <w:rPr>
                <w:kern w:val="2"/>
              </w:rPr>
              <w:t>Пояснювальна записка</w:t>
            </w:r>
          </w:p>
        </w:tc>
        <w:tc>
          <w:tcPr>
            <w:tcW w:w="5386" w:type="dxa"/>
          </w:tcPr>
          <w:p w:rsidR="00167764" w:rsidRPr="00C5010C" w:rsidRDefault="00167764" w:rsidP="0050596D">
            <w:pPr>
              <w:ind w:firstLine="0"/>
              <w:rPr>
                <w:kern w:val="2"/>
                <w:lang w:val="ru-RU"/>
              </w:rPr>
            </w:pPr>
            <w:r w:rsidRPr="00C5010C">
              <w:rPr>
                <w:kern w:val="2"/>
              </w:rPr>
              <w:t>По</w:t>
            </w:r>
            <w:bookmarkStart w:id="0" w:name="_GoBack"/>
            <w:bookmarkEnd w:id="0"/>
            <w:r w:rsidRPr="00C5010C">
              <w:rPr>
                <w:kern w:val="2"/>
              </w:rPr>
              <w:t>яснювальна записка</w:t>
            </w:r>
            <w:r>
              <w:rPr>
                <w:kern w:val="2"/>
                <w:lang w:val="ru-RU"/>
              </w:rPr>
              <w:t>.</w:t>
            </w:r>
            <w:r w:rsidRPr="00AB4A8D">
              <w:rPr>
                <w:kern w:val="2"/>
                <w:lang w:val="ru-RU"/>
              </w:rPr>
              <w:t xml:space="preserve"> </w:t>
            </w:r>
            <w:r w:rsidRPr="00C5010C">
              <w:rPr>
                <w:kern w:val="2"/>
                <w:lang w:val="en-US"/>
              </w:rPr>
              <w:t>pdf</w:t>
            </w:r>
            <w:r w:rsidRPr="00C5010C" w:rsidDel="0067501C">
              <w:rPr>
                <w:kern w:val="2"/>
                <w:lang w:val="ru-RU"/>
              </w:rPr>
              <w:t xml:space="preserve"> </w:t>
            </w:r>
          </w:p>
          <w:p w:rsidR="00167764" w:rsidRPr="00C5010C" w:rsidRDefault="00167764" w:rsidP="00104753">
            <w:pPr>
              <w:ind w:firstLine="0"/>
              <w:rPr>
                <w:kern w:val="2"/>
              </w:rPr>
            </w:pPr>
            <w:r>
              <w:rPr>
                <w:kern w:val="2"/>
              </w:rPr>
              <w:t>(додається окремим файлом)</w:t>
            </w:r>
            <w:r w:rsidRPr="00C5010C" w:rsidDel="0067501C">
              <w:rPr>
                <w:kern w:val="2"/>
              </w:rPr>
              <w:t xml:space="preserve"> </w:t>
            </w:r>
          </w:p>
        </w:tc>
      </w:tr>
      <w:tr w:rsidR="00167764" w:rsidTr="006B176E">
        <w:tc>
          <w:tcPr>
            <w:tcW w:w="704" w:type="dxa"/>
          </w:tcPr>
          <w:p w:rsidR="00167764" w:rsidRPr="00C5010C" w:rsidRDefault="00167764" w:rsidP="00104753">
            <w:pPr>
              <w:ind w:firstLine="0"/>
              <w:rPr>
                <w:kern w:val="2"/>
              </w:rPr>
            </w:pPr>
            <w:r w:rsidRPr="00C5010C">
              <w:rPr>
                <w:kern w:val="2"/>
              </w:rPr>
              <w:t>4.</w:t>
            </w:r>
          </w:p>
        </w:tc>
        <w:tc>
          <w:tcPr>
            <w:tcW w:w="3686" w:type="dxa"/>
          </w:tcPr>
          <w:p w:rsidR="00167764" w:rsidRPr="00C5010C" w:rsidRDefault="00167764" w:rsidP="00104753">
            <w:pPr>
              <w:ind w:firstLine="0"/>
              <w:rPr>
                <w:kern w:val="2"/>
              </w:rPr>
            </w:pPr>
            <w:r w:rsidRPr="00C5010C">
              <w:rPr>
                <w:kern w:val="2"/>
              </w:rPr>
              <w:t>Експертний звіт</w:t>
            </w:r>
          </w:p>
        </w:tc>
        <w:tc>
          <w:tcPr>
            <w:tcW w:w="5386" w:type="dxa"/>
          </w:tcPr>
          <w:p w:rsidR="00167764" w:rsidRPr="00167764" w:rsidRDefault="00167764" w:rsidP="00104753">
            <w:pPr>
              <w:ind w:firstLine="0"/>
              <w:rPr>
                <w:kern w:val="2"/>
              </w:rPr>
            </w:pPr>
            <w:r w:rsidRPr="00C5010C">
              <w:rPr>
                <w:kern w:val="2"/>
              </w:rPr>
              <w:t>Експертний звіт №47809 від 26.07.2024</w:t>
            </w:r>
            <w:r w:rsidRPr="00167764">
              <w:rPr>
                <w:kern w:val="2"/>
              </w:rPr>
              <w:t>.</w:t>
            </w:r>
            <w:r w:rsidRPr="00C5010C">
              <w:rPr>
                <w:kern w:val="2"/>
                <w:lang w:val="en-US"/>
              </w:rPr>
              <w:t>pdf</w:t>
            </w:r>
          </w:p>
          <w:p w:rsidR="00167764" w:rsidRPr="00167764" w:rsidRDefault="00167764" w:rsidP="00104753">
            <w:pPr>
              <w:ind w:firstLine="0"/>
              <w:rPr>
                <w:kern w:val="2"/>
              </w:rPr>
            </w:pPr>
            <w:r>
              <w:rPr>
                <w:kern w:val="2"/>
              </w:rPr>
              <w:t>(додається окремим файлом)</w:t>
            </w:r>
          </w:p>
          <w:p w:rsidR="00167764" w:rsidRPr="00C5010C" w:rsidRDefault="00167764" w:rsidP="00104753">
            <w:pPr>
              <w:ind w:firstLine="0"/>
              <w:rPr>
                <w:kern w:val="2"/>
              </w:rPr>
            </w:pPr>
          </w:p>
        </w:tc>
      </w:tr>
    </w:tbl>
    <w:p w:rsidR="00167764" w:rsidRPr="00281F8A" w:rsidRDefault="00167764" w:rsidP="00167764">
      <w:pPr>
        <w:ind w:firstLine="0"/>
      </w:pPr>
    </w:p>
    <w:p w:rsidR="00BC1324" w:rsidRDefault="00BC1324"/>
    <w:p w:rsidR="00361899" w:rsidRDefault="0054729A" w:rsidP="0054729A">
      <w:pPr>
        <w:ind w:firstLine="0"/>
        <w:rPr>
          <w:kern w:val="2"/>
        </w:rPr>
      </w:pPr>
      <w:r w:rsidRPr="00C5010C">
        <w:rPr>
          <w:kern w:val="2"/>
        </w:rPr>
        <w:t>Відомість обсягів робіт</w:t>
      </w:r>
    </w:p>
    <w:p w:rsidR="0054729A" w:rsidRPr="00C5010C" w:rsidRDefault="0054729A" w:rsidP="0054729A">
      <w:pPr>
        <w:ind w:firstLine="0"/>
        <w:rPr>
          <w:kern w:val="2"/>
        </w:rPr>
      </w:pPr>
      <w:r>
        <w:rPr>
          <w:kern w:val="2"/>
        </w:rPr>
        <w:t>посилання на офіційному майданчику Прозор</w:t>
      </w:r>
      <w:r w:rsidR="00EB76ED">
        <w:rPr>
          <w:kern w:val="2"/>
        </w:rPr>
        <w:t>р</w:t>
      </w:r>
      <w:r>
        <w:rPr>
          <w:kern w:val="2"/>
        </w:rPr>
        <w:t>о</w:t>
      </w:r>
      <w:r w:rsidR="00361899">
        <w:rPr>
          <w:kern w:val="2"/>
        </w:rPr>
        <w:t>:</w:t>
      </w:r>
    </w:p>
    <w:p w:rsidR="00104753" w:rsidRDefault="00104753"/>
    <w:p w:rsidR="00104753" w:rsidRDefault="00361899">
      <w:hyperlink r:id="rId4" w:history="1">
        <w:r w:rsidRPr="00B04793">
          <w:rPr>
            <w:rStyle w:val="a3"/>
          </w:rPr>
          <w:t>https://view.officeapps.live.com/op/embed.aspx?src=https%3A%2F%2Fpublic-docs.prozorro.gov.ua%2Fget%2Fa07cfe6a2d6346fa8a47f4eba9daa83f%3FSignature%3DIVniHEa5196CMA6Oy7Rec1ZY%252F3yFtMHOj%252FrjeX0Ln19QL73qFu3uV2jFnT2O%252BtKKX3mEsgOF7VjurSqP%252BscODg%253D%253D%26KeyID%3D52462340</w:t>
        </w:r>
      </w:hyperlink>
    </w:p>
    <w:p w:rsidR="00361899" w:rsidRDefault="00361899"/>
    <w:p w:rsidR="00104753" w:rsidRDefault="00104753"/>
    <w:p w:rsidR="00361899" w:rsidRDefault="0054729A" w:rsidP="0054729A">
      <w:pPr>
        <w:ind w:firstLine="0"/>
        <w:rPr>
          <w:kern w:val="2"/>
        </w:rPr>
      </w:pPr>
      <w:r w:rsidRPr="00C5010C">
        <w:rPr>
          <w:kern w:val="2"/>
        </w:rPr>
        <w:t>Підсумкова відомість ресурсів</w:t>
      </w:r>
    </w:p>
    <w:p w:rsidR="0054729A" w:rsidRDefault="0054729A" w:rsidP="0054729A">
      <w:pPr>
        <w:ind w:firstLine="0"/>
        <w:rPr>
          <w:kern w:val="2"/>
        </w:rPr>
      </w:pPr>
      <w:r>
        <w:rPr>
          <w:kern w:val="2"/>
        </w:rPr>
        <w:t>посилання на офіційному майданчику Прозо</w:t>
      </w:r>
      <w:r w:rsidR="00EB76ED">
        <w:rPr>
          <w:kern w:val="2"/>
        </w:rPr>
        <w:t>р</w:t>
      </w:r>
      <w:r>
        <w:rPr>
          <w:kern w:val="2"/>
        </w:rPr>
        <w:t>ро</w:t>
      </w:r>
      <w:r w:rsidR="00361899">
        <w:rPr>
          <w:kern w:val="2"/>
        </w:rPr>
        <w:t>:</w:t>
      </w:r>
    </w:p>
    <w:p w:rsidR="00361899" w:rsidRDefault="00361899" w:rsidP="0054729A">
      <w:pPr>
        <w:ind w:firstLine="0"/>
        <w:rPr>
          <w:kern w:val="2"/>
        </w:rPr>
      </w:pPr>
    </w:p>
    <w:p w:rsidR="00361899" w:rsidRDefault="00361899" w:rsidP="0054729A">
      <w:pPr>
        <w:ind w:firstLine="0"/>
        <w:rPr>
          <w:kern w:val="2"/>
        </w:rPr>
      </w:pPr>
      <w:hyperlink r:id="rId5" w:history="1">
        <w:r w:rsidRPr="00B04793">
          <w:rPr>
            <w:rStyle w:val="a3"/>
            <w:kern w:val="2"/>
          </w:rPr>
          <w:t>https://view.officeapps.live.com/op/embed.aspx?src=https%3A%2F%2Fpublic-docs.prozorro.gov.ua%2Fget%2F98e25205140f461a955077d1aa995472%3FSignature%3DHB6jinjy3LPo%252FlOuMAMkWJzRHC7OR9dQiLCxinRsBwrVst11wXbPCJY76xV7DhB%252FejHJ5f9PV%252B5%252FWjWIgFoKAQ%253D%253D%26KeyID%3D52462340</w:t>
        </w:r>
      </w:hyperlink>
    </w:p>
    <w:p w:rsidR="00361899" w:rsidRDefault="00361899" w:rsidP="0054729A">
      <w:pPr>
        <w:ind w:firstLine="0"/>
        <w:rPr>
          <w:kern w:val="2"/>
        </w:rPr>
      </w:pPr>
    </w:p>
    <w:p w:rsidR="00361899" w:rsidRDefault="00361899" w:rsidP="0054729A">
      <w:pPr>
        <w:ind w:firstLine="0"/>
        <w:rPr>
          <w:kern w:val="2"/>
        </w:rPr>
      </w:pPr>
    </w:p>
    <w:p w:rsidR="00361899" w:rsidRDefault="00361899" w:rsidP="0054729A">
      <w:pPr>
        <w:ind w:firstLine="0"/>
        <w:rPr>
          <w:kern w:val="2"/>
        </w:rPr>
      </w:pPr>
      <w:r w:rsidRPr="00C5010C">
        <w:rPr>
          <w:kern w:val="2"/>
        </w:rPr>
        <w:t>Пояснювальна записка</w:t>
      </w:r>
    </w:p>
    <w:p w:rsidR="00361899" w:rsidRDefault="00361899" w:rsidP="0054729A">
      <w:pPr>
        <w:ind w:firstLine="0"/>
        <w:rPr>
          <w:kern w:val="2"/>
        </w:rPr>
      </w:pPr>
      <w:r>
        <w:rPr>
          <w:kern w:val="2"/>
        </w:rPr>
        <w:t>посилання на офіційному майданчику Прозо</w:t>
      </w:r>
      <w:r w:rsidR="00EB76ED">
        <w:rPr>
          <w:kern w:val="2"/>
        </w:rPr>
        <w:t>р</w:t>
      </w:r>
      <w:r>
        <w:rPr>
          <w:kern w:val="2"/>
        </w:rPr>
        <w:t>ро</w:t>
      </w:r>
      <w:r>
        <w:rPr>
          <w:kern w:val="2"/>
        </w:rPr>
        <w:t>:</w:t>
      </w:r>
    </w:p>
    <w:p w:rsidR="00361899" w:rsidRPr="00C5010C" w:rsidRDefault="00361899" w:rsidP="0054729A">
      <w:pPr>
        <w:ind w:firstLine="0"/>
        <w:rPr>
          <w:kern w:val="2"/>
        </w:rPr>
      </w:pPr>
    </w:p>
    <w:p w:rsidR="00104753" w:rsidRDefault="00361899">
      <w:hyperlink r:id="rId6" w:history="1">
        <w:r w:rsidRPr="00B04793">
          <w:rPr>
            <w:rStyle w:val="a3"/>
          </w:rPr>
          <w:t>https://p.zakupivli.pro/p?u=https%3A%2F%2Fpublic-docs.prozorro.gov.ua%2Fget%2F5d77d8585e344153990176c54f1a67b5%3FSignature%3DvuCekL2kFKr1TflOQYnXWj5Kuoqxgy6Z79fHEazz%252FlYvx8Pr5l4lCSoJJgdKpcUSXXgBbDZEMTUtrFqCEkoBBQ%253D%253D%26KeyID%3D52462340&amp;s=htudjgcg&amp;h=HgqCttSwBz38ePrSKCqNJQ&amp;m=application%2Fpdf</w:t>
        </w:r>
      </w:hyperlink>
    </w:p>
    <w:p w:rsidR="00361899" w:rsidRDefault="00361899"/>
    <w:p w:rsidR="00361899" w:rsidRDefault="00361899">
      <w:r w:rsidRPr="00C5010C">
        <w:rPr>
          <w:kern w:val="2"/>
        </w:rPr>
        <w:t>Експертний звіт</w:t>
      </w:r>
    </w:p>
    <w:p w:rsidR="00361899" w:rsidRDefault="00361899" w:rsidP="00361899">
      <w:pPr>
        <w:ind w:firstLine="0"/>
        <w:rPr>
          <w:kern w:val="2"/>
        </w:rPr>
      </w:pPr>
      <w:r>
        <w:rPr>
          <w:kern w:val="2"/>
        </w:rPr>
        <w:t>посилання на офіційному майданчику Прозо</w:t>
      </w:r>
      <w:r w:rsidR="00EB76ED">
        <w:rPr>
          <w:kern w:val="2"/>
        </w:rPr>
        <w:t>р</w:t>
      </w:r>
      <w:r>
        <w:rPr>
          <w:kern w:val="2"/>
        </w:rPr>
        <w:t>ро:</w:t>
      </w:r>
    </w:p>
    <w:p w:rsidR="00104753" w:rsidRDefault="00104753"/>
    <w:p w:rsidR="00361899" w:rsidRDefault="00361899">
      <w:hyperlink r:id="rId7" w:history="1">
        <w:r w:rsidRPr="00B04793">
          <w:rPr>
            <w:rStyle w:val="a3"/>
          </w:rPr>
          <w:t>https://p.zakupivli.pro/p?u=https%3A%2F%2Fpublic-docs.prozorro.gov.ua%2Fget%2Fb81ade8546534d9fbb064e868499bf5d%3FSignature%3DvUS8gWENyRXP45cyUxxCN6fmHJJyJ1exTbJ3akpNhuewtyp%252BqxJRBgXfGMZsk2uXf7xjxxLkGR%252FWhSRzcOi%252BCA%253D%253D%26KeyID%3D52462340&amp;s=nsjuvucd&amp;h=shGUt9LXGn5VR8Tg0JpwNg&amp;m=application%2Fpdf</w:t>
        </w:r>
      </w:hyperlink>
    </w:p>
    <w:sectPr w:rsidR="00361899" w:rsidSect="006B176E">
      <w:type w:val="nextColumn"/>
      <w:pgSz w:w="11906" w:h="16838" w:code="9"/>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764"/>
    <w:rsid w:val="00061741"/>
    <w:rsid w:val="00104753"/>
    <w:rsid w:val="00167764"/>
    <w:rsid w:val="00361899"/>
    <w:rsid w:val="0050596D"/>
    <w:rsid w:val="0054729A"/>
    <w:rsid w:val="00650FF9"/>
    <w:rsid w:val="006B176E"/>
    <w:rsid w:val="00A242EE"/>
    <w:rsid w:val="00BC1324"/>
    <w:rsid w:val="00EB76ED"/>
    <w:rsid w:val="00F433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9963E"/>
  <w15:chartTrackingRefBased/>
  <w15:docId w15:val="{4A098999-F623-4368-886B-3ECE2764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764"/>
    <w:pPr>
      <w:spacing w:after="0" w:line="240" w:lineRule="auto"/>
      <w:ind w:hanging="1"/>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729A"/>
    <w:rPr>
      <w:color w:val="0000FF"/>
      <w:u w:val="single"/>
    </w:rPr>
  </w:style>
  <w:style w:type="paragraph" w:styleId="a4">
    <w:name w:val="Balloon Text"/>
    <w:basedOn w:val="a"/>
    <w:link w:val="a5"/>
    <w:uiPriority w:val="99"/>
    <w:semiHidden/>
    <w:unhideWhenUsed/>
    <w:rsid w:val="00EB76ED"/>
    <w:rPr>
      <w:rFonts w:ascii="Segoe UI" w:hAnsi="Segoe UI" w:cs="Segoe UI"/>
      <w:sz w:val="18"/>
      <w:szCs w:val="18"/>
    </w:rPr>
  </w:style>
  <w:style w:type="character" w:customStyle="1" w:styleId="a5">
    <w:name w:val="Текст у виносці Знак"/>
    <w:basedOn w:val="a0"/>
    <w:link w:val="a4"/>
    <w:uiPriority w:val="99"/>
    <w:semiHidden/>
    <w:rsid w:val="00EB76ED"/>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93553">
      <w:bodyDiv w:val="1"/>
      <w:marLeft w:val="0"/>
      <w:marRight w:val="0"/>
      <w:marTop w:val="0"/>
      <w:marBottom w:val="0"/>
      <w:divBdr>
        <w:top w:val="none" w:sz="0" w:space="0" w:color="auto"/>
        <w:left w:val="none" w:sz="0" w:space="0" w:color="auto"/>
        <w:bottom w:val="none" w:sz="0" w:space="0" w:color="auto"/>
        <w:right w:val="none" w:sz="0" w:space="0" w:color="auto"/>
      </w:divBdr>
    </w:div>
    <w:div w:id="1940987775">
      <w:bodyDiv w:val="1"/>
      <w:marLeft w:val="0"/>
      <w:marRight w:val="0"/>
      <w:marTop w:val="0"/>
      <w:marBottom w:val="0"/>
      <w:divBdr>
        <w:top w:val="none" w:sz="0" w:space="0" w:color="auto"/>
        <w:left w:val="none" w:sz="0" w:space="0" w:color="auto"/>
        <w:bottom w:val="none" w:sz="0" w:space="0" w:color="auto"/>
        <w:right w:val="none" w:sz="0" w:space="0" w:color="auto"/>
      </w:divBdr>
    </w:div>
    <w:div w:id="1984652846">
      <w:bodyDiv w:val="1"/>
      <w:marLeft w:val="0"/>
      <w:marRight w:val="0"/>
      <w:marTop w:val="0"/>
      <w:marBottom w:val="0"/>
      <w:divBdr>
        <w:top w:val="none" w:sz="0" w:space="0" w:color="auto"/>
        <w:left w:val="none" w:sz="0" w:space="0" w:color="auto"/>
        <w:bottom w:val="none" w:sz="0" w:space="0" w:color="auto"/>
        <w:right w:val="none" w:sz="0" w:space="0" w:color="auto"/>
      </w:divBdr>
      <w:divsChild>
        <w:div w:id="664363848">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zakupivli.pro/p?u=https%3A%2F%2Fpublic-docs.prozorro.gov.ua%2Fget%2Fb81ade8546534d9fbb064e868499bf5d%3FSignature%3DvUS8gWENyRXP45cyUxxCN6fmHJJyJ1exTbJ3akpNhuewtyp%252BqxJRBgXfGMZsk2uXf7xjxxLkGR%252FWhSRzcOi%252BCA%253D%253D%26KeyID%3D52462340&amp;s=nsjuvucd&amp;h=shGUt9LXGn5VR8Tg0JpwNg&amp;m=application%2F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zakupivli.pro/p?u=https%3A%2F%2Fpublic-docs.prozorro.gov.ua%2Fget%2F5d77d8585e344153990176c54f1a67b5%3FSignature%3DvuCekL2kFKr1TflOQYnXWj5Kuoqxgy6Z79fHEazz%252FlYvx8Pr5l4lCSoJJgdKpcUSXXgBbDZEMTUtrFqCEkoBBQ%253D%253D%26KeyID%3D52462340&amp;s=htudjgcg&amp;h=HgqCttSwBz38ePrSKCqNJQ&amp;m=application%2Fpdf" TargetMode="External"/><Relationship Id="rId5" Type="http://schemas.openxmlformats.org/officeDocument/2006/relationships/hyperlink" Target="https://view.officeapps.live.com/op/embed.aspx?src=https%3A%2F%2Fpublic-docs.prozorro.gov.ua%2Fget%2F98e25205140f461a955077d1aa995472%3FSignature%3DHB6jinjy3LPo%252FlOuMAMkWJzRHC7OR9dQiLCxinRsBwrVst11wXbPCJY76xV7DhB%252FejHJ5f9PV%252B5%252FWjWIgFoKAQ%253D%253D%26KeyID%3D52462340" TargetMode="External"/><Relationship Id="rId4" Type="http://schemas.openxmlformats.org/officeDocument/2006/relationships/hyperlink" Target="https://view.officeapps.live.com/op/embed.aspx?src=https%3A%2F%2Fpublic-docs.prozorro.gov.ua%2Fget%2Fa07cfe6a2d6346fa8a47f4eba9daa83f%3FSignature%3DIVniHEa5196CMA6Oy7Rec1ZY%252F3yFtMHOj%252FrjeX0Ln19QL73qFu3uV2jFnT2O%252BtKKX3mEsgOF7VjurSqP%252BscODg%253D%253D%26KeyID%3D52462340"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3993</Words>
  <Characters>2277</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Fedoruk</dc:creator>
  <cp:keywords/>
  <dc:description/>
  <cp:lastModifiedBy>Fedoruk</cp:lastModifiedBy>
  <cp:revision>7</cp:revision>
  <cp:lastPrinted>2025-10-22T10:59:00Z</cp:lastPrinted>
  <dcterms:created xsi:type="dcterms:W3CDTF">2025-10-20T16:05:00Z</dcterms:created>
  <dcterms:modified xsi:type="dcterms:W3CDTF">2025-10-22T11:00:00Z</dcterms:modified>
</cp:coreProperties>
</file>