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E6" w:rsidRDefault="003451E6" w:rsidP="003451E6">
      <w:pPr>
        <w:spacing w:after="120"/>
        <w:jc w:val="right"/>
        <w:rPr>
          <w:szCs w:val="28"/>
        </w:rPr>
      </w:pPr>
      <w:r>
        <w:rPr>
          <w:szCs w:val="28"/>
        </w:rPr>
        <w:t>Додаток</w:t>
      </w:r>
    </w:p>
    <w:p w:rsidR="003451E6" w:rsidRDefault="003451E6" w:rsidP="003451E6">
      <w:pPr>
        <w:spacing w:after="120"/>
        <w:jc w:val="right"/>
        <w:rPr>
          <w:szCs w:val="28"/>
        </w:rPr>
      </w:pPr>
      <w:r>
        <w:rPr>
          <w:szCs w:val="28"/>
        </w:rPr>
        <w:t>до листа від_______ №________</w:t>
      </w:r>
    </w:p>
    <w:p w:rsidR="003451E6" w:rsidRDefault="003451E6" w:rsidP="003451E6">
      <w:pPr>
        <w:spacing w:after="120"/>
        <w:jc w:val="right"/>
        <w:rPr>
          <w:szCs w:val="28"/>
        </w:rPr>
      </w:pPr>
    </w:p>
    <w:p w:rsidR="00C96A29" w:rsidRPr="006B6C31" w:rsidRDefault="00C96A29" w:rsidP="00C96A29">
      <w:pPr>
        <w:spacing w:after="120"/>
        <w:jc w:val="center"/>
        <w:rPr>
          <w:szCs w:val="28"/>
        </w:rPr>
      </w:pPr>
      <w:r w:rsidRPr="006B6C31">
        <w:rPr>
          <w:szCs w:val="28"/>
        </w:rPr>
        <w:t>ЗВІТ</w:t>
      </w:r>
      <w:r w:rsidRPr="006B6C31">
        <w:rPr>
          <w:szCs w:val="28"/>
        </w:rPr>
        <w:br/>
        <w:t xml:space="preserve">про результати проведення оцінки </w:t>
      </w:r>
      <w:r w:rsidRPr="006B6C31">
        <w:rPr>
          <w:szCs w:val="28"/>
        </w:rPr>
        <w:br/>
        <w:t xml:space="preserve">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об’єктів фізичного оточення</w:t>
      </w:r>
    </w:p>
    <w:p w:rsidR="00C96A29" w:rsidRPr="0094129B" w:rsidRDefault="0094129B" w:rsidP="0094129B">
      <w:pPr>
        <w:spacing w:after="20"/>
        <w:jc w:val="center"/>
        <w:rPr>
          <w:b/>
          <w:i/>
          <w:szCs w:val="28"/>
        </w:rPr>
      </w:pPr>
      <w:r w:rsidRPr="0094129B">
        <w:rPr>
          <w:b/>
          <w:i/>
          <w:szCs w:val="28"/>
        </w:rPr>
        <w:t xml:space="preserve">Дніпропетровська обл., </w:t>
      </w:r>
      <w:proofErr w:type="spellStart"/>
      <w:r w:rsidRPr="0094129B">
        <w:rPr>
          <w:b/>
          <w:i/>
          <w:szCs w:val="28"/>
        </w:rPr>
        <w:t>Павлоградський</w:t>
      </w:r>
      <w:proofErr w:type="spellEnd"/>
      <w:r w:rsidRPr="0094129B">
        <w:rPr>
          <w:b/>
          <w:i/>
          <w:szCs w:val="28"/>
        </w:rPr>
        <w:t xml:space="preserve"> район, </w:t>
      </w:r>
      <w:proofErr w:type="spellStart"/>
      <w:r w:rsidRPr="0094129B">
        <w:rPr>
          <w:b/>
          <w:i/>
          <w:szCs w:val="28"/>
        </w:rPr>
        <w:t>м.Павлоград</w:t>
      </w:r>
      <w:proofErr w:type="spellEnd"/>
    </w:p>
    <w:p w:rsidR="0094129B" w:rsidRPr="000B3A6A" w:rsidRDefault="0094129B" w:rsidP="0094129B">
      <w:pPr>
        <w:spacing w:after="20"/>
        <w:jc w:val="center"/>
        <w:rPr>
          <w:sz w:val="20"/>
        </w:rPr>
      </w:pPr>
    </w:p>
    <w:p w:rsidR="00C96A29" w:rsidRPr="006B6C31" w:rsidRDefault="00C96A29" w:rsidP="00C96A29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>Період, за який сформовано звіт</w:t>
      </w:r>
      <w:r>
        <w:rPr>
          <w:szCs w:val="28"/>
        </w:rPr>
        <w:t>,</w:t>
      </w:r>
      <w:r w:rsidRPr="006B6C31">
        <w:rPr>
          <w:szCs w:val="28"/>
        </w:rPr>
        <w:t xml:space="preserve"> від </w:t>
      </w:r>
      <w:r w:rsidR="0094129B">
        <w:rPr>
          <w:szCs w:val="28"/>
        </w:rPr>
        <w:t xml:space="preserve">01.07.2025 </w:t>
      </w:r>
      <w:r w:rsidRPr="006B6C31">
        <w:rPr>
          <w:szCs w:val="28"/>
        </w:rPr>
        <w:t xml:space="preserve">до </w:t>
      </w:r>
      <w:r w:rsidR="0094129B">
        <w:rPr>
          <w:szCs w:val="28"/>
        </w:rPr>
        <w:t>1</w:t>
      </w:r>
      <w:r w:rsidR="003451E6">
        <w:rPr>
          <w:szCs w:val="28"/>
        </w:rPr>
        <w:t>2</w:t>
      </w:r>
      <w:r w:rsidR="0094129B">
        <w:rPr>
          <w:szCs w:val="28"/>
        </w:rPr>
        <w:t>.09.2025</w:t>
      </w:r>
    </w:p>
    <w:p w:rsidR="008355A6" w:rsidRPr="00474C1A" w:rsidRDefault="008355A6" w:rsidP="00C96A29">
      <w:pPr>
        <w:spacing w:after="120"/>
        <w:ind w:firstLine="567"/>
        <w:jc w:val="both"/>
        <w:rPr>
          <w:sz w:val="16"/>
          <w:szCs w:val="16"/>
        </w:rPr>
      </w:pPr>
    </w:p>
    <w:p w:rsidR="00C96A29" w:rsidRPr="006B6C31" w:rsidRDefault="00C96A29" w:rsidP="00C96A29">
      <w:pPr>
        <w:spacing w:after="120"/>
        <w:jc w:val="center"/>
        <w:rPr>
          <w:noProof/>
          <w:szCs w:val="28"/>
        </w:rPr>
      </w:pPr>
      <w:r w:rsidRPr="006B6C31">
        <w:rPr>
          <w:szCs w:val="28"/>
        </w:rPr>
        <w:t xml:space="preserve">Кількість </w:t>
      </w:r>
      <w:r w:rsidRPr="006B6C31">
        <w:rPr>
          <w:noProof/>
          <w:szCs w:val="28"/>
        </w:rPr>
        <w:t>об’єктів</w:t>
      </w:r>
      <w:r>
        <w:rPr>
          <w:noProof/>
          <w:szCs w:val="28"/>
        </w:rPr>
        <w:t xml:space="preserve"> фізичного оточення</w:t>
      </w:r>
      <w:r w:rsidRPr="006B6C31">
        <w:rPr>
          <w:noProof/>
          <w:szCs w:val="28"/>
        </w:rPr>
        <w:t>, які оцінено</w:t>
      </w:r>
    </w:p>
    <w:tbl>
      <w:tblPr>
        <w:tblStyle w:val="af7"/>
        <w:tblW w:w="1049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10"/>
        <w:gridCol w:w="1134"/>
        <w:gridCol w:w="1560"/>
        <w:gridCol w:w="1558"/>
        <w:gridCol w:w="1418"/>
        <w:gridCol w:w="1137"/>
        <w:gridCol w:w="1275"/>
      </w:tblGrid>
      <w:tr w:rsidR="00C96A29" w:rsidRPr="003451E6" w:rsidTr="002E2C3F">
        <w:trPr>
          <w:trHeight w:val="516"/>
          <w:tblHeader/>
        </w:trPr>
        <w:tc>
          <w:tcPr>
            <w:tcW w:w="241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A29" w:rsidRPr="003451E6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Тип об’єкта*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A29" w:rsidRPr="003451E6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  <w:lang w:val="en-AU"/>
              </w:rPr>
            </w:pPr>
            <w:r w:rsidRPr="003451E6">
              <w:rPr>
                <w:noProof/>
                <w:sz w:val="26"/>
                <w:szCs w:val="26"/>
                <w:lang w:val="en-AU"/>
              </w:rPr>
              <w:t xml:space="preserve">Загальна кількість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3451E6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  <w:lang w:val="en-AU"/>
              </w:rPr>
            </w:pPr>
            <w:r w:rsidRPr="003451E6">
              <w:rPr>
                <w:noProof/>
                <w:sz w:val="26"/>
                <w:szCs w:val="26"/>
                <w:lang w:val="en-AU"/>
              </w:rPr>
              <w:t>Кількість обстежен</w:t>
            </w:r>
            <w:r w:rsidRPr="003451E6">
              <w:rPr>
                <w:noProof/>
                <w:sz w:val="26"/>
                <w:szCs w:val="26"/>
              </w:rPr>
              <w:t>их</w:t>
            </w:r>
          </w:p>
        </w:tc>
        <w:tc>
          <w:tcPr>
            <w:tcW w:w="4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3451E6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  <w:lang w:val="en-AU"/>
              </w:rPr>
            </w:pPr>
            <w:r w:rsidRPr="003451E6">
              <w:rPr>
                <w:noProof/>
                <w:sz w:val="26"/>
                <w:szCs w:val="26"/>
              </w:rPr>
              <w:t xml:space="preserve">Ступінь </w:t>
            </w:r>
            <w:r w:rsidRPr="003451E6">
              <w:rPr>
                <w:noProof/>
                <w:sz w:val="26"/>
                <w:szCs w:val="26"/>
                <w:lang w:val="en-AU"/>
              </w:rPr>
              <w:t>безбар’єрності, відсотків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C96A29" w:rsidRPr="003451E6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  <w:lang w:val="en-AU"/>
              </w:rPr>
            </w:pPr>
            <w:r w:rsidRPr="003451E6">
              <w:rPr>
                <w:noProof/>
                <w:sz w:val="26"/>
                <w:szCs w:val="26"/>
                <w:lang w:val="en-AU"/>
              </w:rPr>
              <w:t>Примітка</w:t>
            </w:r>
          </w:p>
        </w:tc>
      </w:tr>
      <w:tr w:rsidR="00C96A29" w:rsidRPr="003451E6" w:rsidTr="002E2C3F">
        <w:trPr>
          <w:trHeight w:val="138"/>
          <w:tblHeader/>
        </w:trPr>
        <w:tc>
          <w:tcPr>
            <w:tcW w:w="241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3451E6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  <w:lang w:val="en-A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A29" w:rsidRPr="003451E6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  <w:lang w:val="en-A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3451E6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  <w:lang w:val="en-A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3451E6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  <w:lang w:val="en-AU"/>
              </w:rPr>
            </w:pPr>
            <w:r w:rsidRPr="003451E6">
              <w:rPr>
                <w:noProof/>
                <w:sz w:val="26"/>
                <w:szCs w:val="26"/>
                <w:lang w:val="en-AU"/>
              </w:rPr>
              <w:t>безбар’єрні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3451E6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  <w:lang w:val="en-AU"/>
              </w:rPr>
            </w:pPr>
            <w:r w:rsidRPr="003451E6">
              <w:rPr>
                <w:noProof/>
                <w:sz w:val="26"/>
                <w:szCs w:val="26"/>
                <w:lang w:val="en-AU"/>
              </w:rPr>
              <w:t>частково безбар’єрні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6A29" w:rsidRPr="003451E6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  <w:lang w:val="en-AU"/>
              </w:rPr>
            </w:pPr>
            <w:r w:rsidRPr="003451E6">
              <w:rPr>
                <w:noProof/>
                <w:sz w:val="26"/>
                <w:szCs w:val="26"/>
                <w:lang w:val="en-AU"/>
              </w:rPr>
              <w:t>бар’єрні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C96A29" w:rsidRPr="003451E6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  <w:lang w:val="en-AU"/>
              </w:rPr>
            </w:pPr>
          </w:p>
        </w:tc>
      </w:tr>
      <w:tr w:rsidR="00C96A29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C96A29" w:rsidRPr="003451E6" w:rsidRDefault="00C40592" w:rsidP="003B750B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b/>
                <w:color w:val="000000"/>
                <w:sz w:val="26"/>
                <w:szCs w:val="26"/>
              </w:rPr>
              <w:t>І. Громадські будівлі: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C96A29" w:rsidRPr="003451E6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C96A29" w:rsidRPr="003451E6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C96A29" w:rsidRPr="003451E6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C96A29" w:rsidRPr="003451E6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C96A29" w:rsidRPr="003451E6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C96A29" w:rsidRPr="003451E6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6"/>
                <w:szCs w:val="26"/>
              </w:rPr>
            </w:pPr>
          </w:p>
        </w:tc>
      </w:tr>
      <w:tr w:rsidR="003B750B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3B750B" w:rsidRPr="003451E6" w:rsidRDefault="003B750B" w:rsidP="006D2E1A">
            <w:pPr>
              <w:pStyle w:val="a5"/>
              <w:spacing w:before="60" w:after="60"/>
              <w:ind w:right="-85" w:firstLine="0"/>
              <w:rPr>
                <w:b/>
                <w:color w:val="000000"/>
                <w:sz w:val="26"/>
                <w:szCs w:val="26"/>
              </w:rPr>
            </w:pPr>
            <w:r w:rsidRPr="003451E6">
              <w:rPr>
                <w:color w:val="000000"/>
                <w:sz w:val="26"/>
                <w:szCs w:val="26"/>
              </w:rPr>
              <w:t>заклади охорони здоров’я (у т.ч. «реабілітаційні відділення»)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3B750B" w:rsidRPr="003451E6" w:rsidRDefault="0094129B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3B750B" w:rsidRPr="003451E6" w:rsidRDefault="0094129B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3B750B" w:rsidRPr="003451E6" w:rsidRDefault="0094129B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3B750B" w:rsidRPr="003451E6" w:rsidRDefault="0094129B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3B750B" w:rsidRPr="003451E6" w:rsidRDefault="0094129B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3B750B" w:rsidRPr="003451E6" w:rsidRDefault="003B750B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6D2E1A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6D2E1A" w:rsidRPr="003451E6" w:rsidRDefault="00C40592" w:rsidP="005004D3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з</w:t>
            </w:r>
            <w:r w:rsidR="005004D3" w:rsidRPr="003451E6">
              <w:rPr>
                <w:color w:val="000000"/>
                <w:sz w:val="26"/>
                <w:szCs w:val="26"/>
              </w:rPr>
              <w:t>аклади освіти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6D2E1A" w:rsidRPr="003451E6" w:rsidRDefault="00F748B1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31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6D2E1A" w:rsidRPr="003451E6" w:rsidRDefault="00F748B1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31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6D2E1A" w:rsidRPr="003451E6" w:rsidRDefault="00F748B1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6D2E1A" w:rsidRPr="003451E6" w:rsidRDefault="00F748B1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6D2E1A" w:rsidRPr="003451E6" w:rsidRDefault="00F748B1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31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6D2E1A" w:rsidRPr="003451E6" w:rsidRDefault="006D2E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5004D3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5004D3" w:rsidRPr="003451E6" w:rsidRDefault="00C40592" w:rsidP="005004D3">
            <w:pPr>
              <w:pStyle w:val="a5"/>
              <w:spacing w:before="60" w:after="60"/>
              <w:ind w:right="-85" w:firstLine="0"/>
              <w:rPr>
                <w:color w:val="000000"/>
                <w:sz w:val="26"/>
                <w:szCs w:val="26"/>
              </w:rPr>
            </w:pPr>
            <w:r w:rsidRPr="003451E6">
              <w:rPr>
                <w:color w:val="000000"/>
                <w:sz w:val="26"/>
                <w:szCs w:val="26"/>
              </w:rPr>
              <w:t>ц</w:t>
            </w:r>
            <w:r w:rsidR="005004D3" w:rsidRPr="003451E6">
              <w:rPr>
                <w:color w:val="000000"/>
                <w:sz w:val="26"/>
                <w:szCs w:val="26"/>
              </w:rPr>
              <w:t>ентри надання адміністративних послуг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5004D3" w:rsidRPr="003451E6" w:rsidRDefault="0094129B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5004D3" w:rsidRPr="003451E6" w:rsidRDefault="0094129B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5004D3" w:rsidRPr="003451E6" w:rsidRDefault="004E5C8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5004D3" w:rsidRPr="003451E6" w:rsidRDefault="004E5C8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5004D3" w:rsidRPr="003451E6" w:rsidRDefault="004E5C8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5004D3" w:rsidRPr="003451E6" w:rsidRDefault="005004D3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5004D3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5004D3" w:rsidRPr="003451E6" w:rsidRDefault="00C40592" w:rsidP="005004D3">
            <w:pPr>
              <w:pStyle w:val="a5"/>
              <w:spacing w:before="60" w:after="60"/>
              <w:ind w:right="-85" w:firstLine="0"/>
              <w:rPr>
                <w:color w:val="000000"/>
                <w:sz w:val="26"/>
                <w:szCs w:val="26"/>
              </w:rPr>
            </w:pPr>
            <w:r w:rsidRPr="003451E6">
              <w:rPr>
                <w:color w:val="000000"/>
                <w:sz w:val="26"/>
                <w:szCs w:val="26"/>
              </w:rPr>
              <w:t>б</w:t>
            </w:r>
            <w:r w:rsidR="00A81D08" w:rsidRPr="003451E6">
              <w:rPr>
                <w:color w:val="000000"/>
                <w:sz w:val="26"/>
                <w:szCs w:val="26"/>
              </w:rPr>
              <w:t>удівлі надавачів соціальних послуг та соціального захисту населення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5004D3" w:rsidRPr="003451E6" w:rsidRDefault="0011735D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5004D3" w:rsidRPr="003451E6" w:rsidRDefault="0011735D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9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5004D3" w:rsidRPr="003451E6" w:rsidRDefault="0011735D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5004D3" w:rsidRPr="003451E6" w:rsidRDefault="0011735D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5004D3" w:rsidRPr="003451E6" w:rsidRDefault="0011735D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5004D3" w:rsidRPr="003451E6" w:rsidRDefault="005004D3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5004D3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5004D3" w:rsidRPr="003451E6" w:rsidRDefault="00C40592" w:rsidP="00476238">
            <w:pPr>
              <w:pStyle w:val="a5"/>
              <w:spacing w:before="60" w:after="60"/>
              <w:ind w:right="-85" w:firstLine="0"/>
              <w:rPr>
                <w:color w:val="000000"/>
                <w:sz w:val="26"/>
                <w:szCs w:val="26"/>
              </w:rPr>
            </w:pPr>
            <w:r w:rsidRPr="003451E6">
              <w:rPr>
                <w:color w:val="000000"/>
                <w:sz w:val="26"/>
                <w:szCs w:val="26"/>
              </w:rPr>
              <w:t>з</w:t>
            </w:r>
            <w:r w:rsidR="00476238" w:rsidRPr="003451E6">
              <w:rPr>
                <w:color w:val="000000"/>
                <w:sz w:val="26"/>
                <w:szCs w:val="26"/>
              </w:rPr>
              <w:t>аклади культури (кінотеатри, театри, бібліотеки, музеї, будинки культури та інші об’єкти)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5004D3" w:rsidRPr="003451E6" w:rsidRDefault="003451E6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5004D3" w:rsidRPr="003451E6" w:rsidRDefault="003451E6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10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5004D3" w:rsidRPr="003451E6" w:rsidRDefault="003451E6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5004D3" w:rsidRPr="003451E6" w:rsidRDefault="003451E6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5004D3" w:rsidRPr="003451E6" w:rsidRDefault="003451E6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5004D3" w:rsidRPr="003451E6" w:rsidRDefault="005004D3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476238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476238" w:rsidRPr="003451E6" w:rsidRDefault="00C40592" w:rsidP="00D0232F">
            <w:pPr>
              <w:pStyle w:val="a5"/>
              <w:spacing w:before="60" w:after="60"/>
              <w:ind w:right="-85" w:firstLine="0"/>
              <w:rPr>
                <w:color w:val="000000"/>
                <w:sz w:val="26"/>
                <w:szCs w:val="26"/>
              </w:rPr>
            </w:pPr>
            <w:r w:rsidRPr="003451E6">
              <w:rPr>
                <w:color w:val="000000"/>
                <w:sz w:val="26"/>
                <w:szCs w:val="26"/>
              </w:rPr>
              <w:t>с</w:t>
            </w:r>
            <w:r w:rsidR="00D0232F" w:rsidRPr="003451E6">
              <w:rPr>
                <w:color w:val="000000"/>
                <w:sz w:val="26"/>
                <w:szCs w:val="26"/>
              </w:rPr>
              <w:t>поруди цивільного захисту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476238" w:rsidRPr="003451E6" w:rsidRDefault="003451E6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476238" w:rsidRPr="003451E6" w:rsidRDefault="003451E6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10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476238" w:rsidRPr="003451E6" w:rsidRDefault="003451E6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476238" w:rsidRPr="003451E6" w:rsidRDefault="003451E6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476238" w:rsidRPr="003451E6" w:rsidRDefault="003451E6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476238" w:rsidRPr="003451E6" w:rsidRDefault="0047623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476238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476238" w:rsidRPr="003451E6" w:rsidRDefault="00C40592" w:rsidP="00D0232F">
            <w:pPr>
              <w:pStyle w:val="a5"/>
              <w:spacing w:before="60" w:after="60"/>
              <w:ind w:right="-85" w:firstLine="0"/>
              <w:rPr>
                <w:color w:val="000000"/>
                <w:sz w:val="26"/>
                <w:szCs w:val="26"/>
              </w:rPr>
            </w:pPr>
            <w:r w:rsidRPr="003451E6">
              <w:rPr>
                <w:color w:val="000000"/>
                <w:sz w:val="26"/>
                <w:szCs w:val="26"/>
              </w:rPr>
              <w:t>о</w:t>
            </w:r>
            <w:r w:rsidR="00D0232F" w:rsidRPr="003451E6">
              <w:rPr>
                <w:color w:val="000000"/>
                <w:sz w:val="26"/>
                <w:szCs w:val="26"/>
              </w:rPr>
              <w:t xml:space="preserve">б’єкти спортивної інфраструктури (стадіони, спортивні комплекси, спортивні </w:t>
            </w:r>
            <w:r w:rsidR="00D0232F" w:rsidRPr="003451E6">
              <w:rPr>
                <w:color w:val="000000"/>
                <w:sz w:val="26"/>
                <w:szCs w:val="26"/>
              </w:rPr>
              <w:lastRenderedPageBreak/>
              <w:t>майданчики тощо)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476238" w:rsidRPr="003451E6" w:rsidRDefault="00F748B1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476238" w:rsidRPr="003451E6" w:rsidRDefault="004E5C8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476238" w:rsidRPr="003451E6" w:rsidRDefault="004E5C8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476238" w:rsidRPr="003451E6" w:rsidRDefault="004E5C8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476238" w:rsidRPr="003451E6" w:rsidRDefault="004E5C8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476238" w:rsidRPr="003451E6" w:rsidRDefault="0047623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D0232F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D0232F" w:rsidRPr="003451E6" w:rsidRDefault="00C40592" w:rsidP="0024649B">
            <w:pPr>
              <w:pStyle w:val="a5"/>
              <w:spacing w:before="60" w:after="60"/>
              <w:ind w:right="-85" w:firstLine="0"/>
              <w:rPr>
                <w:color w:val="000000"/>
                <w:sz w:val="26"/>
                <w:szCs w:val="26"/>
              </w:rPr>
            </w:pPr>
            <w:r w:rsidRPr="003451E6">
              <w:rPr>
                <w:color w:val="000000"/>
                <w:sz w:val="26"/>
                <w:szCs w:val="26"/>
              </w:rPr>
              <w:lastRenderedPageBreak/>
              <w:t>м</w:t>
            </w:r>
            <w:r w:rsidR="0024649B" w:rsidRPr="003451E6">
              <w:rPr>
                <w:color w:val="000000"/>
                <w:sz w:val="26"/>
                <w:szCs w:val="26"/>
              </w:rPr>
              <w:t>олодіжні центри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D0232F" w:rsidRPr="003451E6" w:rsidRDefault="00D0232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D0232F" w:rsidRPr="003451E6" w:rsidRDefault="00D0232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D0232F" w:rsidRPr="003451E6" w:rsidRDefault="00D0232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D0232F" w:rsidRPr="003451E6" w:rsidRDefault="00D0232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D0232F" w:rsidRPr="003451E6" w:rsidRDefault="00D0232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D0232F" w:rsidRPr="003451E6" w:rsidRDefault="00D0232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3B750B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3B750B" w:rsidRPr="003451E6" w:rsidRDefault="003B750B" w:rsidP="003B750B">
            <w:pPr>
              <w:pStyle w:val="a5"/>
              <w:spacing w:before="60" w:after="60"/>
              <w:ind w:right="-85" w:firstLine="0"/>
              <w:rPr>
                <w:color w:val="000000"/>
                <w:sz w:val="26"/>
                <w:szCs w:val="26"/>
              </w:rPr>
            </w:pPr>
            <w:r w:rsidRPr="003451E6">
              <w:rPr>
                <w:b/>
                <w:color w:val="000000"/>
                <w:sz w:val="26"/>
                <w:szCs w:val="26"/>
              </w:rPr>
              <w:t>ІІ. Житлові будівлі: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3B750B" w:rsidRPr="003451E6" w:rsidRDefault="003B750B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3B750B" w:rsidRPr="003451E6" w:rsidRDefault="003B750B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3B750B" w:rsidRPr="003451E6" w:rsidRDefault="003B750B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3B750B" w:rsidRPr="003451E6" w:rsidRDefault="003B750B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3B750B" w:rsidRPr="003451E6" w:rsidRDefault="003B750B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3B750B" w:rsidRPr="003451E6" w:rsidRDefault="003B750B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D0232F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D0232F" w:rsidRPr="003451E6" w:rsidRDefault="00E756F8" w:rsidP="005004D3">
            <w:pPr>
              <w:pStyle w:val="a5"/>
              <w:spacing w:before="60" w:after="60"/>
              <w:ind w:right="-85" w:firstLine="0"/>
              <w:rPr>
                <w:color w:val="000000"/>
                <w:sz w:val="26"/>
                <w:szCs w:val="26"/>
              </w:rPr>
            </w:pPr>
            <w:r w:rsidRPr="003451E6">
              <w:rPr>
                <w:color w:val="000000"/>
                <w:sz w:val="26"/>
                <w:szCs w:val="26"/>
              </w:rPr>
              <w:t>б</w:t>
            </w:r>
            <w:r w:rsidR="001F42E9" w:rsidRPr="003451E6">
              <w:rPr>
                <w:color w:val="000000"/>
                <w:sz w:val="26"/>
                <w:szCs w:val="26"/>
              </w:rPr>
              <w:t>удівлі і споруди, призначені для тимчасового проживання внутрішньо переміщених та евакуйованих осіб (модульні містечка, гуртожитки та інші)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D0232F" w:rsidRPr="003451E6" w:rsidRDefault="0011735D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D0232F" w:rsidRPr="003451E6" w:rsidRDefault="0011735D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D0232F" w:rsidRPr="003451E6" w:rsidRDefault="0011735D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D0232F" w:rsidRPr="003451E6" w:rsidRDefault="0011735D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D0232F" w:rsidRPr="003451E6" w:rsidRDefault="0011735D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D0232F" w:rsidRPr="003451E6" w:rsidRDefault="00D0232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6D2E1A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6D2E1A" w:rsidRPr="003451E6" w:rsidRDefault="00E756F8" w:rsidP="001950C8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г</w:t>
            </w:r>
            <w:r w:rsidR="001950C8" w:rsidRPr="003451E6">
              <w:rPr>
                <w:color w:val="000000"/>
                <w:sz w:val="26"/>
                <w:szCs w:val="26"/>
              </w:rPr>
              <w:t>отелі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6D2E1A" w:rsidRPr="003451E6" w:rsidRDefault="0011735D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6D2E1A" w:rsidRPr="003451E6" w:rsidRDefault="0011735D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6D2E1A" w:rsidRPr="003451E6" w:rsidRDefault="0011735D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6D2E1A" w:rsidRPr="003451E6" w:rsidRDefault="0011735D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6D2E1A" w:rsidRPr="003451E6" w:rsidRDefault="0011735D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6D2E1A" w:rsidRPr="003451E6" w:rsidRDefault="006D2E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1950C8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3B750B" w:rsidRPr="003451E6" w:rsidRDefault="00E756F8" w:rsidP="003B750B">
            <w:pPr>
              <w:pStyle w:val="a5"/>
              <w:spacing w:before="60" w:after="60"/>
              <w:ind w:right="-85" w:firstLine="0"/>
              <w:rPr>
                <w:b/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b/>
                <w:color w:val="000000"/>
                <w:sz w:val="26"/>
                <w:szCs w:val="26"/>
              </w:rPr>
              <w:t>ІІІ. Будівлі і споруди сфери надання послуг</w:t>
            </w:r>
            <w:r w:rsidR="004177B0" w:rsidRPr="003451E6">
              <w:rPr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1950C8" w:rsidRPr="003451E6" w:rsidRDefault="001950C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1950C8" w:rsidRPr="003451E6" w:rsidRDefault="001950C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1950C8" w:rsidRPr="003451E6" w:rsidRDefault="001950C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1950C8" w:rsidRPr="003451E6" w:rsidRDefault="001950C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1950C8" w:rsidRPr="003451E6" w:rsidRDefault="001950C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1950C8" w:rsidRPr="003451E6" w:rsidRDefault="001950C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1950C8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1950C8" w:rsidRPr="003451E6" w:rsidRDefault="00261B7F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банки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1950C8" w:rsidRPr="003451E6" w:rsidRDefault="001950C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1950C8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1950C8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1950C8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1950C8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1950C8" w:rsidRPr="003451E6" w:rsidRDefault="001950C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1950C8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1950C8" w:rsidRPr="003451E6" w:rsidRDefault="00261B7F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поштові відділення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1950C8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15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1950C8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15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1950C8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1950C8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1950C8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1950C8" w:rsidRPr="003451E6" w:rsidRDefault="001950C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1950C8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1950C8" w:rsidRPr="003451E6" w:rsidRDefault="00261B7F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супермаркети, магазини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1950C8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1950C8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1950C8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1950C8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1950C8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1950C8" w:rsidRPr="003451E6" w:rsidRDefault="001950C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1950C8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1950C8" w:rsidRPr="003451E6" w:rsidRDefault="00261B7F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кафе, ресторани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1950C8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1950C8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1950C8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1950C8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1950C8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1950C8" w:rsidRPr="003451E6" w:rsidRDefault="001950C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261B7F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261B7F" w:rsidRPr="003451E6" w:rsidRDefault="00261B7F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АЗС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261B7F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261B7F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261B7F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261B7F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261B7F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261B7F" w:rsidRPr="003451E6" w:rsidRDefault="00261B7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261B7F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261B7F" w:rsidRPr="003451E6" w:rsidRDefault="00C35665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аптеки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261B7F" w:rsidRPr="003451E6" w:rsidRDefault="00F748B1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261B7F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9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261B7F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261B7F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261B7F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261B7F" w:rsidRPr="003451E6" w:rsidRDefault="00261B7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261B7F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261B7F" w:rsidRPr="003451E6" w:rsidRDefault="00C35665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заклади догляду, краси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261B7F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261B7F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261B7F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261B7F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261B7F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261B7F" w:rsidRPr="003451E6" w:rsidRDefault="00261B7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261B7F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261B7F" w:rsidRPr="003451E6" w:rsidRDefault="00C35665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інші будівлі і споруди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261B7F" w:rsidRPr="003451E6" w:rsidRDefault="00261B7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261B7F" w:rsidRPr="003451E6" w:rsidRDefault="00261B7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261B7F" w:rsidRPr="003451E6" w:rsidRDefault="00261B7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261B7F" w:rsidRPr="003451E6" w:rsidRDefault="00261B7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261B7F" w:rsidRPr="003451E6" w:rsidRDefault="00261B7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261B7F" w:rsidRPr="003451E6" w:rsidRDefault="00261B7F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1950C8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1950C8" w:rsidRPr="003451E6" w:rsidRDefault="009C6F1A" w:rsidP="002E2C3F">
            <w:pPr>
              <w:pStyle w:val="a5"/>
              <w:spacing w:before="60" w:after="60"/>
              <w:ind w:right="-85" w:firstLine="0"/>
              <w:rPr>
                <w:b/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b/>
                <w:color w:val="000000"/>
                <w:sz w:val="26"/>
                <w:szCs w:val="26"/>
              </w:rPr>
              <w:t>ІV. Об’єкти транспортної інфраструктури</w:t>
            </w:r>
            <w:r w:rsidR="004177B0" w:rsidRPr="003451E6">
              <w:rPr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1950C8" w:rsidRPr="003451E6" w:rsidRDefault="001950C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1950C8" w:rsidRPr="003451E6" w:rsidRDefault="001950C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1950C8" w:rsidRPr="003451E6" w:rsidRDefault="001950C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1950C8" w:rsidRPr="003451E6" w:rsidRDefault="001950C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1950C8" w:rsidRPr="003451E6" w:rsidRDefault="001950C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1950C8" w:rsidRPr="003451E6" w:rsidRDefault="001950C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C35665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C35665" w:rsidRPr="003451E6" w:rsidRDefault="00B830C9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автовокзали та автостанції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C35665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C35665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C35665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C35665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C35665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C35665" w:rsidRPr="003451E6" w:rsidRDefault="00C35665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C35665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C35665" w:rsidRPr="003451E6" w:rsidRDefault="00B830C9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 xml:space="preserve">залізничні вокзали та залізничні станції з пасажирською інфраструктурою, </w:t>
            </w:r>
            <w:r w:rsidRPr="003451E6">
              <w:rPr>
                <w:color w:val="000000"/>
                <w:sz w:val="26"/>
                <w:szCs w:val="26"/>
              </w:rPr>
              <w:lastRenderedPageBreak/>
              <w:t>зупинні пункти у обласних та районних центрах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C35665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C35665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2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C35665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C35665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C35665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C35665" w:rsidRPr="003451E6" w:rsidRDefault="00C35665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C35665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C35665" w:rsidRPr="003451E6" w:rsidRDefault="00792C1C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lastRenderedPageBreak/>
              <w:t>аеропорти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C35665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C35665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C35665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C35665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C35665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C35665" w:rsidRPr="003451E6" w:rsidRDefault="00C35665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792C1C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92C1C" w:rsidRPr="003451E6" w:rsidRDefault="00792C1C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порти та причали з пасажирською інфраструктурою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92C1C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92C1C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92C1C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92C1C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92C1C" w:rsidRPr="003451E6" w:rsidRDefault="00FD68C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92C1C" w:rsidRPr="003451E6" w:rsidRDefault="00792C1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792C1C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92C1C" w:rsidRPr="003451E6" w:rsidRDefault="00712709" w:rsidP="002E2C3F">
            <w:pPr>
              <w:pStyle w:val="a5"/>
              <w:spacing w:before="60" w:after="60"/>
              <w:ind w:right="-85" w:firstLine="0"/>
              <w:rPr>
                <w:b/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b/>
                <w:color w:val="000000"/>
                <w:sz w:val="26"/>
                <w:szCs w:val="26"/>
              </w:rPr>
              <w:t>V. Вулиці та дороги</w:t>
            </w:r>
            <w:r w:rsidR="004177B0" w:rsidRPr="003451E6">
              <w:rPr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92C1C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92C1C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92C1C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92C1C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92C1C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92C1C" w:rsidRPr="003451E6" w:rsidRDefault="00792C1C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C35665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C35665" w:rsidRPr="003451E6" w:rsidRDefault="00712709" w:rsidP="00E678B1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 xml:space="preserve">вулиці, що входять до </w:t>
            </w:r>
            <w:proofErr w:type="spellStart"/>
            <w:r w:rsidRPr="003451E6">
              <w:rPr>
                <w:color w:val="000000"/>
                <w:sz w:val="26"/>
                <w:szCs w:val="26"/>
              </w:rPr>
              <w:t>про</w:t>
            </w:r>
            <w:r w:rsidR="00E678B1" w:rsidRPr="003451E6">
              <w:rPr>
                <w:color w:val="000000"/>
                <w:sz w:val="26"/>
                <w:szCs w:val="26"/>
              </w:rPr>
              <w:t>є</w:t>
            </w:r>
            <w:bookmarkStart w:id="0" w:name="_GoBack"/>
            <w:bookmarkEnd w:id="0"/>
            <w:r w:rsidRPr="003451E6">
              <w:rPr>
                <w:color w:val="000000"/>
                <w:sz w:val="26"/>
                <w:szCs w:val="26"/>
              </w:rPr>
              <w:t>кту</w:t>
            </w:r>
            <w:proofErr w:type="spellEnd"/>
            <w:r w:rsidRPr="003451E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451E6">
              <w:rPr>
                <w:color w:val="000000"/>
                <w:sz w:val="26"/>
                <w:szCs w:val="26"/>
              </w:rPr>
              <w:t>безбар’єрні</w:t>
            </w:r>
            <w:proofErr w:type="spellEnd"/>
            <w:r w:rsidRPr="003451E6">
              <w:rPr>
                <w:color w:val="000000"/>
                <w:sz w:val="26"/>
                <w:szCs w:val="26"/>
              </w:rPr>
              <w:t xml:space="preserve"> маршрути у населених пунктах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C35665" w:rsidRPr="003451E6" w:rsidRDefault="00C35665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C35665" w:rsidRPr="003451E6" w:rsidRDefault="00C35665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C35665" w:rsidRPr="003451E6" w:rsidRDefault="00C35665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C35665" w:rsidRPr="003451E6" w:rsidRDefault="00C35665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C35665" w:rsidRPr="003451E6" w:rsidRDefault="00C35665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C35665" w:rsidRPr="003451E6" w:rsidRDefault="00C35665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2709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3451E6" w:rsidRDefault="00712709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вулиці, що ведуть до закладів охорони здоров’я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2709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3451E6" w:rsidRDefault="004177B0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дороги держаного значення, що проходять через населені пункти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2709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3451E6" w:rsidRDefault="004177B0" w:rsidP="002E2C3F">
            <w:pPr>
              <w:pStyle w:val="a5"/>
              <w:spacing w:before="60" w:after="60"/>
              <w:ind w:right="-85" w:firstLine="0"/>
              <w:rPr>
                <w:b/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b/>
                <w:color w:val="000000"/>
                <w:sz w:val="26"/>
                <w:szCs w:val="26"/>
              </w:rPr>
              <w:t>VІ. Зупинки громадського транспорту: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2709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3451E6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зупинки громадського транспорту (автобус, тролейбус, маршрутне таксі)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3451E6" w:rsidRDefault="00F748B1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20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2709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3451E6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зупинки метрополітену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2709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3451E6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зупинки трамваю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2709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3451E6" w:rsidRDefault="003F37B8" w:rsidP="002E2C3F">
            <w:pPr>
              <w:pStyle w:val="a5"/>
              <w:spacing w:before="60" w:after="60"/>
              <w:ind w:right="-85" w:firstLine="0"/>
              <w:rPr>
                <w:b/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b/>
                <w:color w:val="000000"/>
                <w:sz w:val="26"/>
                <w:szCs w:val="26"/>
              </w:rPr>
              <w:t>VІІ. Об’єкти благоустрою: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2709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3451E6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площі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2709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3451E6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парки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712709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712709" w:rsidRPr="003451E6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t>сквери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712709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712709" w:rsidRPr="003451E6" w:rsidRDefault="0071270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1950C8" w:rsidRPr="003451E6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:rsidR="001950C8" w:rsidRPr="003451E6" w:rsidRDefault="003F37B8" w:rsidP="002E2C3F">
            <w:pPr>
              <w:pStyle w:val="a5"/>
              <w:spacing w:before="60" w:after="60"/>
              <w:ind w:right="-85" w:firstLine="0"/>
              <w:rPr>
                <w:strike/>
                <w:noProof/>
                <w:sz w:val="26"/>
                <w:szCs w:val="26"/>
                <w:highlight w:val="green"/>
              </w:rPr>
            </w:pPr>
            <w:r w:rsidRPr="003451E6">
              <w:rPr>
                <w:color w:val="000000"/>
                <w:sz w:val="26"/>
                <w:szCs w:val="26"/>
              </w:rPr>
              <w:lastRenderedPageBreak/>
              <w:t>дитячі майданчики (у т.ч. інклюзивні дитячі майданчики)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1950C8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:rsidR="001950C8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:rsidR="001950C8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1950C8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:rsidR="001950C8" w:rsidRPr="003451E6" w:rsidRDefault="00474C1A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1950C8" w:rsidRPr="003451E6" w:rsidRDefault="001950C8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  <w:tr w:rsidR="00C96A29" w:rsidRPr="003451E6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:rsidR="00C96A29" w:rsidRPr="003451E6" w:rsidRDefault="00C96A29" w:rsidP="002E2C3F">
            <w:pPr>
              <w:pStyle w:val="a5"/>
              <w:spacing w:before="60" w:after="60"/>
              <w:ind w:left="182" w:right="-85" w:firstLine="0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Усього</w:t>
            </w:r>
          </w:p>
        </w:tc>
        <w:tc>
          <w:tcPr>
            <w:tcW w:w="1134" w:type="dxa"/>
            <w:shd w:val="clear" w:color="auto" w:fill="FFFFFF" w:themeFill="background1"/>
          </w:tcPr>
          <w:p w:rsidR="00C96A29" w:rsidRPr="003451E6" w:rsidRDefault="00C96A2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96A29" w:rsidRPr="003451E6" w:rsidRDefault="003451E6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115</w:t>
            </w:r>
          </w:p>
        </w:tc>
        <w:tc>
          <w:tcPr>
            <w:tcW w:w="1558" w:type="dxa"/>
            <w:shd w:val="clear" w:color="auto" w:fill="FFFFFF" w:themeFill="background1"/>
          </w:tcPr>
          <w:p w:rsidR="00C96A29" w:rsidRPr="003451E6" w:rsidRDefault="003451E6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96A29" w:rsidRPr="003451E6" w:rsidRDefault="003451E6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C96A29" w:rsidRPr="003451E6" w:rsidRDefault="003451E6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  <w:r w:rsidRPr="003451E6">
              <w:rPr>
                <w:noProof/>
                <w:sz w:val="26"/>
                <w:szCs w:val="26"/>
              </w:rPr>
              <w:t>115</w:t>
            </w:r>
          </w:p>
        </w:tc>
        <w:tc>
          <w:tcPr>
            <w:tcW w:w="1275" w:type="dxa"/>
            <w:shd w:val="clear" w:color="auto" w:fill="FFFFFF" w:themeFill="background1"/>
          </w:tcPr>
          <w:p w:rsidR="00C96A29" w:rsidRPr="003451E6" w:rsidRDefault="00C96A29" w:rsidP="0094129B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6"/>
                <w:szCs w:val="26"/>
              </w:rPr>
            </w:pPr>
          </w:p>
        </w:tc>
      </w:tr>
    </w:tbl>
    <w:p w:rsidR="003451E6" w:rsidRDefault="003451E6" w:rsidP="00F714C0">
      <w:pPr>
        <w:spacing w:before="120" w:after="120"/>
        <w:jc w:val="center"/>
        <w:rPr>
          <w:sz w:val="26"/>
          <w:szCs w:val="26"/>
        </w:rPr>
      </w:pPr>
    </w:p>
    <w:p w:rsidR="00C96A29" w:rsidRPr="003451E6" w:rsidRDefault="00C96A29" w:rsidP="00F714C0">
      <w:pPr>
        <w:spacing w:before="120" w:after="120"/>
        <w:jc w:val="center"/>
        <w:rPr>
          <w:sz w:val="26"/>
          <w:szCs w:val="26"/>
        </w:rPr>
      </w:pPr>
      <w:r w:rsidRPr="003451E6">
        <w:rPr>
          <w:sz w:val="26"/>
          <w:szCs w:val="26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3451E6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  <w:r w:rsidRPr="003451E6">
              <w:rPr>
                <w:sz w:val="26"/>
                <w:szCs w:val="26"/>
              </w:rPr>
              <w:t xml:space="preserve">Кількість осіб серед працюючих </w:t>
            </w:r>
          </w:p>
        </w:tc>
      </w:tr>
      <w:tr w:rsidR="00C96A29" w:rsidRPr="003451E6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  <w:r w:rsidRPr="003451E6">
              <w:rPr>
                <w:sz w:val="26"/>
                <w:szCs w:val="26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  <w:r w:rsidRPr="003451E6">
              <w:rPr>
                <w:sz w:val="26"/>
                <w:szCs w:val="26"/>
              </w:rPr>
              <w:t>З них</w:t>
            </w:r>
          </w:p>
        </w:tc>
      </w:tr>
      <w:tr w:rsidR="00C96A29" w:rsidRPr="003451E6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  <w:proofErr w:type="spellStart"/>
            <w:r w:rsidRPr="003451E6">
              <w:rPr>
                <w:sz w:val="26"/>
                <w:szCs w:val="26"/>
              </w:rPr>
              <w:t>пересува-ються</w:t>
            </w:r>
            <w:proofErr w:type="spellEnd"/>
            <w:r w:rsidRPr="003451E6">
              <w:rPr>
                <w:sz w:val="26"/>
                <w:szCs w:val="26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  <w:r w:rsidRPr="003451E6">
              <w:rPr>
                <w:sz w:val="26"/>
                <w:szCs w:val="26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  <w:r w:rsidRPr="003451E6">
              <w:rPr>
                <w:sz w:val="26"/>
                <w:szCs w:val="26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  <w:r w:rsidRPr="003451E6">
              <w:rPr>
                <w:sz w:val="26"/>
                <w:szCs w:val="26"/>
              </w:rPr>
              <w:t>мають інші функціональні порушення</w:t>
            </w:r>
          </w:p>
        </w:tc>
      </w:tr>
      <w:tr w:rsidR="00C96A29" w:rsidRPr="003451E6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F714C0" w:rsidP="00F714C0">
            <w:pPr>
              <w:spacing w:before="60" w:after="60"/>
              <w:ind w:left="-62"/>
              <w:rPr>
                <w:sz w:val="26"/>
                <w:szCs w:val="26"/>
              </w:rPr>
            </w:pPr>
            <w:r w:rsidRPr="003451E6">
              <w:rPr>
                <w:sz w:val="26"/>
                <w:szCs w:val="26"/>
              </w:rPr>
              <w:t>Жінки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</w:tr>
      <w:tr w:rsidR="00C96A29" w:rsidRPr="003451E6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F714C0" w:rsidP="00F714C0">
            <w:pPr>
              <w:spacing w:before="60" w:after="60"/>
              <w:ind w:left="-62"/>
              <w:rPr>
                <w:sz w:val="26"/>
                <w:szCs w:val="26"/>
              </w:rPr>
            </w:pPr>
            <w:r w:rsidRPr="003451E6">
              <w:rPr>
                <w:sz w:val="26"/>
                <w:szCs w:val="26"/>
              </w:rPr>
              <w:t>Чоловіки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</w:tr>
      <w:tr w:rsidR="00C96A29" w:rsidRPr="003451E6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F714C0" w:rsidP="00F714C0">
            <w:pPr>
              <w:spacing w:before="60" w:after="60"/>
              <w:ind w:left="-62"/>
              <w:rPr>
                <w:sz w:val="26"/>
                <w:szCs w:val="26"/>
              </w:rPr>
            </w:pPr>
            <w:r w:rsidRPr="003451E6">
              <w:rPr>
                <w:sz w:val="26"/>
                <w:szCs w:val="26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</w:tr>
      <w:tr w:rsidR="00C96A29" w:rsidRPr="003451E6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  <w:r w:rsidRPr="003451E6">
              <w:rPr>
                <w:sz w:val="26"/>
                <w:szCs w:val="26"/>
              </w:rPr>
              <w:t xml:space="preserve">Кількість осіб з інвалідністю серед відвідувачів/клієнтів/тих, </w:t>
            </w:r>
            <w:r w:rsidRPr="003451E6">
              <w:rPr>
                <w:sz w:val="26"/>
                <w:szCs w:val="26"/>
              </w:rPr>
              <w:br/>
              <w:t>хто навчається з початку року</w:t>
            </w:r>
          </w:p>
        </w:tc>
      </w:tr>
      <w:tr w:rsidR="00C96A29" w:rsidRPr="003451E6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F714C0" w:rsidP="002E2C3F">
            <w:pPr>
              <w:spacing w:before="60" w:after="60"/>
              <w:ind w:left="-62"/>
              <w:rPr>
                <w:sz w:val="26"/>
                <w:szCs w:val="26"/>
              </w:rPr>
            </w:pPr>
            <w:r w:rsidRPr="003451E6">
              <w:rPr>
                <w:sz w:val="26"/>
                <w:szCs w:val="26"/>
              </w:rPr>
              <w:t>Жінки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</w:tr>
      <w:tr w:rsidR="00C96A29" w:rsidRPr="003451E6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F714C0" w:rsidP="002E2C3F">
            <w:pPr>
              <w:spacing w:before="60" w:after="60"/>
              <w:ind w:left="-62"/>
              <w:rPr>
                <w:sz w:val="26"/>
                <w:szCs w:val="26"/>
              </w:rPr>
            </w:pPr>
            <w:r w:rsidRPr="003451E6">
              <w:rPr>
                <w:sz w:val="26"/>
                <w:szCs w:val="26"/>
              </w:rPr>
              <w:t>Чоловіки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</w:tr>
      <w:tr w:rsidR="00C96A29" w:rsidRPr="003451E6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F714C0" w:rsidP="00F714C0">
            <w:pPr>
              <w:spacing w:before="60" w:after="60"/>
              <w:ind w:left="-62"/>
              <w:rPr>
                <w:sz w:val="26"/>
                <w:szCs w:val="26"/>
              </w:rPr>
            </w:pPr>
            <w:r w:rsidRPr="003451E6">
              <w:rPr>
                <w:sz w:val="26"/>
                <w:szCs w:val="26"/>
              </w:rPr>
              <w:t xml:space="preserve">Усього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3451E6" w:rsidRDefault="00C96A29" w:rsidP="002E2C3F">
            <w:pPr>
              <w:spacing w:before="60" w:after="60"/>
              <w:ind w:left="-62"/>
              <w:jc w:val="center"/>
              <w:rPr>
                <w:sz w:val="26"/>
                <w:szCs w:val="26"/>
              </w:rPr>
            </w:pPr>
          </w:p>
        </w:tc>
      </w:tr>
    </w:tbl>
    <w:p w:rsidR="00C96A29" w:rsidRDefault="00C96A29" w:rsidP="00474C1A">
      <w:pPr>
        <w:spacing w:after="120"/>
        <w:rPr>
          <w:szCs w:val="28"/>
        </w:rPr>
      </w:pPr>
    </w:p>
    <w:p w:rsidR="003451E6" w:rsidRDefault="003451E6" w:rsidP="00474C1A">
      <w:pPr>
        <w:spacing w:after="120"/>
        <w:rPr>
          <w:szCs w:val="28"/>
        </w:rPr>
      </w:pPr>
    </w:p>
    <w:p w:rsidR="003451E6" w:rsidRDefault="003451E6" w:rsidP="00474C1A">
      <w:pPr>
        <w:spacing w:after="120"/>
        <w:rPr>
          <w:szCs w:val="28"/>
        </w:rPr>
      </w:pPr>
    </w:p>
    <w:p w:rsidR="003451E6" w:rsidRDefault="003451E6" w:rsidP="003451E6">
      <w:pPr>
        <w:spacing w:after="120"/>
        <w:rPr>
          <w:szCs w:val="28"/>
        </w:rPr>
      </w:pPr>
      <w:r>
        <w:rPr>
          <w:szCs w:val="28"/>
        </w:rPr>
        <w:t>Начальник відділу містобудування та</w:t>
      </w:r>
    </w:p>
    <w:p w:rsidR="003451E6" w:rsidRDefault="003451E6" w:rsidP="003451E6">
      <w:pPr>
        <w:spacing w:after="120"/>
        <w:rPr>
          <w:szCs w:val="28"/>
        </w:rPr>
      </w:pPr>
      <w:r>
        <w:rPr>
          <w:szCs w:val="28"/>
        </w:rPr>
        <w:t xml:space="preserve"> архітектури – головний архітектор міста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Валентина КОЦЕНКО</w:t>
      </w:r>
    </w:p>
    <w:sectPr w:rsidR="003451E6" w:rsidSect="00451E60">
      <w:headerReference w:type="even" r:id="rId8"/>
      <w:headerReference w:type="default" r:id="rId9"/>
      <w:pgSz w:w="11906" w:h="16838" w:code="9"/>
      <w:pgMar w:top="1134" w:right="1134" w:bottom="1134" w:left="1560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C1A" w:rsidRDefault="00474C1A">
      <w:r>
        <w:separator/>
      </w:r>
    </w:p>
  </w:endnote>
  <w:endnote w:type="continuationSeparator" w:id="0">
    <w:p w:rsidR="00474C1A" w:rsidRDefault="00474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C1A" w:rsidRDefault="00474C1A">
      <w:r>
        <w:separator/>
      </w:r>
    </w:p>
  </w:footnote>
  <w:footnote w:type="continuationSeparator" w:id="0">
    <w:p w:rsidR="00474C1A" w:rsidRDefault="00474C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1A" w:rsidRDefault="00474C1A">
    <w:pPr>
      <w:framePr w:wrap="around" w:vAnchor="text" w:hAnchor="margin" w:xAlign="center" w:y="1"/>
    </w:pPr>
    <w:fldSimple w:instr="PAGE  ">
      <w:r>
        <w:rPr>
          <w:noProof/>
        </w:rPr>
        <w:t>1</w:t>
      </w:r>
    </w:fldSimple>
  </w:p>
  <w:p w:rsidR="00474C1A" w:rsidRDefault="00474C1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1A" w:rsidRDefault="00474C1A">
    <w:pPr>
      <w:framePr w:wrap="around" w:vAnchor="text" w:hAnchor="margin" w:xAlign="center" w:y="1"/>
    </w:pPr>
    <w:fldSimple w:instr="PAGE  ">
      <w:r w:rsidR="003451E6">
        <w:rPr>
          <w:noProof/>
        </w:rPr>
        <w:t>2</w:t>
      </w:r>
    </w:fldSimple>
  </w:p>
  <w:p w:rsidR="00474C1A" w:rsidRDefault="00474C1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StepHandle" w:val="262696"/>
  </w:docVars>
  <w:rsids>
    <w:rsidRoot w:val="001A5FC5"/>
    <w:rsid w:val="00007888"/>
    <w:rsid w:val="00025735"/>
    <w:rsid w:val="0007768D"/>
    <w:rsid w:val="000B3A6A"/>
    <w:rsid w:val="000E65C8"/>
    <w:rsid w:val="0011735D"/>
    <w:rsid w:val="00131C7B"/>
    <w:rsid w:val="00155F4E"/>
    <w:rsid w:val="00190793"/>
    <w:rsid w:val="001950C8"/>
    <w:rsid w:val="001A5FC5"/>
    <w:rsid w:val="001F42E9"/>
    <w:rsid w:val="00210F96"/>
    <w:rsid w:val="00235E70"/>
    <w:rsid w:val="0024649B"/>
    <w:rsid w:val="00261B7F"/>
    <w:rsid w:val="002E2C3F"/>
    <w:rsid w:val="003149CC"/>
    <w:rsid w:val="0033068B"/>
    <w:rsid w:val="003451E6"/>
    <w:rsid w:val="003B750B"/>
    <w:rsid w:val="003F37B8"/>
    <w:rsid w:val="004177B0"/>
    <w:rsid w:val="00451E60"/>
    <w:rsid w:val="00474C1A"/>
    <w:rsid w:val="00476238"/>
    <w:rsid w:val="004A0210"/>
    <w:rsid w:val="004C29EB"/>
    <w:rsid w:val="004E5C8F"/>
    <w:rsid w:val="005004D3"/>
    <w:rsid w:val="00525BBB"/>
    <w:rsid w:val="005E1ED7"/>
    <w:rsid w:val="005E31D1"/>
    <w:rsid w:val="005F06C5"/>
    <w:rsid w:val="006060F2"/>
    <w:rsid w:val="0063408E"/>
    <w:rsid w:val="00645343"/>
    <w:rsid w:val="006502AC"/>
    <w:rsid w:val="006538FA"/>
    <w:rsid w:val="006B6C31"/>
    <w:rsid w:val="006D2E1A"/>
    <w:rsid w:val="006F387F"/>
    <w:rsid w:val="00712709"/>
    <w:rsid w:val="0072260E"/>
    <w:rsid w:val="00745F8B"/>
    <w:rsid w:val="00781C4E"/>
    <w:rsid w:val="00781F14"/>
    <w:rsid w:val="00792C1C"/>
    <w:rsid w:val="007D7BAD"/>
    <w:rsid w:val="00813211"/>
    <w:rsid w:val="00830355"/>
    <w:rsid w:val="008355A6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4129B"/>
    <w:rsid w:val="0096612C"/>
    <w:rsid w:val="009672B9"/>
    <w:rsid w:val="009748B5"/>
    <w:rsid w:val="009837D0"/>
    <w:rsid w:val="009B2E7D"/>
    <w:rsid w:val="009C6F1A"/>
    <w:rsid w:val="009F19E3"/>
    <w:rsid w:val="00A50F46"/>
    <w:rsid w:val="00A81D08"/>
    <w:rsid w:val="00A833AC"/>
    <w:rsid w:val="00B830C9"/>
    <w:rsid w:val="00B92B6E"/>
    <w:rsid w:val="00C02385"/>
    <w:rsid w:val="00C0603E"/>
    <w:rsid w:val="00C35665"/>
    <w:rsid w:val="00C40592"/>
    <w:rsid w:val="00C96A29"/>
    <w:rsid w:val="00CC08F8"/>
    <w:rsid w:val="00D0232F"/>
    <w:rsid w:val="00D43E93"/>
    <w:rsid w:val="00D62814"/>
    <w:rsid w:val="00D80C97"/>
    <w:rsid w:val="00D9783F"/>
    <w:rsid w:val="00DC64C3"/>
    <w:rsid w:val="00E14E67"/>
    <w:rsid w:val="00E678B1"/>
    <w:rsid w:val="00E756F8"/>
    <w:rsid w:val="00F00392"/>
    <w:rsid w:val="00F23802"/>
    <w:rsid w:val="00F714C0"/>
    <w:rsid w:val="00F748B1"/>
    <w:rsid w:val="00FD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ED7"/>
  </w:style>
  <w:style w:type="paragraph" w:styleId="1">
    <w:name w:val="heading 1"/>
    <w:basedOn w:val="a"/>
    <w:next w:val="a"/>
    <w:link w:val="10"/>
    <w:qFormat/>
    <w:rsid w:val="005E1ED7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5E1ED7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5E1ED7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5E1ED7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E1ED7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5E1ED7"/>
    <w:pPr>
      <w:spacing w:before="120"/>
      <w:ind w:firstLine="567"/>
    </w:pPr>
  </w:style>
  <w:style w:type="paragraph" w:customStyle="1" w:styleId="a6">
    <w:name w:val="Шапка документу"/>
    <w:basedOn w:val="a"/>
    <w:rsid w:val="005E1ED7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5E1ED7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5E1ED7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5E1ED7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5E1ED7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5E1ED7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5E1ED7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5E1ED7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5E1ED7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5E1ED7"/>
    <w:pPr>
      <w:ind w:firstLine="567"/>
      <w:jc w:val="both"/>
    </w:pPr>
  </w:style>
  <w:style w:type="paragraph" w:customStyle="1" w:styleId="ShapkaDocumentu">
    <w:name w:val="Shapka Documentu"/>
    <w:basedOn w:val="NormalText"/>
    <w:rsid w:val="005E1ED7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57AEF-5E88-492F-9197-0488B461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4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>Microsoft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arch5</dc:creator>
  <cp:lastModifiedBy>arch5</cp:lastModifiedBy>
  <cp:revision>5</cp:revision>
  <cp:lastPrinted>2002-04-19T12:13:00Z</cp:lastPrinted>
  <dcterms:created xsi:type="dcterms:W3CDTF">2025-09-11T12:22:00Z</dcterms:created>
  <dcterms:modified xsi:type="dcterms:W3CDTF">2025-09-12T10:58:00Z</dcterms:modified>
</cp:coreProperties>
</file>