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88F" w:rsidRPr="00DF488F" w:rsidRDefault="00DF488F" w:rsidP="00DF488F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DF488F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DC46E2" w:rsidRPr="0057643E" w:rsidRDefault="0057643E" w:rsidP="0057643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643E">
        <w:rPr>
          <w:rFonts w:ascii="Times New Roman" w:hAnsi="Times New Roman" w:cs="Times New Roman"/>
          <w:b/>
          <w:sz w:val="28"/>
          <w:szCs w:val="28"/>
          <w:lang w:val="uk-UA"/>
        </w:rPr>
        <w:t>Типи об’єктів, що підлягають моніторингу безбар’єрності у 2025 році</w:t>
      </w:r>
    </w:p>
    <w:p w:rsidR="0057643E" w:rsidRDefault="0057643E" w:rsidP="0057643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7643E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пункту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57643E">
        <w:rPr>
          <w:rFonts w:ascii="Times New Roman" w:hAnsi="Times New Roman" w:cs="Times New Roman"/>
          <w:sz w:val="28"/>
          <w:szCs w:val="28"/>
          <w:lang w:val="uk-UA"/>
        </w:rPr>
        <w:t xml:space="preserve"> Порядку проведення моніторингу та оцінки ступеня безбар’єрності об’єктів фізичного оточення і послуг для осіб з інвалідністю, затвердженого постановою Кабінету Міністрів України від 26 травня 2021 року № 537</w:t>
      </w:r>
      <w:r w:rsidR="004D431F">
        <w:rPr>
          <w:rFonts w:ascii="Times New Roman" w:hAnsi="Times New Roman" w:cs="Times New Roman"/>
          <w:sz w:val="28"/>
          <w:szCs w:val="28"/>
          <w:lang w:val="uk-UA"/>
        </w:rPr>
        <w:t>, (далі - Порядок)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Мінрозвитку на основі пропозиції від громадських організацій та переліку Показників </w:t>
      </w:r>
      <w:r w:rsidRPr="0057643E">
        <w:rPr>
          <w:rFonts w:ascii="Times New Roman" w:hAnsi="Times New Roman" w:cs="Times New Roman"/>
          <w:sz w:val="28"/>
          <w:szCs w:val="28"/>
          <w:lang w:val="uk-UA"/>
        </w:rPr>
        <w:t>результативності реалізації Національної стратегії із створення безбар’єрного простору в Україні на період до 2030 року</w:t>
      </w:r>
      <w:r>
        <w:rPr>
          <w:rFonts w:ascii="Times New Roman" w:hAnsi="Times New Roman" w:cs="Times New Roman"/>
          <w:sz w:val="28"/>
          <w:szCs w:val="28"/>
          <w:lang w:val="uk-UA"/>
        </w:rPr>
        <w:t>, визначило такі типи об’єктів: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2105"/>
        <w:gridCol w:w="4699"/>
        <w:gridCol w:w="2835"/>
      </w:tblGrid>
      <w:tr w:rsidR="0073238E" w:rsidRPr="00DF488F" w:rsidTr="0073238E">
        <w:trPr>
          <w:trHeight w:val="20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4D4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Класифікація</w:t>
            </w:r>
          </w:p>
        </w:tc>
        <w:tc>
          <w:tcPr>
            <w:tcW w:w="4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4D4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Тип об'єкту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38E" w:rsidRPr="004D431F" w:rsidRDefault="0073238E" w:rsidP="00732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4D4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Чек-лист, відповідно до якого проводиться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оцінка</w:t>
            </w:r>
          </w:p>
        </w:tc>
      </w:tr>
      <w:tr w:rsidR="0073238E" w:rsidRPr="001C368A" w:rsidTr="00272537">
        <w:trPr>
          <w:trHeight w:val="20"/>
        </w:trPr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І. Громадські будівлі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73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заклади охорони здоров’я </w:t>
            </w:r>
            <w:r w:rsidR="001C3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(у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«реабілітаційні відділення»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Додаток 1 Порядку</w:t>
            </w:r>
          </w:p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1C368A" w:rsidTr="00272537">
        <w:trPr>
          <w:trHeight w:val="20"/>
        </w:trPr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73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заклади освіти 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1C368A" w:rsidTr="00272537">
        <w:trPr>
          <w:trHeight w:val="20"/>
        </w:trPr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центри надання адміністративних послуг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DF488F" w:rsidTr="00272537">
        <w:trPr>
          <w:trHeight w:val="20"/>
        </w:trPr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будівлі надавачів соціальних послуг та соціального захисту населення 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DF488F" w:rsidTr="00272537">
        <w:trPr>
          <w:trHeight w:val="20"/>
        </w:trPr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1C3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заклади культури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(</w:t>
            </w:r>
            <w:r w:rsidR="001C3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кінотеатри, театри, бібліотеки, музеї, будинки культури</w:t>
            </w: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та інші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об’єкти)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4D431F" w:rsidTr="00272537">
        <w:trPr>
          <w:trHeight w:val="20"/>
        </w:trPr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споруди цивільного захисту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DF488F" w:rsidTr="00272537">
        <w:trPr>
          <w:trHeight w:val="20"/>
        </w:trPr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об’єкти спортивної інфраструктури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(с</w:t>
            </w: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тадіони, спортивні комплекси, спортивні майданчики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тощо) 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4D431F" w:rsidTr="00272537">
        <w:trPr>
          <w:trHeight w:val="20"/>
        </w:trPr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молодіжні центри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4D431F" w:rsidTr="0073238E">
        <w:trPr>
          <w:trHeight w:val="20"/>
        </w:trPr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1C3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ІІ. Житлові </w:t>
            </w:r>
            <w:r w:rsidR="001C3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будівлі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AB4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/>
              </w:rPr>
            </w:pP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будівлі і споруди, призначені для тимчасового проживання внутрішньо переміщених та евакуйов</w:t>
            </w:r>
            <w:r w:rsidR="001C3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ан</w:t>
            </w: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их осіб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val="uk-UA"/>
              </w:rPr>
              <w:t>(</w:t>
            </w: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модульні містечка, гуртожитки та інші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Додаток 1 Порядку</w:t>
            </w:r>
          </w:p>
        </w:tc>
      </w:tr>
      <w:tr w:rsidR="0073238E" w:rsidRPr="004D431F" w:rsidTr="0073238E">
        <w:trPr>
          <w:trHeight w:val="20"/>
        </w:trPr>
        <w:tc>
          <w:tcPr>
            <w:tcW w:w="2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готелі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Чек-лист визначений ДАРТ</w:t>
            </w:r>
          </w:p>
        </w:tc>
      </w:tr>
      <w:tr w:rsidR="0073238E" w:rsidRPr="0073238E" w:rsidTr="007D1365">
        <w:trPr>
          <w:trHeight w:val="20"/>
        </w:trPr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ІІІ. </w:t>
            </w: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Будівлі і споруди сфери надання послуг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банки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Додаток 1 Порядку</w:t>
            </w:r>
          </w:p>
        </w:tc>
      </w:tr>
      <w:tr w:rsidR="0073238E" w:rsidRPr="0073238E" w:rsidTr="007D1365">
        <w:trPr>
          <w:trHeight w:val="20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поштові відділення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73238E" w:rsidTr="007D1365">
        <w:trPr>
          <w:trHeight w:val="20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супермаркети, магазини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73238E" w:rsidTr="007D1365">
        <w:trPr>
          <w:trHeight w:val="20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кафе, ресторани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73238E" w:rsidTr="007D1365">
        <w:trPr>
          <w:trHeight w:val="20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АЗС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73238E" w:rsidTr="007D1365">
        <w:trPr>
          <w:trHeight w:val="20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аптеки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4D431F" w:rsidTr="007D1365">
        <w:trPr>
          <w:trHeight w:val="20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заклади догляду, краси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4D431F" w:rsidTr="007D1365">
        <w:trPr>
          <w:trHeight w:val="20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інші будівлі і споруди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4D431F" w:rsidTr="00854872">
        <w:trPr>
          <w:trHeight w:val="20"/>
        </w:trPr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V. </w:t>
            </w: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Об’єкти транспортної інфраструктури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автовокзали та автостанції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Додаток 2 Порядку</w:t>
            </w:r>
          </w:p>
        </w:tc>
      </w:tr>
      <w:tr w:rsidR="0073238E" w:rsidRPr="00DF488F" w:rsidTr="00854872">
        <w:trPr>
          <w:trHeight w:val="20"/>
        </w:trPr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73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залізничні вокзали та </w:t>
            </w: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залізничні станції з пасажирською інф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раструктурою, зупинні пункти у обласних та районних центрах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4D431F" w:rsidTr="00854872">
        <w:trPr>
          <w:trHeight w:val="20"/>
        </w:trPr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аеропорти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DF488F" w:rsidTr="00854872">
        <w:trPr>
          <w:trHeight w:val="20"/>
        </w:trPr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AB4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порти та </w:t>
            </w: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причали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з пасажирською інфраструктурою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4D431F" w:rsidTr="005E4439">
        <w:trPr>
          <w:trHeight w:val="20"/>
        </w:trPr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V. </w:t>
            </w: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Вулиці та дороги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улиці, що входять до проекту безбар’єрні маршрути у населених пунктах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Додаток 3 Порядку</w:t>
            </w:r>
          </w:p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DF488F" w:rsidTr="005E4439">
        <w:trPr>
          <w:trHeight w:val="20"/>
        </w:trPr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улиці, що ведуть до закладів охорони здоров’я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DF488F" w:rsidTr="005E4439">
        <w:trPr>
          <w:trHeight w:val="20"/>
        </w:trPr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</w:t>
            </w: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ороги держаного значення, що проходять через населені пункти 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4D431F" w:rsidTr="0012363D">
        <w:trPr>
          <w:trHeight w:val="20"/>
        </w:trPr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Зупинки громадського транспорту 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</w:t>
            </w: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упинки громадського транспорту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(</w:t>
            </w: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автобус, тролейбус, маршрутне таксі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Додаток 4 Порядку</w:t>
            </w:r>
          </w:p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4D431F" w:rsidTr="0012363D">
        <w:trPr>
          <w:trHeight w:val="20"/>
        </w:trPr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</w:t>
            </w: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упинки метрополітену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4D431F" w:rsidTr="0012363D">
        <w:trPr>
          <w:trHeight w:val="20"/>
        </w:trPr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</w:t>
            </w: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упинки трамваю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73238E" w:rsidTr="0027084B">
        <w:trPr>
          <w:trHeight w:val="20"/>
        </w:trPr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Об’єкти благоустрою 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лощі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Додаток 5 Порядку</w:t>
            </w:r>
          </w:p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4D431F" w:rsidTr="0027084B">
        <w:trPr>
          <w:trHeight w:val="20"/>
        </w:trPr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парки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4D431F" w:rsidTr="0027084B">
        <w:trPr>
          <w:trHeight w:val="20"/>
        </w:trPr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сквери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73238E" w:rsidRPr="00DF488F" w:rsidTr="0027084B">
        <w:trPr>
          <w:trHeight w:val="20"/>
        </w:trPr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D4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дитячі майданчики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(у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 інклюзивні дитячі майданчики)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38E" w:rsidRPr="004D431F" w:rsidRDefault="0073238E" w:rsidP="004D4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4D431F" w:rsidRDefault="004D431F" w:rsidP="0057643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D431F" w:rsidSect="001C368A">
      <w:headerReference w:type="default" r:id="rId7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94B" w:rsidRDefault="00B3194B" w:rsidP="001C368A">
      <w:pPr>
        <w:spacing w:after="0" w:line="240" w:lineRule="auto"/>
      </w:pPr>
      <w:r>
        <w:separator/>
      </w:r>
    </w:p>
  </w:endnote>
  <w:endnote w:type="continuationSeparator" w:id="0">
    <w:p w:rsidR="00B3194B" w:rsidRDefault="00B3194B" w:rsidP="001C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94B" w:rsidRDefault="00B3194B" w:rsidP="001C368A">
      <w:pPr>
        <w:spacing w:after="0" w:line="240" w:lineRule="auto"/>
      </w:pPr>
      <w:r>
        <w:separator/>
      </w:r>
    </w:p>
  </w:footnote>
  <w:footnote w:type="continuationSeparator" w:id="0">
    <w:p w:rsidR="00B3194B" w:rsidRDefault="00B3194B" w:rsidP="001C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134381"/>
      <w:docPartObj>
        <w:docPartGallery w:val="Page Numbers (Top of Page)"/>
        <w:docPartUnique/>
      </w:docPartObj>
    </w:sdtPr>
    <w:sdtEndPr/>
    <w:sdtContent>
      <w:p w:rsidR="001C368A" w:rsidRDefault="001C368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88F" w:rsidRPr="00DF488F">
          <w:rPr>
            <w:noProof/>
            <w:lang w:val="uk-UA"/>
          </w:rPr>
          <w:t>2</w:t>
        </w:r>
        <w:r>
          <w:fldChar w:fldCharType="end"/>
        </w:r>
      </w:p>
    </w:sdtContent>
  </w:sdt>
  <w:p w:rsidR="001C368A" w:rsidRDefault="001C368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288A"/>
    <w:multiLevelType w:val="hybridMultilevel"/>
    <w:tmpl w:val="F74A5426"/>
    <w:lvl w:ilvl="0" w:tplc="EAA0B8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291C7F"/>
    <w:multiLevelType w:val="hybridMultilevel"/>
    <w:tmpl w:val="EE8AAD3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60B3D27"/>
    <w:multiLevelType w:val="hybridMultilevel"/>
    <w:tmpl w:val="8216EE98"/>
    <w:lvl w:ilvl="0" w:tplc="EAA0B8A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70408B1"/>
    <w:multiLevelType w:val="hybridMultilevel"/>
    <w:tmpl w:val="27205D58"/>
    <w:lvl w:ilvl="0" w:tplc="EAA0B8A0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2D6E23B6"/>
    <w:multiLevelType w:val="hybridMultilevel"/>
    <w:tmpl w:val="6218B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030A2"/>
    <w:multiLevelType w:val="hybridMultilevel"/>
    <w:tmpl w:val="E684E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D037A"/>
    <w:multiLevelType w:val="hybridMultilevel"/>
    <w:tmpl w:val="6200F4C2"/>
    <w:lvl w:ilvl="0" w:tplc="26A4C984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F00500A"/>
    <w:multiLevelType w:val="hybridMultilevel"/>
    <w:tmpl w:val="B112A7C6"/>
    <w:lvl w:ilvl="0" w:tplc="EAA0B8A0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3E"/>
    <w:rsid w:val="001C368A"/>
    <w:rsid w:val="002214C7"/>
    <w:rsid w:val="004D2E9B"/>
    <w:rsid w:val="004D431F"/>
    <w:rsid w:val="00571C00"/>
    <w:rsid w:val="0057643E"/>
    <w:rsid w:val="0073238E"/>
    <w:rsid w:val="008733FE"/>
    <w:rsid w:val="009968C6"/>
    <w:rsid w:val="00AB47B4"/>
    <w:rsid w:val="00AE1EAD"/>
    <w:rsid w:val="00B034C3"/>
    <w:rsid w:val="00B3194B"/>
    <w:rsid w:val="00B96A9F"/>
    <w:rsid w:val="00BC02D2"/>
    <w:rsid w:val="00CA6B0F"/>
    <w:rsid w:val="00CF0F8E"/>
    <w:rsid w:val="00D325D4"/>
    <w:rsid w:val="00DC46E2"/>
    <w:rsid w:val="00DE1F4B"/>
    <w:rsid w:val="00DE35D4"/>
    <w:rsid w:val="00DF488F"/>
    <w:rsid w:val="00F1148E"/>
    <w:rsid w:val="00FE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B7495"/>
  <w15:chartTrackingRefBased/>
  <w15:docId w15:val="{1E0561E7-8E2B-4C55-B151-C6CA3FA17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5D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C368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C368A"/>
  </w:style>
  <w:style w:type="paragraph" w:styleId="a6">
    <w:name w:val="footer"/>
    <w:basedOn w:val="a"/>
    <w:link w:val="a7"/>
    <w:uiPriority w:val="99"/>
    <w:unhideWhenUsed/>
    <w:rsid w:val="001C368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C3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Негода Мирослава Сергіївна</dc:creator>
  <cp:keywords/>
  <dc:description/>
  <cp:lastModifiedBy>Негода Мирослава Сергіївна</cp:lastModifiedBy>
  <cp:revision>2</cp:revision>
  <dcterms:created xsi:type="dcterms:W3CDTF">2025-06-02T12:24:00Z</dcterms:created>
  <dcterms:modified xsi:type="dcterms:W3CDTF">2025-06-02T12:24:00Z</dcterms:modified>
</cp:coreProperties>
</file>