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4862EC">
        <w:rPr>
          <w:b/>
          <w:bCs/>
          <w:sz w:val="32"/>
          <w:szCs w:val="32"/>
          <w:lang w:val="ru-RU"/>
        </w:rPr>
        <w:t xml:space="preserve">70 </w:t>
      </w:r>
      <w:r w:rsidRPr="00513738">
        <w:rPr>
          <w:b/>
          <w:bCs/>
          <w:sz w:val="32"/>
          <w:szCs w:val="32"/>
        </w:rPr>
        <w:t>сесія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скликання)</w:t>
      </w:r>
    </w:p>
    <w:p w:rsidR="00794778" w:rsidRPr="00370FE5" w:rsidRDefault="00794778" w:rsidP="00794778">
      <w:pPr>
        <w:jc w:val="center"/>
        <w:rPr>
          <w:b/>
          <w:bCs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794778" w:rsidRPr="004862EC" w:rsidRDefault="004862EC" w:rsidP="00794778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ru-RU"/>
        </w:rPr>
        <w:t>10.03.</w:t>
      </w:r>
      <w:r w:rsidR="00224DB9">
        <w:rPr>
          <w:b/>
          <w:bCs/>
          <w:sz w:val="32"/>
          <w:szCs w:val="32"/>
        </w:rPr>
        <w:t>2026</w:t>
      </w:r>
      <w:bookmarkStart w:id="0" w:name="_GoBack"/>
      <w:bookmarkEnd w:id="0"/>
      <w:r>
        <w:rPr>
          <w:b/>
          <w:bCs/>
          <w:sz w:val="32"/>
          <w:szCs w:val="32"/>
          <w:lang w:val="en-US"/>
        </w:rPr>
        <w:t xml:space="preserve"> </w:t>
      </w:r>
      <w:r w:rsidR="00794778" w:rsidRPr="009848CC">
        <w:rPr>
          <w:b/>
          <w:bCs/>
          <w:sz w:val="32"/>
          <w:szCs w:val="32"/>
        </w:rPr>
        <w:t xml:space="preserve">р.     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lang w:val="ru-RU"/>
        </w:rPr>
        <w:t>2438-70/VIII</w:t>
      </w:r>
    </w:p>
    <w:p w:rsidR="00794778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134933" w:rsidRDefault="00134933" w:rsidP="00134933">
      <w:pPr>
        <w:jc w:val="both"/>
        <w:rPr>
          <w:sz w:val="28"/>
          <w:szCs w:val="28"/>
        </w:rPr>
      </w:pPr>
      <w:r w:rsidRPr="00134933">
        <w:rPr>
          <w:sz w:val="28"/>
          <w:szCs w:val="28"/>
        </w:rPr>
        <w:t xml:space="preserve">Про надання дозволу на отримання кредиту </w:t>
      </w:r>
    </w:p>
    <w:p w:rsidR="00512ED5" w:rsidRDefault="00512ED5" w:rsidP="00F078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«ПАВЛОГРАДТРАНСЕНЕРГО»</w:t>
      </w:r>
      <w:r w:rsidR="00F07816">
        <w:rPr>
          <w:sz w:val="28"/>
          <w:szCs w:val="28"/>
        </w:rPr>
        <w:t xml:space="preserve"> ПМР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</w:p>
    <w:p w:rsidR="00F07816" w:rsidRDefault="00F07816" w:rsidP="00BD6B48">
      <w:pPr>
        <w:ind w:firstLine="708"/>
        <w:jc w:val="both"/>
        <w:rPr>
          <w:sz w:val="28"/>
          <w:szCs w:val="28"/>
        </w:rPr>
      </w:pPr>
    </w:p>
    <w:p w:rsidR="00BD6B48" w:rsidRPr="000E333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0E3339">
        <w:rPr>
          <w:sz w:val="28"/>
          <w:szCs w:val="28"/>
        </w:rPr>
        <w:t xml:space="preserve">Відповідно до ст.ст. </w:t>
      </w:r>
      <w:r w:rsidR="00CB30D2" w:rsidRPr="00F07816">
        <w:rPr>
          <w:sz w:val="28"/>
          <w:szCs w:val="28"/>
        </w:rPr>
        <w:t>26</w:t>
      </w:r>
      <w:r w:rsidRPr="000E3339">
        <w:rPr>
          <w:sz w:val="28"/>
          <w:szCs w:val="28"/>
        </w:rPr>
        <w:t>, 59</w:t>
      </w:r>
      <w:r w:rsidR="00134933">
        <w:rPr>
          <w:sz w:val="28"/>
          <w:szCs w:val="28"/>
        </w:rPr>
        <w:t xml:space="preserve"> </w:t>
      </w:r>
      <w:r w:rsidRPr="000E3339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</w:t>
      </w:r>
      <w:r w:rsidR="00134933" w:rsidRPr="000A221E">
        <w:rPr>
          <w:sz w:val="28"/>
          <w:szCs w:val="28"/>
        </w:rPr>
        <w:t>Бюджетн</w:t>
      </w:r>
      <w:r w:rsidR="00134933">
        <w:rPr>
          <w:sz w:val="28"/>
          <w:szCs w:val="28"/>
        </w:rPr>
        <w:t>ого</w:t>
      </w:r>
      <w:r w:rsidR="00134933" w:rsidRPr="000A221E">
        <w:rPr>
          <w:sz w:val="28"/>
          <w:szCs w:val="28"/>
        </w:rPr>
        <w:t xml:space="preserve"> кодекс</w:t>
      </w:r>
      <w:r w:rsidR="00134933">
        <w:rPr>
          <w:sz w:val="28"/>
          <w:szCs w:val="28"/>
        </w:rPr>
        <w:t>у</w:t>
      </w:r>
      <w:r w:rsidR="00134933" w:rsidRPr="000A221E">
        <w:rPr>
          <w:sz w:val="28"/>
          <w:szCs w:val="28"/>
        </w:rPr>
        <w:t xml:space="preserve"> України</w:t>
      </w:r>
      <w:bookmarkStart w:id="1" w:name="n3"/>
      <w:bookmarkEnd w:id="1"/>
      <w:r w:rsidRPr="000E3339">
        <w:rPr>
          <w:sz w:val="28"/>
          <w:szCs w:val="28"/>
        </w:rPr>
        <w:t>,</w:t>
      </w:r>
      <w:r w:rsidRPr="00F07816">
        <w:rPr>
          <w:sz w:val="28"/>
          <w:szCs w:val="28"/>
        </w:rPr>
        <w:t xml:space="preserve"> </w:t>
      </w:r>
      <w:r w:rsidR="00F07816" w:rsidRPr="00F07816">
        <w:rPr>
          <w:sz w:val="28"/>
          <w:szCs w:val="28"/>
        </w:rPr>
        <w:t>дл</w:t>
      </w:r>
      <w:r w:rsidR="00F07816">
        <w:rPr>
          <w:sz w:val="28"/>
          <w:szCs w:val="28"/>
        </w:rPr>
        <w:t>я реалізації проєктів у рамках програми «Відновлення водопостачання і водовідведення України»</w:t>
      </w:r>
      <w:r w:rsidR="00134933" w:rsidRPr="00F07816">
        <w:rPr>
          <w:sz w:val="28"/>
          <w:szCs w:val="28"/>
        </w:rPr>
        <w:t xml:space="preserve"> </w:t>
      </w:r>
      <w:r w:rsidRPr="000E3339">
        <w:rPr>
          <w:sz w:val="28"/>
          <w:szCs w:val="28"/>
        </w:rPr>
        <w:t xml:space="preserve">Павлоградська міська рада </w:t>
      </w:r>
    </w:p>
    <w:p w:rsidR="00BD6B48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177ACB">
        <w:rPr>
          <w:sz w:val="28"/>
          <w:szCs w:val="28"/>
        </w:rPr>
        <w:t>:</w:t>
      </w:r>
    </w:p>
    <w:p w:rsidR="00BD6B48" w:rsidRPr="002764C8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CB30D2" w:rsidRDefault="00BD6B48" w:rsidP="00F078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30682">
        <w:rPr>
          <w:sz w:val="28"/>
          <w:szCs w:val="28"/>
        </w:rPr>
        <w:t> </w:t>
      </w:r>
      <w:r w:rsidR="00224DB9">
        <w:rPr>
          <w:sz w:val="28"/>
          <w:szCs w:val="28"/>
        </w:rPr>
        <w:t>Надати дозвіл К</w:t>
      </w:r>
      <w:r w:rsidR="00224DB9" w:rsidRPr="00224DB9">
        <w:rPr>
          <w:sz w:val="28"/>
          <w:szCs w:val="28"/>
        </w:rPr>
        <w:t>ОМУНАЛЬНОМУ П</w:t>
      </w:r>
      <w:r w:rsidR="00224DB9">
        <w:rPr>
          <w:sz w:val="28"/>
          <w:szCs w:val="28"/>
        </w:rPr>
        <w:t>І</w:t>
      </w:r>
      <w:r w:rsidR="00224DB9" w:rsidRPr="00224DB9">
        <w:rPr>
          <w:sz w:val="28"/>
          <w:szCs w:val="28"/>
        </w:rPr>
        <w:t>ДПРИ</w:t>
      </w:r>
      <w:r w:rsidR="00224DB9">
        <w:rPr>
          <w:sz w:val="28"/>
          <w:szCs w:val="28"/>
        </w:rPr>
        <w:t>Є</w:t>
      </w:r>
      <w:r w:rsidR="00224DB9" w:rsidRPr="00224DB9">
        <w:rPr>
          <w:sz w:val="28"/>
          <w:szCs w:val="28"/>
        </w:rPr>
        <w:t>МСТВУ</w:t>
      </w:r>
      <w:r w:rsidR="00224DB9">
        <w:rPr>
          <w:sz w:val="28"/>
          <w:szCs w:val="28"/>
        </w:rPr>
        <w:t xml:space="preserve"> «ПАВЛОГРАДТРАНСЕНЕРГО» ПАВЛОГРАДСЬКОЇ МІСЬКОЇ РАДИ</w:t>
      </w:r>
      <w:r w:rsidR="00F07816">
        <w:rPr>
          <w:sz w:val="28"/>
          <w:szCs w:val="28"/>
        </w:rPr>
        <w:t xml:space="preserve"> </w:t>
      </w:r>
      <w:r w:rsidR="00F07816" w:rsidRPr="00E03584">
        <w:rPr>
          <w:sz w:val="28"/>
          <w:szCs w:val="28"/>
        </w:rPr>
        <w:t xml:space="preserve">(код ЄДРПОУ </w:t>
      </w:r>
      <w:r w:rsidR="00F07816" w:rsidRPr="00F07816">
        <w:rPr>
          <w:sz w:val="28"/>
          <w:szCs w:val="28"/>
        </w:rPr>
        <w:t>43022284</w:t>
      </w:r>
      <w:r w:rsidR="00F07816">
        <w:rPr>
          <w:sz w:val="28"/>
          <w:szCs w:val="28"/>
        </w:rPr>
        <w:t>)</w:t>
      </w:r>
      <w:r w:rsidR="00F07816" w:rsidRPr="00F07816">
        <w:rPr>
          <w:sz w:val="28"/>
          <w:szCs w:val="28"/>
        </w:rPr>
        <w:t xml:space="preserve"> </w:t>
      </w:r>
      <w:r w:rsidR="00736CE2" w:rsidRPr="00F17927">
        <w:rPr>
          <w:sz w:val="28"/>
          <w:szCs w:val="28"/>
        </w:rPr>
        <w:t xml:space="preserve">на отримання </w:t>
      </w:r>
      <w:r w:rsidR="00B048EE">
        <w:rPr>
          <w:sz w:val="28"/>
          <w:szCs w:val="28"/>
        </w:rPr>
        <w:t xml:space="preserve">пільгового </w:t>
      </w:r>
      <w:r w:rsidR="00736CE2" w:rsidRPr="00F17927">
        <w:rPr>
          <w:sz w:val="28"/>
          <w:szCs w:val="28"/>
        </w:rPr>
        <w:t xml:space="preserve">кредиту </w:t>
      </w:r>
      <w:r w:rsidR="00A31C3A">
        <w:rPr>
          <w:sz w:val="28"/>
          <w:szCs w:val="28"/>
        </w:rPr>
        <w:t xml:space="preserve">в рамках угод з </w:t>
      </w:r>
      <w:r w:rsidR="00A31C3A" w:rsidRPr="00A31C3A">
        <w:rPr>
          <w:sz w:val="28"/>
          <w:szCs w:val="28"/>
        </w:rPr>
        <w:t>Європейськ</w:t>
      </w:r>
      <w:r w:rsidR="00A31C3A">
        <w:rPr>
          <w:sz w:val="28"/>
          <w:szCs w:val="28"/>
        </w:rPr>
        <w:t>им</w:t>
      </w:r>
      <w:r w:rsidR="00A31C3A" w:rsidRPr="00A31C3A">
        <w:rPr>
          <w:sz w:val="28"/>
          <w:szCs w:val="28"/>
        </w:rPr>
        <w:t xml:space="preserve"> інвестиційн</w:t>
      </w:r>
      <w:r w:rsidR="00A31C3A">
        <w:rPr>
          <w:sz w:val="28"/>
          <w:szCs w:val="28"/>
        </w:rPr>
        <w:t>им</w:t>
      </w:r>
      <w:r w:rsidR="00A31C3A" w:rsidRPr="00A31C3A">
        <w:rPr>
          <w:sz w:val="28"/>
          <w:szCs w:val="28"/>
        </w:rPr>
        <w:t xml:space="preserve"> банк</w:t>
      </w:r>
      <w:r w:rsidR="00A31C3A">
        <w:rPr>
          <w:sz w:val="28"/>
          <w:szCs w:val="28"/>
        </w:rPr>
        <w:t>ом</w:t>
      </w:r>
      <w:r w:rsidR="0001751D" w:rsidRPr="0001751D">
        <w:rPr>
          <w:sz w:val="28"/>
          <w:szCs w:val="28"/>
        </w:rPr>
        <w:t xml:space="preserve"> </w:t>
      </w:r>
      <w:r w:rsidR="00F07816" w:rsidRPr="00F17927">
        <w:rPr>
          <w:sz w:val="28"/>
          <w:szCs w:val="28"/>
        </w:rPr>
        <w:t xml:space="preserve">для фінансування </w:t>
      </w:r>
      <w:r w:rsidR="00736CE2">
        <w:rPr>
          <w:sz w:val="28"/>
          <w:szCs w:val="28"/>
        </w:rPr>
        <w:t xml:space="preserve">наступних </w:t>
      </w:r>
      <w:r w:rsidR="00F07816">
        <w:rPr>
          <w:sz w:val="28"/>
          <w:szCs w:val="28"/>
        </w:rPr>
        <w:t>інвестиційних проєктів</w:t>
      </w:r>
      <w:r w:rsidR="00736CE2">
        <w:rPr>
          <w:sz w:val="28"/>
          <w:szCs w:val="28"/>
        </w:rPr>
        <w:t>:</w:t>
      </w:r>
    </w:p>
    <w:p w:rsidR="0006002C" w:rsidRDefault="0006002C" w:rsidP="0006002C">
      <w:pPr>
        <w:ind w:left="993" w:right="141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153E">
        <w:rPr>
          <w:sz w:val="28"/>
          <w:szCs w:val="28"/>
        </w:rPr>
        <w:t xml:space="preserve">«Нове будівництво водозабірної свердловини </w:t>
      </w:r>
      <w:proofErr w:type="spellStart"/>
      <w:r w:rsidRPr="001C153E">
        <w:rPr>
          <w:sz w:val="28"/>
          <w:szCs w:val="28"/>
        </w:rPr>
        <w:t>Гніздівського</w:t>
      </w:r>
      <w:proofErr w:type="spellEnd"/>
      <w:r w:rsidRPr="001C153E">
        <w:rPr>
          <w:sz w:val="28"/>
          <w:szCs w:val="28"/>
        </w:rPr>
        <w:t xml:space="preserve"> родовища ПК2 за адресою: Дніпропетровська область, Павлоградський район,</w:t>
      </w:r>
      <w:r>
        <w:rPr>
          <w:sz w:val="28"/>
          <w:szCs w:val="28"/>
        </w:rPr>
        <w:t xml:space="preserve"> </w:t>
      </w:r>
      <w:r w:rsidRPr="001C153E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1C153E">
        <w:rPr>
          <w:sz w:val="28"/>
          <w:szCs w:val="28"/>
        </w:rPr>
        <w:t>Павлоград»</w:t>
      </w:r>
      <w:r>
        <w:rPr>
          <w:sz w:val="28"/>
          <w:szCs w:val="28"/>
        </w:rPr>
        <w:t>;</w:t>
      </w:r>
    </w:p>
    <w:p w:rsidR="0006002C" w:rsidRDefault="0006002C" w:rsidP="0006002C">
      <w:pPr>
        <w:ind w:left="993" w:right="141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153E">
        <w:rPr>
          <w:sz w:val="28"/>
          <w:szCs w:val="28"/>
        </w:rPr>
        <w:t xml:space="preserve">«Нове будівництво водозабірної свердловини </w:t>
      </w:r>
      <w:proofErr w:type="spellStart"/>
      <w:r w:rsidRPr="001C153E">
        <w:rPr>
          <w:sz w:val="28"/>
          <w:szCs w:val="28"/>
        </w:rPr>
        <w:t>Гніздівського</w:t>
      </w:r>
      <w:proofErr w:type="spellEnd"/>
      <w:r w:rsidRPr="001C153E">
        <w:rPr>
          <w:sz w:val="28"/>
          <w:szCs w:val="28"/>
        </w:rPr>
        <w:t xml:space="preserve"> родовища ПК3 за адресою: Дніпропетровська область, Павлоградський район, м.</w:t>
      </w:r>
      <w:r>
        <w:rPr>
          <w:sz w:val="28"/>
          <w:szCs w:val="28"/>
        </w:rPr>
        <w:t> </w:t>
      </w:r>
      <w:r w:rsidRPr="001C153E">
        <w:rPr>
          <w:sz w:val="28"/>
          <w:szCs w:val="28"/>
        </w:rPr>
        <w:t>Павлоград»</w:t>
      </w:r>
      <w:r>
        <w:rPr>
          <w:sz w:val="28"/>
          <w:szCs w:val="28"/>
        </w:rPr>
        <w:t>;</w:t>
      </w:r>
    </w:p>
    <w:p w:rsidR="0006002C" w:rsidRPr="00275F1F" w:rsidRDefault="0006002C" w:rsidP="0006002C">
      <w:pPr>
        <w:ind w:left="993" w:right="141" w:hanging="2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153E">
        <w:rPr>
          <w:sz w:val="28"/>
          <w:szCs w:val="28"/>
        </w:rPr>
        <w:t xml:space="preserve">«Реконструкція 3-х свердловин </w:t>
      </w:r>
      <w:proofErr w:type="spellStart"/>
      <w:r w:rsidRPr="001C153E">
        <w:rPr>
          <w:sz w:val="28"/>
          <w:szCs w:val="28"/>
        </w:rPr>
        <w:t>Гніздівського</w:t>
      </w:r>
      <w:proofErr w:type="spellEnd"/>
      <w:r w:rsidRPr="001C153E">
        <w:rPr>
          <w:sz w:val="28"/>
          <w:szCs w:val="28"/>
        </w:rPr>
        <w:t xml:space="preserve"> родовища з заміною мереж та встановленням автоматизації та </w:t>
      </w:r>
      <w:proofErr w:type="spellStart"/>
      <w:r w:rsidRPr="001C153E">
        <w:rPr>
          <w:sz w:val="28"/>
          <w:szCs w:val="28"/>
        </w:rPr>
        <w:t>електро</w:t>
      </w:r>
      <w:proofErr w:type="spellEnd"/>
      <w:r w:rsidR="00224DB9">
        <w:rPr>
          <w:sz w:val="28"/>
          <w:szCs w:val="28"/>
          <w:lang w:val="ru-RU"/>
        </w:rPr>
        <w:t xml:space="preserve"> </w:t>
      </w:r>
      <w:r w:rsidRPr="001C153E">
        <w:rPr>
          <w:sz w:val="28"/>
          <w:szCs w:val="28"/>
        </w:rPr>
        <w:t>за адресою: Дніпропетровська область, Павл</w:t>
      </w:r>
      <w:r>
        <w:rPr>
          <w:sz w:val="28"/>
          <w:szCs w:val="28"/>
        </w:rPr>
        <w:t>оградський район, м. Павлоград».</w:t>
      </w:r>
    </w:p>
    <w:p w:rsidR="00736CE2" w:rsidRDefault="00736CE2" w:rsidP="00A31C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0682">
        <w:rPr>
          <w:sz w:val="28"/>
          <w:szCs w:val="28"/>
        </w:rPr>
        <w:t> </w:t>
      </w:r>
      <w:r w:rsidR="0006002C">
        <w:rPr>
          <w:sz w:val="28"/>
          <w:szCs w:val="28"/>
        </w:rPr>
        <w:t xml:space="preserve">Встановити, що </w:t>
      </w:r>
      <w:r w:rsidR="00A31C3A" w:rsidRPr="00A31C3A">
        <w:rPr>
          <w:sz w:val="28"/>
          <w:szCs w:val="28"/>
        </w:rPr>
        <w:t xml:space="preserve">максимальний обсяг </w:t>
      </w:r>
      <w:r w:rsidR="0006002C">
        <w:rPr>
          <w:sz w:val="28"/>
          <w:szCs w:val="28"/>
        </w:rPr>
        <w:t xml:space="preserve">кредитного </w:t>
      </w:r>
      <w:r w:rsidR="00A31C3A" w:rsidRPr="00A31C3A">
        <w:rPr>
          <w:sz w:val="28"/>
          <w:szCs w:val="28"/>
        </w:rPr>
        <w:t xml:space="preserve">фінансування становить 74 340 415,00 (сімдесят чотири мільйони триста сорок тисяч чотириста п’ятнадцять) гривень </w:t>
      </w:r>
      <w:r w:rsidR="00A31C3A" w:rsidRPr="00224DB9">
        <w:rPr>
          <w:sz w:val="28"/>
          <w:szCs w:val="28"/>
        </w:rPr>
        <w:t>та може уточнюватися в межах фактично укладеного кредитного договору відповідно до умов фінансування інвестиційних проєктів, визначених пунктом 1 цього рішення</w:t>
      </w:r>
      <w:r w:rsidR="0006002C" w:rsidRPr="00224DB9">
        <w:rPr>
          <w:sz w:val="28"/>
          <w:szCs w:val="28"/>
        </w:rPr>
        <w:t>.</w:t>
      </w:r>
    </w:p>
    <w:p w:rsidR="002746CA" w:rsidRDefault="00736CE2" w:rsidP="002746CA">
      <w:pPr>
        <w:ind w:firstLine="708"/>
        <w:jc w:val="both"/>
        <w:rPr>
          <w:sz w:val="28"/>
          <w:szCs w:val="28"/>
        </w:rPr>
      </w:pPr>
      <w:r>
        <w:rPr>
          <w:kern w:val="3"/>
          <w:sz w:val="27"/>
          <w:szCs w:val="27"/>
          <w:lang w:eastAsia="ar-SA"/>
        </w:rPr>
        <w:t xml:space="preserve">3. </w:t>
      </w:r>
      <w:r w:rsidR="004E066E" w:rsidRPr="004E066E">
        <w:rPr>
          <w:kern w:val="3"/>
          <w:sz w:val="27"/>
          <w:szCs w:val="27"/>
          <w:lang w:eastAsia="ar-SA"/>
        </w:rPr>
        <w:t xml:space="preserve">Уповноважити директора </w:t>
      </w:r>
      <w:r w:rsidR="00224DB9">
        <w:rPr>
          <w:sz w:val="28"/>
          <w:szCs w:val="28"/>
        </w:rPr>
        <w:t>К</w:t>
      </w:r>
      <w:r w:rsidR="00224DB9" w:rsidRPr="00224DB9">
        <w:rPr>
          <w:sz w:val="28"/>
          <w:szCs w:val="28"/>
        </w:rPr>
        <w:t>ОМУНАЛЬНОМУ П</w:t>
      </w:r>
      <w:r w:rsidR="00224DB9">
        <w:rPr>
          <w:sz w:val="28"/>
          <w:szCs w:val="28"/>
        </w:rPr>
        <w:t>І</w:t>
      </w:r>
      <w:r w:rsidR="00224DB9" w:rsidRPr="00224DB9">
        <w:rPr>
          <w:sz w:val="28"/>
          <w:szCs w:val="28"/>
        </w:rPr>
        <w:t>ДПРИ</w:t>
      </w:r>
      <w:r w:rsidR="00224DB9">
        <w:rPr>
          <w:sz w:val="28"/>
          <w:szCs w:val="28"/>
        </w:rPr>
        <w:t>Є</w:t>
      </w:r>
      <w:r w:rsidR="00224DB9" w:rsidRPr="00224DB9">
        <w:rPr>
          <w:sz w:val="28"/>
          <w:szCs w:val="28"/>
        </w:rPr>
        <w:t>МСТВУ</w:t>
      </w:r>
      <w:r w:rsidR="00224DB9">
        <w:rPr>
          <w:sz w:val="28"/>
          <w:szCs w:val="28"/>
        </w:rPr>
        <w:t xml:space="preserve"> «ПАВЛОГРАДТРАНСЕНЕРГО» ПАВЛОГРАДСЬКОЇ МІСЬКОЇ РАДИ</w:t>
      </w:r>
      <w:r w:rsidR="004E066E">
        <w:rPr>
          <w:sz w:val="28"/>
          <w:szCs w:val="28"/>
        </w:rPr>
        <w:t xml:space="preserve"> </w:t>
      </w:r>
      <w:r w:rsidR="004E066E" w:rsidRPr="004E066E">
        <w:rPr>
          <w:kern w:val="3"/>
          <w:sz w:val="27"/>
          <w:szCs w:val="27"/>
          <w:lang w:eastAsia="ar-SA"/>
        </w:rPr>
        <w:t>на підписання договорів, додаткових угод до договорів, необхідних для проведення кредитної операції (в тому числі кредитного договору, договору застави, договору страхування майна, а також заяв, довідок, клопотань та інших необхідних документів)</w:t>
      </w:r>
      <w:r w:rsidR="0006002C">
        <w:rPr>
          <w:kern w:val="3"/>
          <w:sz w:val="27"/>
          <w:szCs w:val="27"/>
          <w:lang w:eastAsia="ar-SA"/>
        </w:rPr>
        <w:t>.</w:t>
      </w:r>
    </w:p>
    <w:p w:rsidR="002746CA" w:rsidRDefault="002746CA" w:rsidP="00274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Pr="00B60052">
        <w:rPr>
          <w:sz w:val="28"/>
          <w:szCs w:val="28"/>
        </w:rPr>
        <w:t>Загальне керівництво за виконання цього рішення покласти на першого заступника міського голови.</w:t>
      </w:r>
    </w:p>
    <w:p w:rsidR="002746CA" w:rsidRDefault="002746CA" w:rsidP="00274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60052">
        <w:rPr>
          <w:sz w:val="28"/>
          <w:szCs w:val="28"/>
        </w:rPr>
        <w:t xml:space="preserve">Відповідальність по виконанню даного рішення покласти на директора </w:t>
      </w:r>
      <w:r w:rsidR="00224DB9">
        <w:rPr>
          <w:sz w:val="28"/>
          <w:szCs w:val="28"/>
        </w:rPr>
        <w:t>КОМУНАЛЬНОГО</w:t>
      </w:r>
      <w:r w:rsidR="00224DB9" w:rsidRPr="00224DB9">
        <w:rPr>
          <w:sz w:val="28"/>
          <w:szCs w:val="28"/>
        </w:rPr>
        <w:t xml:space="preserve"> П</w:t>
      </w:r>
      <w:r w:rsidR="00224DB9">
        <w:rPr>
          <w:sz w:val="28"/>
          <w:szCs w:val="28"/>
        </w:rPr>
        <w:t>І</w:t>
      </w:r>
      <w:r w:rsidR="00224DB9" w:rsidRPr="00224DB9">
        <w:rPr>
          <w:sz w:val="28"/>
          <w:szCs w:val="28"/>
        </w:rPr>
        <w:t>ДПРИ</w:t>
      </w:r>
      <w:r w:rsidR="00224DB9">
        <w:rPr>
          <w:sz w:val="28"/>
          <w:szCs w:val="28"/>
        </w:rPr>
        <w:t>Є</w:t>
      </w:r>
      <w:r w:rsidR="00224DB9" w:rsidRPr="00224DB9">
        <w:rPr>
          <w:sz w:val="28"/>
          <w:szCs w:val="28"/>
        </w:rPr>
        <w:t>МСТВ</w:t>
      </w:r>
      <w:r w:rsidR="00224DB9">
        <w:rPr>
          <w:sz w:val="28"/>
          <w:szCs w:val="28"/>
        </w:rPr>
        <w:t>А «ПАВЛОГРАДТРАНСЕНЕРГО» ПАВЛОГРАДСЬКОЇ МІСЬКОЇ РАДИ</w:t>
      </w:r>
      <w:r w:rsidRPr="00B60052">
        <w:rPr>
          <w:sz w:val="28"/>
          <w:szCs w:val="28"/>
        </w:rPr>
        <w:t>.</w:t>
      </w:r>
    </w:p>
    <w:p w:rsidR="002746CA" w:rsidRPr="00B60052" w:rsidRDefault="002746CA" w:rsidP="00274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B60052">
        <w:rPr>
          <w:sz w:val="28"/>
          <w:szCs w:val="28"/>
        </w:rPr>
        <w:t>Контроль за виконанням цього рішення покласти на</w:t>
      </w:r>
      <w:r w:rsidR="00224DB9">
        <w:rPr>
          <w:sz w:val="28"/>
          <w:szCs w:val="28"/>
        </w:rPr>
        <w:t xml:space="preserve"> </w:t>
      </w:r>
      <w:r w:rsidR="00224DB9" w:rsidRPr="00B637CE">
        <w:rPr>
          <w:sz w:val="28"/>
          <w:szCs w:val="28"/>
        </w:rPr>
        <w:t xml:space="preserve">постійну </w:t>
      </w:r>
      <w:r w:rsidR="00224DB9" w:rsidRPr="00B637CE">
        <w:rPr>
          <w:rStyle w:val="a9"/>
          <w:b w:val="0"/>
          <w:sz w:val="28"/>
          <w:szCs w:val="28"/>
          <w:shd w:val="clear" w:color="auto" w:fill="FFFFFF"/>
        </w:rPr>
        <w:t>комісію з питань планування бюджету, фінансів, економічних реформ, інвестицій, підприємництва та торгівлі</w:t>
      </w:r>
      <w:r w:rsidR="00224DB9">
        <w:rPr>
          <w:rStyle w:val="a9"/>
          <w:b w:val="0"/>
          <w:sz w:val="28"/>
          <w:szCs w:val="28"/>
          <w:shd w:val="clear" w:color="auto" w:fill="FFFFFF"/>
        </w:rPr>
        <w:t xml:space="preserve"> та</w:t>
      </w:r>
      <w:r w:rsidRPr="00B60052">
        <w:rPr>
          <w:sz w:val="28"/>
          <w:szCs w:val="28"/>
        </w:rPr>
        <w:t xml:space="preserve"> постійну депутатську комісію з </w:t>
      </w:r>
      <w:r w:rsidRPr="00B60052">
        <w:rPr>
          <w:bCs/>
          <w:sz w:val="28"/>
          <w:szCs w:val="28"/>
        </w:rPr>
        <w:t>питань комунальної власності, житлово-комунального господарства, будівництва та транспорту</w:t>
      </w:r>
      <w:r w:rsidRPr="00B60052">
        <w:rPr>
          <w:sz w:val="28"/>
          <w:szCs w:val="28"/>
        </w:rPr>
        <w:t>.</w:t>
      </w:r>
    </w:p>
    <w:p w:rsidR="002746CA" w:rsidRDefault="002746CA" w:rsidP="004E066E">
      <w:pPr>
        <w:ind w:firstLine="708"/>
        <w:jc w:val="both"/>
        <w:rPr>
          <w:kern w:val="3"/>
          <w:sz w:val="27"/>
          <w:szCs w:val="27"/>
          <w:lang w:eastAsia="ar-SA"/>
        </w:rPr>
      </w:pPr>
    </w:p>
    <w:p w:rsidR="002746CA" w:rsidRDefault="002746CA" w:rsidP="004E066E">
      <w:pPr>
        <w:ind w:firstLine="708"/>
        <w:jc w:val="both"/>
        <w:rPr>
          <w:kern w:val="3"/>
          <w:sz w:val="27"/>
          <w:szCs w:val="27"/>
          <w:lang w:eastAsia="ar-SA"/>
        </w:rPr>
      </w:pPr>
    </w:p>
    <w:p w:rsidR="004E066E" w:rsidRPr="00791FFD" w:rsidRDefault="004E066E" w:rsidP="004E066E">
      <w:pPr>
        <w:ind w:firstLine="708"/>
        <w:jc w:val="both"/>
        <w:rPr>
          <w:color w:val="000000"/>
          <w:sz w:val="27"/>
          <w:szCs w:val="27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  <w:r w:rsidRPr="00791FFD">
        <w:rPr>
          <w:kern w:val="3"/>
          <w:sz w:val="27"/>
          <w:szCs w:val="27"/>
          <w:lang w:eastAsia="ar-SA"/>
        </w:rPr>
        <w:t>Мі</w:t>
      </w:r>
      <w:r w:rsidR="00224DB9">
        <w:rPr>
          <w:kern w:val="3"/>
          <w:sz w:val="27"/>
          <w:szCs w:val="27"/>
          <w:lang w:eastAsia="ar-SA"/>
        </w:rPr>
        <w:t>ський голова</w:t>
      </w:r>
      <w:r w:rsidR="00224DB9">
        <w:rPr>
          <w:kern w:val="3"/>
          <w:sz w:val="27"/>
          <w:szCs w:val="27"/>
          <w:lang w:eastAsia="ar-SA"/>
        </w:rPr>
        <w:tab/>
      </w:r>
      <w:r w:rsidR="00224DB9">
        <w:rPr>
          <w:kern w:val="3"/>
          <w:sz w:val="27"/>
          <w:szCs w:val="27"/>
          <w:lang w:eastAsia="ar-SA"/>
        </w:rPr>
        <w:tab/>
      </w:r>
      <w:r w:rsidR="00224DB9">
        <w:rPr>
          <w:kern w:val="3"/>
          <w:sz w:val="27"/>
          <w:szCs w:val="27"/>
          <w:lang w:eastAsia="ar-SA"/>
        </w:rPr>
        <w:tab/>
      </w:r>
      <w:r w:rsidR="00224DB9">
        <w:rPr>
          <w:kern w:val="3"/>
          <w:sz w:val="27"/>
          <w:szCs w:val="27"/>
          <w:lang w:eastAsia="ar-SA"/>
        </w:rPr>
        <w:tab/>
      </w:r>
      <w:r w:rsidR="00224DB9">
        <w:rPr>
          <w:kern w:val="3"/>
          <w:sz w:val="27"/>
          <w:szCs w:val="27"/>
          <w:lang w:eastAsia="ar-SA"/>
        </w:rPr>
        <w:tab/>
        <w:t xml:space="preserve">          </w:t>
      </w:r>
      <w:r w:rsidR="004862EC">
        <w:rPr>
          <w:kern w:val="3"/>
          <w:sz w:val="27"/>
          <w:szCs w:val="27"/>
          <w:lang w:val="en-US" w:eastAsia="ar-SA"/>
        </w:rPr>
        <w:tab/>
      </w:r>
      <w:r w:rsidR="004862EC">
        <w:rPr>
          <w:kern w:val="3"/>
          <w:sz w:val="27"/>
          <w:szCs w:val="27"/>
          <w:lang w:val="en-US" w:eastAsia="ar-SA"/>
        </w:rPr>
        <w:tab/>
      </w:r>
      <w:r w:rsidR="00224DB9">
        <w:rPr>
          <w:kern w:val="3"/>
          <w:sz w:val="27"/>
          <w:szCs w:val="27"/>
          <w:lang w:eastAsia="ar-SA"/>
        </w:rPr>
        <w:t xml:space="preserve"> </w:t>
      </w:r>
      <w:r w:rsidRPr="00791FFD">
        <w:rPr>
          <w:kern w:val="3"/>
          <w:sz w:val="27"/>
          <w:szCs w:val="27"/>
          <w:lang w:eastAsia="ar-SA"/>
        </w:rPr>
        <w:t>Анатолій ВЕРШИНА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CB30D2" w:rsidRPr="00791FFD" w:rsidSect="00224DB9">
      <w:headerReference w:type="even" r:id="rId8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3C4" w:rsidRDefault="007233C4" w:rsidP="00093C81">
      <w:r>
        <w:separator/>
      </w:r>
    </w:p>
  </w:endnote>
  <w:endnote w:type="continuationSeparator" w:id="0">
    <w:p w:rsidR="007233C4" w:rsidRDefault="007233C4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3C4" w:rsidRDefault="007233C4" w:rsidP="00093C81">
      <w:r>
        <w:separator/>
      </w:r>
    </w:p>
  </w:footnote>
  <w:footnote w:type="continuationSeparator" w:id="0">
    <w:p w:rsidR="007233C4" w:rsidRDefault="007233C4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502CC8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E6B71"/>
    <w:multiLevelType w:val="hybridMultilevel"/>
    <w:tmpl w:val="13DA1366"/>
    <w:lvl w:ilvl="0" w:tplc="839C95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8D02312"/>
    <w:multiLevelType w:val="hybridMultilevel"/>
    <w:tmpl w:val="65FAB4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5D657F"/>
    <w:multiLevelType w:val="hybridMultilevel"/>
    <w:tmpl w:val="ED4403A4"/>
    <w:lvl w:ilvl="0" w:tplc="839C95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1751D"/>
    <w:rsid w:val="0006002C"/>
    <w:rsid w:val="00093C81"/>
    <w:rsid w:val="000E3339"/>
    <w:rsid w:val="00134933"/>
    <w:rsid w:val="001B205C"/>
    <w:rsid w:val="00224DB9"/>
    <w:rsid w:val="002468B9"/>
    <w:rsid w:val="002746CA"/>
    <w:rsid w:val="002854C9"/>
    <w:rsid w:val="002A2572"/>
    <w:rsid w:val="00430682"/>
    <w:rsid w:val="004862EC"/>
    <w:rsid w:val="004E066E"/>
    <w:rsid w:val="00502CC8"/>
    <w:rsid w:val="00512ED5"/>
    <w:rsid w:val="006E22C5"/>
    <w:rsid w:val="007233C4"/>
    <w:rsid w:val="00736CE2"/>
    <w:rsid w:val="00791FFD"/>
    <w:rsid w:val="00794778"/>
    <w:rsid w:val="008E622C"/>
    <w:rsid w:val="00901CBC"/>
    <w:rsid w:val="009A1240"/>
    <w:rsid w:val="009A6BC4"/>
    <w:rsid w:val="00A31C3A"/>
    <w:rsid w:val="00AC17BF"/>
    <w:rsid w:val="00B048EE"/>
    <w:rsid w:val="00BD6B48"/>
    <w:rsid w:val="00BF0C1E"/>
    <w:rsid w:val="00C513B1"/>
    <w:rsid w:val="00C76CFB"/>
    <w:rsid w:val="00CB30D2"/>
    <w:rsid w:val="00D05C00"/>
    <w:rsid w:val="00DC086F"/>
    <w:rsid w:val="00DC7B19"/>
    <w:rsid w:val="00DF435D"/>
    <w:rsid w:val="00F07816"/>
    <w:rsid w:val="00F15CCD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No Spacing"/>
    <w:uiPriority w:val="1"/>
    <w:qFormat/>
    <w:rsid w:val="00F0781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List Paragraph"/>
    <w:basedOn w:val="a"/>
    <w:uiPriority w:val="34"/>
    <w:qFormat/>
    <w:rsid w:val="00736CE2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746C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Strong"/>
    <w:uiPriority w:val="22"/>
    <w:qFormat/>
    <w:rsid w:val="00224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5</cp:revision>
  <cp:lastPrinted>2025-10-06T07:23:00Z</cp:lastPrinted>
  <dcterms:created xsi:type="dcterms:W3CDTF">2026-03-03T08:07:00Z</dcterms:created>
  <dcterms:modified xsi:type="dcterms:W3CDTF">2026-03-13T09:59:00Z</dcterms:modified>
</cp:coreProperties>
</file>