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74" w:rsidRDefault="00D51674" w:rsidP="00D51674">
      <w:pPr>
        <w:ind w:left="-993" w:right="-143"/>
        <w:jc w:val="center"/>
        <w:rPr>
          <w:sz w:val="16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bCs/>
          <w:sz w:val="32"/>
          <w:szCs w:val="32"/>
          <w:lang w:val="uk-UA"/>
        </w:rPr>
        <w:t xml:space="preserve">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7" o:title="" croptop="-41f" cropbottom="-41f" cropleft="-52f" cropright="-52f"/>
          </v:shape>
          <o:OLEObject Type="Embed" ProgID="Word.Picture.8" ShapeID="_x0000_i1025" DrawAspect="Content" ObjectID="_1835242656" r:id="rId8"/>
        </w:object>
      </w:r>
    </w:p>
    <w:p w:rsidR="00D51674" w:rsidRDefault="00D51674" w:rsidP="00D51674">
      <w:pPr>
        <w:ind w:left="-993" w:right="-143"/>
        <w:jc w:val="center"/>
        <w:rPr>
          <w:sz w:val="16"/>
        </w:rPr>
      </w:pPr>
    </w:p>
    <w:p w:rsidR="00D51674" w:rsidRPr="00C114D2" w:rsidRDefault="00D51674" w:rsidP="00D51674">
      <w:pPr>
        <w:ind w:left="-993" w:right="-143"/>
        <w:jc w:val="center"/>
        <w:rPr>
          <w:rFonts w:ascii="Times New Roman" w:hAnsi="Times New Roman"/>
          <w:sz w:val="28"/>
          <w:szCs w:val="28"/>
        </w:rPr>
      </w:pPr>
      <w:r w:rsidRPr="00C114D2">
        <w:rPr>
          <w:rFonts w:ascii="Times New Roman" w:hAnsi="Times New Roman"/>
          <w:sz w:val="28"/>
          <w:szCs w:val="28"/>
        </w:rPr>
        <w:t>ПАВЛОГРАДСЬКА МІСЬКА РАДА</w:t>
      </w:r>
    </w:p>
    <w:p w:rsidR="00D51674" w:rsidRPr="00C114D2" w:rsidRDefault="00D51674" w:rsidP="00D51674">
      <w:pPr>
        <w:ind w:left="-993" w:right="-143"/>
        <w:jc w:val="center"/>
        <w:rPr>
          <w:rFonts w:ascii="Times New Roman" w:hAnsi="Times New Roman"/>
          <w:sz w:val="28"/>
          <w:szCs w:val="28"/>
        </w:rPr>
      </w:pPr>
      <w:r w:rsidRPr="00C114D2">
        <w:rPr>
          <w:rFonts w:ascii="Times New Roman" w:hAnsi="Times New Roman"/>
          <w:sz w:val="28"/>
          <w:szCs w:val="28"/>
        </w:rPr>
        <w:t>ВИКОНАВЧИЙ КОМІТЕТ</w:t>
      </w:r>
    </w:p>
    <w:p w:rsidR="00D51674" w:rsidRPr="00C114D2" w:rsidRDefault="00D51674" w:rsidP="00D51674">
      <w:pPr>
        <w:pStyle w:val="a5"/>
        <w:tabs>
          <w:tab w:val="left" w:pos="5103"/>
        </w:tabs>
        <w:spacing w:line="2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51674" w:rsidRPr="00602B4C" w:rsidRDefault="00D51674" w:rsidP="00D51674">
      <w:pPr>
        <w:pStyle w:val="a5"/>
        <w:tabs>
          <w:tab w:val="left" w:pos="5103"/>
        </w:tabs>
        <w:spacing w:line="320" w:lineRule="exact"/>
        <w:ind w:left="-993" w:right="-143"/>
        <w:jc w:val="center"/>
        <w:rPr>
          <w:rFonts w:ascii="Times New Roman" w:hAnsi="Times New Roman"/>
          <w:sz w:val="32"/>
          <w:szCs w:val="32"/>
        </w:rPr>
      </w:pPr>
      <w:r w:rsidRPr="00602B4C">
        <w:rPr>
          <w:rFonts w:ascii="Times New Roman" w:hAnsi="Times New Roman"/>
          <w:b/>
          <w:sz w:val="32"/>
          <w:szCs w:val="32"/>
        </w:rPr>
        <w:t>Р І Ш Е Н Н Я</w:t>
      </w:r>
    </w:p>
    <w:p w:rsidR="00D51674" w:rsidRPr="00C114D2" w:rsidRDefault="00D51674" w:rsidP="00D51674">
      <w:pPr>
        <w:spacing w:line="240" w:lineRule="exact"/>
        <w:ind w:left="851" w:right="-1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260"/>
        <w:gridCol w:w="3686"/>
      </w:tblGrid>
      <w:tr w:rsidR="00D51674" w:rsidRPr="00C114D2" w:rsidTr="00C11802">
        <w:trPr>
          <w:trHeight w:val="441"/>
        </w:trPr>
        <w:tc>
          <w:tcPr>
            <w:tcW w:w="2977" w:type="dxa"/>
            <w:shd w:val="clear" w:color="auto" w:fill="auto"/>
          </w:tcPr>
          <w:p w:rsidR="00D51674" w:rsidRPr="00C11802" w:rsidRDefault="00C11802" w:rsidP="00EF0D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29"/>
              </w:tabs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11.03.2026</w:t>
            </w:r>
          </w:p>
        </w:tc>
        <w:tc>
          <w:tcPr>
            <w:tcW w:w="3260" w:type="dxa"/>
            <w:shd w:val="clear" w:color="auto" w:fill="auto"/>
          </w:tcPr>
          <w:p w:rsidR="00D51674" w:rsidRPr="00C114D2" w:rsidRDefault="00D51674" w:rsidP="00EF0D3D">
            <w:pPr>
              <w:tabs>
                <w:tab w:val="left" w:pos="720"/>
                <w:tab w:val="center" w:pos="1876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4D2">
              <w:rPr>
                <w:rFonts w:ascii="Times New Roman" w:hAnsi="Times New Roman"/>
                <w:sz w:val="28"/>
                <w:szCs w:val="28"/>
              </w:rPr>
              <w:t>м.Павлоград</w:t>
            </w:r>
          </w:p>
        </w:tc>
        <w:tc>
          <w:tcPr>
            <w:tcW w:w="3686" w:type="dxa"/>
            <w:shd w:val="clear" w:color="auto" w:fill="auto"/>
          </w:tcPr>
          <w:p w:rsidR="00D51674" w:rsidRPr="00C11802" w:rsidRDefault="00C11802" w:rsidP="00C118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29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51674" w:rsidRPr="00C114D2">
              <w:rPr>
                <w:rFonts w:ascii="Times New Roman" w:hAnsi="Times New Roman"/>
                <w:sz w:val="28"/>
                <w:szCs w:val="28"/>
              </w:rPr>
              <w:t xml:space="preserve">   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577/0/3-26</w:t>
            </w:r>
          </w:p>
        </w:tc>
      </w:tr>
    </w:tbl>
    <w:p w:rsidR="00D51674" w:rsidRDefault="00D51674" w:rsidP="00D5167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результати виконання</w:t>
      </w:r>
    </w:p>
    <w:p w:rsidR="00D51674" w:rsidRDefault="00D51674" w:rsidP="00D5167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Програми фінансової</w:t>
      </w:r>
    </w:p>
    <w:p w:rsidR="00D51674" w:rsidRDefault="00D51674" w:rsidP="00D5167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підтримки</w:t>
      </w:r>
      <w:r w:rsidRPr="00036ED0">
        <w:rPr>
          <w:rFonts w:ascii="Times New Roman" w:hAnsi="Times New Roman"/>
          <w:sz w:val="28"/>
          <w:szCs w:val="28"/>
          <w:lang w:val="uk-UA"/>
        </w:rPr>
        <w:t xml:space="preserve"> Павлоградсько</w:t>
      </w:r>
      <w:r>
        <w:rPr>
          <w:rFonts w:ascii="Times New Roman" w:hAnsi="Times New Roman"/>
          <w:sz w:val="28"/>
          <w:szCs w:val="28"/>
          <w:lang w:val="uk-UA"/>
        </w:rPr>
        <w:t xml:space="preserve">ї </w:t>
      </w:r>
    </w:p>
    <w:p w:rsidR="00D51674" w:rsidRDefault="00D51674" w:rsidP="00D5167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районної </w:t>
      </w:r>
      <w:r w:rsidR="00CA082A">
        <w:rPr>
          <w:rFonts w:ascii="Times New Roman" w:hAnsi="Times New Roman"/>
          <w:sz w:val="28"/>
          <w:szCs w:val="28"/>
          <w:lang w:val="uk-UA"/>
        </w:rPr>
        <w:t xml:space="preserve">державної адміністрації </w:t>
      </w:r>
    </w:p>
    <w:p w:rsidR="00D51674" w:rsidRDefault="00D51674" w:rsidP="00D51674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2025 рік</w:t>
      </w:r>
    </w:p>
    <w:p w:rsidR="00D51674" w:rsidRPr="00B97C96" w:rsidRDefault="00D51674" w:rsidP="00D51674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97C96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</w:t>
      </w:r>
    </w:p>
    <w:p w:rsidR="00D51674" w:rsidRDefault="00D51674" w:rsidP="0028767A">
      <w:pPr>
        <w:pStyle w:val="1"/>
        <w:tabs>
          <w:tab w:val="left" w:pos="142"/>
        </w:tabs>
        <w:spacing w:after="0" w:line="360" w:lineRule="auto"/>
        <w:ind w:left="142"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DA55D7">
        <w:rPr>
          <w:shd w:val="clear" w:color="auto" w:fill="FFFFFF"/>
        </w:rPr>
        <w:t xml:space="preserve">         </w:t>
      </w:r>
      <w:r w:rsidR="000B2FED">
        <w:rPr>
          <w:shd w:val="clear" w:color="auto" w:fill="FFFFFF"/>
        </w:rPr>
        <w:t xml:space="preserve">  </w:t>
      </w:r>
      <w:r w:rsidRPr="00DA55D7">
        <w:rPr>
          <w:shd w:val="clear" w:color="auto" w:fill="FFFFFF"/>
        </w:rPr>
        <w:t xml:space="preserve"> </w:t>
      </w:r>
      <w:r w:rsidRPr="00744D73">
        <w:rPr>
          <w:rFonts w:ascii="Times New Roman" w:hAnsi="Times New Roman"/>
          <w:sz w:val="28"/>
          <w:szCs w:val="28"/>
          <w:shd w:val="clear" w:color="auto" w:fill="FFFFFF"/>
        </w:rPr>
        <w:t xml:space="preserve">Керуючись </w:t>
      </w:r>
      <w:r w:rsidRPr="00481174">
        <w:rPr>
          <w:rFonts w:ascii="Times New Roman" w:hAnsi="Times New Roman"/>
          <w:sz w:val="28"/>
          <w:szCs w:val="28"/>
          <w:shd w:val="clear" w:color="auto" w:fill="FFFFFF"/>
        </w:rPr>
        <w:t>статтею 91</w:t>
      </w:r>
      <w:r>
        <w:rPr>
          <w:rFonts w:ascii="Times New Roman" w:hAnsi="Times New Roman"/>
          <w:sz w:val="28"/>
          <w:szCs w:val="28"/>
          <w:shd w:val="clear" w:color="auto" w:fill="FFFFFF"/>
        </w:rPr>
        <w:t>,93</w:t>
      </w:r>
      <w:r w:rsidRPr="00481174">
        <w:rPr>
          <w:rFonts w:ascii="Times New Roman" w:hAnsi="Times New Roman"/>
          <w:sz w:val="28"/>
          <w:szCs w:val="28"/>
          <w:shd w:val="clear" w:color="auto" w:fill="FFFFFF"/>
        </w:rPr>
        <w:t xml:space="preserve"> Бюджетного кодексу України, статтею </w:t>
      </w:r>
      <w:r w:rsidR="00552FA2">
        <w:rPr>
          <w:rFonts w:ascii="Times New Roman" w:hAnsi="Times New Roman"/>
          <w:sz w:val="28"/>
          <w:szCs w:val="28"/>
          <w:shd w:val="clear" w:color="auto" w:fill="FFFFFF"/>
        </w:rPr>
        <w:t>40</w:t>
      </w:r>
      <w:r w:rsidRPr="00481174"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 України „Про місцеве самоврядування в Україні”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324ED">
        <w:rPr>
          <w:rFonts w:ascii="Times New Roman" w:hAnsi="Times New Roman" w:cs="Times New Roman"/>
          <w:sz w:val="24"/>
          <w:szCs w:val="24"/>
        </w:rPr>
        <w:t xml:space="preserve"> </w:t>
      </w:r>
      <w:r w:rsidRPr="00481174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744D73">
        <w:rPr>
          <w:rFonts w:ascii="Times New Roman" w:hAnsi="Times New Roman"/>
          <w:sz w:val="28"/>
          <w:szCs w:val="28"/>
          <w:shd w:val="clear" w:color="auto" w:fill="FFFFFF"/>
        </w:rPr>
        <w:t xml:space="preserve"> метою</w:t>
      </w:r>
      <w:r w:rsidRPr="00744D73">
        <w:rPr>
          <w:rFonts w:ascii="Times New Roman" w:hAnsi="Times New Roman"/>
          <w:sz w:val="28"/>
          <w:szCs w:val="28"/>
        </w:rPr>
        <w:t xml:space="preserve"> проведення необхідних </w:t>
      </w:r>
      <w:r>
        <w:rPr>
          <w:rFonts w:ascii="Times New Roman" w:hAnsi="Times New Roman"/>
          <w:sz w:val="28"/>
          <w:szCs w:val="28"/>
        </w:rPr>
        <w:t>видатків</w:t>
      </w:r>
      <w:r w:rsidRPr="00744D73">
        <w:rPr>
          <w:rFonts w:ascii="Times New Roman" w:hAnsi="Times New Roman"/>
          <w:sz w:val="28"/>
          <w:szCs w:val="28"/>
        </w:rPr>
        <w:t xml:space="preserve">, пов’язаних із </w:t>
      </w:r>
      <w:r>
        <w:rPr>
          <w:rFonts w:ascii="Times New Roman" w:hAnsi="Times New Roman"/>
          <w:sz w:val="28"/>
          <w:szCs w:val="28"/>
        </w:rPr>
        <w:t xml:space="preserve">створенням належних умов праці, </w:t>
      </w:r>
      <w:r w:rsidRPr="00744D73">
        <w:rPr>
          <w:rFonts w:ascii="Times New Roman" w:hAnsi="Times New Roman"/>
          <w:sz w:val="28"/>
          <w:szCs w:val="28"/>
        </w:rPr>
        <w:t>забезпеченням ефективного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D73">
        <w:rPr>
          <w:rFonts w:ascii="Times New Roman" w:hAnsi="Times New Roman"/>
          <w:sz w:val="28"/>
          <w:szCs w:val="28"/>
        </w:rPr>
        <w:t>функціонування Павлоградсько</w:t>
      </w:r>
      <w:r>
        <w:rPr>
          <w:rFonts w:ascii="Times New Roman" w:hAnsi="Times New Roman"/>
          <w:sz w:val="28"/>
          <w:szCs w:val="28"/>
        </w:rPr>
        <w:t xml:space="preserve">ї районної </w:t>
      </w:r>
      <w:r w:rsidR="00DE0C2E">
        <w:rPr>
          <w:rFonts w:ascii="Times New Roman" w:hAnsi="Times New Roman"/>
          <w:sz w:val="28"/>
          <w:szCs w:val="28"/>
        </w:rPr>
        <w:t>державної адміністрації</w:t>
      </w:r>
      <w:r w:rsidR="00A178C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Павлоградською  міською</w:t>
      </w:r>
      <w:r w:rsidRPr="00744D73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 xml:space="preserve">ою прийнято рішення від </w:t>
      </w:r>
      <w:r w:rsidR="00DE0C2E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>0</w:t>
      </w:r>
      <w:r w:rsidR="00DE0C2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.2025р. № </w:t>
      </w:r>
      <w:r w:rsidR="00DE0C2E">
        <w:rPr>
          <w:rFonts w:ascii="Times New Roman" w:hAnsi="Times New Roman"/>
          <w:sz w:val="28"/>
          <w:szCs w:val="28"/>
        </w:rPr>
        <w:t>1965</w:t>
      </w:r>
      <w:r>
        <w:rPr>
          <w:rFonts w:ascii="Times New Roman" w:hAnsi="Times New Roman"/>
          <w:sz w:val="28"/>
          <w:szCs w:val="28"/>
        </w:rPr>
        <w:t>-6</w:t>
      </w:r>
      <w:r w:rsidR="00DE0C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«Про затвердження Програми фінансової підтримки Павлоградської районної </w:t>
      </w:r>
      <w:r w:rsidR="00690A32">
        <w:rPr>
          <w:rFonts w:ascii="Times New Roman" w:hAnsi="Times New Roman"/>
          <w:sz w:val="28"/>
          <w:szCs w:val="28"/>
        </w:rPr>
        <w:t>державної адміністрації</w:t>
      </w:r>
      <w:r>
        <w:rPr>
          <w:rFonts w:ascii="Times New Roman" w:hAnsi="Times New Roman"/>
          <w:sz w:val="28"/>
          <w:szCs w:val="28"/>
        </w:rPr>
        <w:t xml:space="preserve"> на 2025 рік</w:t>
      </w:r>
      <w:r w:rsidR="009A77B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44D73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4901F0" w:rsidRPr="004368CB" w:rsidRDefault="00D51674" w:rsidP="00254CDE">
      <w:pPr>
        <w:pStyle w:val="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4D73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0B2FED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="004901F0" w:rsidRPr="004368CB">
        <w:rPr>
          <w:rFonts w:ascii="Times New Roman" w:hAnsi="Times New Roman" w:cs="Times New Roman"/>
          <w:sz w:val="28"/>
          <w:szCs w:val="28"/>
        </w:rPr>
        <w:t xml:space="preserve">Павлоградська районна державна адміністрація  здійснює виконавчу владу на підвідомчій території, забезпечуючи виконання Конституції України, законів України, указів і розпоряджень Президента України, постанов та розпоряджень Кабінету Міністрів України та Верховної </w:t>
      </w:r>
      <w:r w:rsidR="00552FA2">
        <w:rPr>
          <w:rFonts w:ascii="Times New Roman" w:hAnsi="Times New Roman" w:cs="Times New Roman"/>
          <w:sz w:val="28"/>
          <w:szCs w:val="28"/>
        </w:rPr>
        <w:t>Р</w:t>
      </w:r>
      <w:r w:rsidR="004901F0" w:rsidRPr="004368CB">
        <w:rPr>
          <w:rFonts w:ascii="Times New Roman" w:hAnsi="Times New Roman" w:cs="Times New Roman"/>
          <w:sz w:val="28"/>
          <w:szCs w:val="28"/>
        </w:rPr>
        <w:t>ади України.</w:t>
      </w:r>
    </w:p>
    <w:p w:rsidR="004901F0" w:rsidRDefault="004901F0" w:rsidP="00254CDE">
      <w:pPr>
        <w:pStyle w:val="a4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sz w:val="28"/>
          <w:szCs w:val="28"/>
          <w:lang w:val="uk-UA"/>
        </w:rPr>
      </w:pPr>
      <w:r w:rsidRPr="00B32EBA">
        <w:rPr>
          <w:sz w:val="28"/>
          <w:szCs w:val="28"/>
          <w:lang w:val="uk-UA"/>
        </w:rPr>
        <w:t xml:space="preserve">Реалізація поставлених завдань перед районною державною адміністрацією  призводить до необхідності удосконалення співпраці та забезпечення максимальної ефективності здійснюваних заходів для досягнення цілей згідно </w:t>
      </w:r>
      <w:r>
        <w:rPr>
          <w:sz w:val="28"/>
          <w:szCs w:val="28"/>
          <w:lang w:val="uk-UA"/>
        </w:rPr>
        <w:t>з законодавством</w:t>
      </w:r>
      <w:r w:rsidRPr="00B32EBA">
        <w:rPr>
          <w:sz w:val="28"/>
          <w:szCs w:val="28"/>
          <w:lang w:val="uk-UA"/>
        </w:rPr>
        <w:t xml:space="preserve"> України. Стабільна, організована та цілеспрямована діяльність органів державної влади щодо закріплених Конституцією України завдань є складовою політики держави. </w:t>
      </w:r>
    </w:p>
    <w:p w:rsidR="00837C7F" w:rsidRDefault="004901F0" w:rsidP="00254CD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2EBA">
        <w:rPr>
          <w:rFonts w:ascii="Times New Roman" w:hAnsi="Times New Roman"/>
          <w:sz w:val="28"/>
          <w:szCs w:val="28"/>
          <w:lang w:val="uk-UA"/>
        </w:rPr>
        <w:t xml:space="preserve">У зв’язку з широкомасштабною військовою агресією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B32EBA">
        <w:rPr>
          <w:rFonts w:ascii="Times New Roman" w:hAnsi="Times New Roman"/>
          <w:sz w:val="28"/>
          <w:szCs w:val="28"/>
          <w:lang w:val="uk-UA"/>
        </w:rPr>
        <w:t xml:space="preserve">осійської </w:t>
      </w:r>
      <w:r>
        <w:rPr>
          <w:rFonts w:ascii="Times New Roman" w:hAnsi="Times New Roman"/>
          <w:sz w:val="28"/>
          <w:szCs w:val="28"/>
          <w:lang w:val="uk-UA"/>
        </w:rPr>
        <w:t>Ф</w:t>
      </w:r>
      <w:r w:rsidRPr="00B32EBA">
        <w:rPr>
          <w:rFonts w:ascii="Times New Roman" w:hAnsi="Times New Roman"/>
          <w:sz w:val="28"/>
          <w:szCs w:val="28"/>
          <w:lang w:val="uk-UA"/>
        </w:rPr>
        <w:t xml:space="preserve">едерації проти України, яка розпочалась 24 лютого 2022 року, виникла потреба у посиленні </w:t>
      </w:r>
      <w:r>
        <w:rPr>
          <w:rFonts w:ascii="Times New Roman" w:hAnsi="Times New Roman"/>
          <w:sz w:val="28"/>
          <w:szCs w:val="28"/>
          <w:lang w:val="uk-UA"/>
        </w:rPr>
        <w:t xml:space="preserve">заходів безпеки працівників та відвідувачів Павлоградської </w:t>
      </w:r>
    </w:p>
    <w:p w:rsidR="00837C7F" w:rsidRPr="00837C7F" w:rsidRDefault="00837C7F" w:rsidP="00837C7F">
      <w:pPr>
        <w:spacing w:line="360" w:lineRule="auto"/>
        <w:ind w:firstLine="567"/>
        <w:jc w:val="center"/>
        <w:rPr>
          <w:rFonts w:ascii="Times New Roman" w:hAnsi="Times New Roman"/>
          <w:sz w:val="22"/>
          <w:szCs w:val="28"/>
          <w:lang w:val="uk-UA"/>
        </w:rPr>
      </w:pPr>
      <w:r w:rsidRPr="00837C7F">
        <w:rPr>
          <w:rFonts w:ascii="Times New Roman" w:hAnsi="Times New Roman"/>
          <w:sz w:val="22"/>
          <w:szCs w:val="28"/>
          <w:lang w:val="uk-UA"/>
        </w:rPr>
        <w:lastRenderedPageBreak/>
        <w:t>2</w:t>
      </w:r>
    </w:p>
    <w:p w:rsidR="004901F0" w:rsidRPr="00B32EBA" w:rsidRDefault="004901F0" w:rsidP="00837C7F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райдержадміністрації, </w:t>
      </w:r>
      <w:r w:rsidRPr="00B32EBA">
        <w:rPr>
          <w:rFonts w:ascii="Times New Roman" w:hAnsi="Times New Roman"/>
          <w:sz w:val="28"/>
          <w:szCs w:val="28"/>
          <w:lang w:val="uk-UA"/>
        </w:rPr>
        <w:t xml:space="preserve"> забезпечення стабільної роботи, здійснення основних завдань і повноважень районної  адміністрації та її структурних підрозділів в умовах можливих надзвичайних і аварійних ситуацій.  </w:t>
      </w:r>
    </w:p>
    <w:p w:rsidR="004901F0" w:rsidRPr="00E17735" w:rsidRDefault="004901F0" w:rsidP="00254CDE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06FA">
        <w:rPr>
          <w:rFonts w:ascii="Times New Roman" w:hAnsi="Times New Roman"/>
          <w:sz w:val="28"/>
          <w:szCs w:val="28"/>
          <w:lang w:val="uk-UA" w:eastAsia="uk-UA"/>
        </w:rPr>
        <w:t xml:space="preserve">Однак, Павлоградська районна </w:t>
      </w:r>
      <w:r>
        <w:rPr>
          <w:rFonts w:ascii="Times New Roman" w:hAnsi="Times New Roman"/>
          <w:sz w:val="28"/>
          <w:szCs w:val="28"/>
          <w:lang w:val="uk-UA" w:eastAsia="uk-UA"/>
        </w:rPr>
        <w:t>державна</w:t>
      </w:r>
      <w:r w:rsidRPr="00FE06FA">
        <w:rPr>
          <w:rFonts w:ascii="Times New Roman" w:hAnsi="Times New Roman"/>
          <w:sz w:val="28"/>
          <w:szCs w:val="28"/>
          <w:lang w:val="uk-UA" w:eastAsia="uk-UA"/>
        </w:rPr>
        <w:t xml:space="preserve"> адміністрація має певні труднощі у фінансовому забезпеченні</w:t>
      </w:r>
      <w:r>
        <w:rPr>
          <w:rFonts w:ascii="Times New Roman" w:hAnsi="Times New Roman"/>
          <w:sz w:val="28"/>
          <w:szCs w:val="28"/>
          <w:lang w:val="uk-UA" w:eastAsia="uk-UA"/>
        </w:rPr>
        <w:t>, а саме: відсутність</w:t>
      </w:r>
      <w:r w:rsidRPr="00FE06FA">
        <w:rPr>
          <w:rFonts w:ascii="Times New Roman" w:hAnsi="Times New Roman"/>
          <w:sz w:val="28"/>
          <w:szCs w:val="28"/>
          <w:lang w:val="uk-UA" w:eastAsia="uk-UA"/>
        </w:rPr>
        <w:t xml:space="preserve"> фінансування видатків </w:t>
      </w:r>
      <w:r w:rsidRPr="00E17735">
        <w:rPr>
          <w:rFonts w:ascii="Times New Roman" w:hAnsi="Times New Roman"/>
          <w:sz w:val="28"/>
          <w:szCs w:val="28"/>
          <w:lang w:val="uk-UA" w:eastAsia="uk-UA"/>
        </w:rPr>
        <w:t>на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капітальний ремонт орендованого підвального приміщення для укриття  працівників</w:t>
      </w:r>
      <w:r w:rsidRPr="00E177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та відвідувачів Павлоградської районної </w:t>
      </w:r>
      <w:r w:rsidRPr="00E17735">
        <w:rPr>
          <w:rFonts w:ascii="Times New Roman" w:hAnsi="Times New Roman"/>
          <w:sz w:val="28"/>
          <w:szCs w:val="28"/>
          <w:lang w:val="uk-UA" w:eastAsia="uk-UA"/>
        </w:rPr>
        <w:t>державної адміністрації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недостатнє фінансування по оплаті послуг </w:t>
      </w:r>
      <w:bookmarkStart w:id="0" w:name="_Hlk215220262"/>
      <w:r>
        <w:rPr>
          <w:rFonts w:ascii="Times New Roman" w:hAnsi="Times New Roman"/>
          <w:sz w:val="28"/>
          <w:szCs w:val="28"/>
          <w:lang w:val="uk-UA" w:eastAsia="uk-UA"/>
        </w:rPr>
        <w:t>теплопостачання, електропостачання, водопостачання та водовідведення</w:t>
      </w:r>
      <w:bookmarkEnd w:id="0"/>
      <w:r w:rsidRPr="00E17735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</w:p>
    <w:p w:rsidR="004901F0" w:rsidRPr="00552FA2" w:rsidRDefault="004901F0" w:rsidP="00254CDE">
      <w:pPr>
        <w:widowControl w:val="0"/>
        <w:spacing w:line="360" w:lineRule="auto"/>
        <w:ind w:right="-8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8525F">
        <w:rPr>
          <w:rFonts w:ascii="Times New Roman" w:hAnsi="Times New Roman"/>
          <w:sz w:val="28"/>
          <w:szCs w:val="28"/>
          <w:lang w:val="uk-UA" w:eastAsia="uk-UA"/>
        </w:rPr>
        <w:t xml:space="preserve">З метою </w:t>
      </w:r>
      <w:r w:rsidRPr="0028525F">
        <w:rPr>
          <w:rFonts w:ascii="Times New Roman" w:hAnsi="Times New Roman"/>
          <w:sz w:val="28"/>
          <w:szCs w:val="28"/>
          <w:lang w:val="uk-UA"/>
        </w:rPr>
        <w:t>вирішення зазначених питань і враховуючи недостатність коштів державного бюджету на утримання апарату та структурних підрозділів ра</w:t>
      </w:r>
      <w:r w:rsidR="00C95014">
        <w:rPr>
          <w:rFonts w:ascii="Times New Roman" w:hAnsi="Times New Roman"/>
          <w:sz w:val="28"/>
          <w:szCs w:val="28"/>
          <w:lang w:val="uk-UA"/>
        </w:rPr>
        <w:t>йонної державної адміністрації,</w:t>
      </w:r>
      <w:r w:rsidRPr="0028525F">
        <w:rPr>
          <w:rFonts w:ascii="Times New Roman" w:hAnsi="Times New Roman"/>
          <w:sz w:val="28"/>
          <w:szCs w:val="28"/>
          <w:lang w:val="uk-UA"/>
        </w:rPr>
        <w:t xml:space="preserve"> виникла необхідність розроблення та затвердження програми фінансової підтримки Павлоградської районної </w:t>
      </w:r>
      <w:r w:rsidR="00C95014">
        <w:rPr>
          <w:rFonts w:ascii="Times New Roman" w:hAnsi="Times New Roman"/>
          <w:sz w:val="28"/>
          <w:szCs w:val="28"/>
          <w:lang w:val="uk-UA"/>
        </w:rPr>
        <w:t xml:space="preserve">державної </w:t>
      </w:r>
      <w:r w:rsidRPr="0028525F">
        <w:rPr>
          <w:rFonts w:ascii="Times New Roman" w:hAnsi="Times New Roman"/>
          <w:sz w:val="28"/>
          <w:szCs w:val="28"/>
          <w:lang w:val="uk-UA"/>
        </w:rPr>
        <w:t>адміністрації на 2025 рік.</w:t>
      </w:r>
    </w:p>
    <w:p w:rsidR="004901F0" w:rsidRPr="0028525F" w:rsidRDefault="004901F0" w:rsidP="00254CDE">
      <w:pPr>
        <w:pStyle w:val="a4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sz w:val="28"/>
          <w:szCs w:val="28"/>
          <w:lang w:val="uk-UA"/>
        </w:rPr>
      </w:pPr>
      <w:r w:rsidRPr="0028525F">
        <w:rPr>
          <w:sz w:val="28"/>
          <w:szCs w:val="28"/>
          <w:lang w:val="uk-UA" w:eastAsia="uk-UA"/>
        </w:rPr>
        <w:t xml:space="preserve">Метою Програми є </w:t>
      </w:r>
      <w:r>
        <w:rPr>
          <w:sz w:val="28"/>
          <w:szCs w:val="28"/>
          <w:lang w:val="uk-UA"/>
        </w:rPr>
        <w:t xml:space="preserve">створення безпечних та належних умов праці для </w:t>
      </w:r>
      <w:r w:rsidRPr="0028525F">
        <w:rPr>
          <w:sz w:val="28"/>
          <w:szCs w:val="28"/>
          <w:lang w:val="uk-UA" w:eastAsia="uk-UA"/>
        </w:rPr>
        <w:t>виконанн</w:t>
      </w:r>
      <w:r>
        <w:rPr>
          <w:sz w:val="28"/>
          <w:szCs w:val="28"/>
          <w:lang w:val="uk-UA" w:eastAsia="uk-UA"/>
        </w:rPr>
        <w:t>я</w:t>
      </w:r>
      <w:r w:rsidRPr="0028525F">
        <w:rPr>
          <w:sz w:val="28"/>
          <w:szCs w:val="28"/>
          <w:lang w:val="uk-UA" w:eastAsia="uk-UA"/>
        </w:rPr>
        <w:t xml:space="preserve"> повноважень Павлоградською районною державною адміністрацією</w:t>
      </w:r>
      <w:r>
        <w:rPr>
          <w:sz w:val="28"/>
          <w:szCs w:val="28"/>
          <w:lang w:val="uk-UA" w:eastAsia="uk-UA"/>
        </w:rPr>
        <w:t xml:space="preserve"> та</w:t>
      </w:r>
      <w:r w:rsidRPr="0028525F">
        <w:rPr>
          <w:sz w:val="28"/>
          <w:szCs w:val="28"/>
          <w:lang w:val="uk-UA" w:eastAsia="uk-UA"/>
        </w:rPr>
        <w:t xml:space="preserve"> її структурними підрозділами,  визначених Законом України «Про місцеві державні адміністрації», Законом України «Про державну службу»,  Бюджетним кодексом України,</w:t>
      </w:r>
      <w:r w:rsidRPr="0028525F">
        <w:rPr>
          <w:sz w:val="28"/>
          <w:szCs w:val="28"/>
          <w:lang w:val="uk-UA"/>
        </w:rPr>
        <w:t xml:space="preserve"> стабільного і ефективного функціонування</w:t>
      </w:r>
      <w:r>
        <w:rPr>
          <w:sz w:val="28"/>
          <w:szCs w:val="28"/>
          <w:lang w:val="uk-UA"/>
        </w:rPr>
        <w:t>,</w:t>
      </w:r>
      <w:r w:rsidRPr="0028525F">
        <w:rPr>
          <w:sz w:val="28"/>
          <w:szCs w:val="28"/>
          <w:lang w:val="uk-UA"/>
        </w:rPr>
        <w:t xml:space="preserve">  надання якісних послуг громадянам на рівні європейських стандартів, оздоровлення відносин між органами влади та населенням, інститутами громадянського суспільства, прийняття ефективних управлінських рішень</w:t>
      </w:r>
      <w:r>
        <w:rPr>
          <w:sz w:val="28"/>
          <w:szCs w:val="28"/>
          <w:lang w:val="uk-UA"/>
        </w:rPr>
        <w:t xml:space="preserve">,  своєчасне проведення розрахунків </w:t>
      </w:r>
      <w:bookmarkStart w:id="1" w:name="_Hlk215222815"/>
      <w:r>
        <w:rPr>
          <w:sz w:val="28"/>
          <w:szCs w:val="28"/>
          <w:lang w:val="uk-UA"/>
        </w:rPr>
        <w:t xml:space="preserve">з </w:t>
      </w:r>
      <w:bookmarkStart w:id="2" w:name="_Hlk215222700"/>
      <w:r>
        <w:rPr>
          <w:sz w:val="28"/>
          <w:szCs w:val="28"/>
          <w:lang w:val="uk-UA"/>
        </w:rPr>
        <w:t>послуг</w:t>
      </w:r>
      <w:r w:rsidRPr="00E13022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теплопостачання, електропостачання, водопостачання та водовідведення</w:t>
      </w:r>
      <w:bookmarkEnd w:id="1"/>
      <w:bookmarkEnd w:id="2"/>
      <w:r w:rsidRPr="0028525F">
        <w:rPr>
          <w:sz w:val="28"/>
          <w:szCs w:val="28"/>
          <w:lang w:val="uk-UA"/>
        </w:rPr>
        <w:t>.</w:t>
      </w:r>
    </w:p>
    <w:p w:rsidR="00D51674" w:rsidRPr="003A5A6A" w:rsidRDefault="00D51674" w:rsidP="00254CDE">
      <w:pPr>
        <w:pStyle w:val="a4"/>
        <w:shd w:val="clear" w:color="auto" w:fill="FFFFFF"/>
        <w:tabs>
          <w:tab w:val="left" w:pos="540"/>
          <w:tab w:val="left" w:pos="900"/>
        </w:tabs>
        <w:spacing w:before="0" w:beforeAutospacing="0" w:after="0" w:afterAutospacing="0" w:line="360" w:lineRule="auto"/>
        <w:jc w:val="both"/>
      </w:pPr>
      <w:r w:rsidRPr="00D51674">
        <w:rPr>
          <w:color w:val="000000"/>
          <w:sz w:val="28"/>
          <w:szCs w:val="28"/>
          <w:lang w:val="uk-UA"/>
        </w:rPr>
        <w:t xml:space="preserve">         </w:t>
      </w:r>
      <w:r w:rsidRPr="00D51674">
        <w:rPr>
          <w:b/>
          <w:bCs/>
          <w:color w:val="000000"/>
          <w:sz w:val="28"/>
          <w:szCs w:val="28"/>
          <w:lang w:val="uk-UA"/>
        </w:rPr>
        <w:t xml:space="preserve">   </w:t>
      </w:r>
      <w:r w:rsidRPr="003A5A6A">
        <w:rPr>
          <w:color w:val="000000"/>
          <w:sz w:val="28"/>
          <w:szCs w:val="28"/>
        </w:rPr>
        <w:t>Фінансування Програми здійснюва</w:t>
      </w:r>
      <w:r>
        <w:rPr>
          <w:color w:val="000000"/>
          <w:sz w:val="28"/>
          <w:szCs w:val="28"/>
        </w:rPr>
        <w:t>лось</w:t>
      </w:r>
      <w:r w:rsidRPr="003A5A6A">
        <w:rPr>
          <w:color w:val="000000"/>
          <w:sz w:val="28"/>
          <w:szCs w:val="28"/>
        </w:rPr>
        <w:t xml:space="preserve"> за рахунок коштів бюджету Павлоградської міської територіальної громади в межах кошторисних призначень передбачених на 202</w:t>
      </w:r>
      <w:r w:rsidR="007705C2">
        <w:rPr>
          <w:color w:val="000000"/>
          <w:sz w:val="28"/>
          <w:szCs w:val="28"/>
          <w:lang w:val="uk-UA"/>
        </w:rPr>
        <w:t>5</w:t>
      </w:r>
      <w:r w:rsidRPr="003A5A6A">
        <w:rPr>
          <w:color w:val="000000"/>
          <w:sz w:val="28"/>
          <w:szCs w:val="28"/>
        </w:rPr>
        <w:t>рік.</w:t>
      </w:r>
    </w:p>
    <w:p w:rsidR="00837C7F" w:rsidRDefault="00D51674" w:rsidP="00254CD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A5A6A">
        <w:rPr>
          <w:color w:val="000000"/>
          <w:sz w:val="28"/>
          <w:szCs w:val="28"/>
        </w:rPr>
        <w:t>Виконання заходів Програми дозволи</w:t>
      </w:r>
      <w:r>
        <w:rPr>
          <w:color w:val="000000"/>
          <w:sz w:val="28"/>
          <w:szCs w:val="28"/>
        </w:rPr>
        <w:t>л</w:t>
      </w:r>
      <w:r w:rsidR="00BE0BA9">
        <w:rPr>
          <w:color w:val="000000"/>
          <w:sz w:val="28"/>
          <w:szCs w:val="28"/>
          <w:lang w:val="uk-UA"/>
        </w:rPr>
        <w:t>о</w:t>
      </w:r>
      <w:r w:rsidRPr="003A5A6A">
        <w:rPr>
          <w:color w:val="000000"/>
          <w:sz w:val="28"/>
          <w:szCs w:val="28"/>
        </w:rPr>
        <w:t xml:space="preserve"> досягти</w:t>
      </w:r>
      <w:r>
        <w:rPr>
          <w:color w:val="000000"/>
          <w:sz w:val="28"/>
          <w:szCs w:val="28"/>
        </w:rPr>
        <w:t xml:space="preserve"> </w:t>
      </w:r>
      <w:r w:rsidRPr="003A5A6A">
        <w:rPr>
          <w:color w:val="000000"/>
          <w:sz w:val="28"/>
          <w:szCs w:val="28"/>
        </w:rPr>
        <w:t xml:space="preserve">створення належних умов для виконання Павлоградською районною </w:t>
      </w:r>
      <w:r w:rsidR="001D64DF">
        <w:rPr>
          <w:color w:val="000000"/>
          <w:sz w:val="28"/>
          <w:szCs w:val="28"/>
          <w:lang w:val="uk-UA"/>
        </w:rPr>
        <w:t>державною адміністрацією</w:t>
      </w:r>
      <w:r w:rsidRPr="003A5A6A">
        <w:rPr>
          <w:color w:val="000000"/>
          <w:sz w:val="28"/>
          <w:szCs w:val="28"/>
        </w:rPr>
        <w:t xml:space="preserve"> власних </w:t>
      </w:r>
      <w:r>
        <w:rPr>
          <w:color w:val="000000"/>
          <w:sz w:val="28"/>
          <w:szCs w:val="28"/>
        </w:rPr>
        <w:t xml:space="preserve">та делегованих повноважень, </w:t>
      </w:r>
      <w:r w:rsidRPr="003A5A6A">
        <w:rPr>
          <w:color w:val="000000"/>
          <w:sz w:val="28"/>
          <w:szCs w:val="28"/>
        </w:rPr>
        <w:t xml:space="preserve">своєчасне проведення розрахунків з послуг </w:t>
      </w:r>
      <w:r w:rsidR="001D64DF">
        <w:rPr>
          <w:color w:val="000000"/>
          <w:sz w:val="28"/>
          <w:szCs w:val="28"/>
          <w:lang w:val="uk-UA"/>
        </w:rPr>
        <w:t>за</w:t>
      </w:r>
    </w:p>
    <w:p w:rsidR="0028767A" w:rsidRDefault="0028767A" w:rsidP="00254CD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37C7F" w:rsidRDefault="00837C7F" w:rsidP="00837C7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lastRenderedPageBreak/>
        <w:t>3</w:t>
      </w:r>
    </w:p>
    <w:p w:rsidR="00D51674" w:rsidRDefault="00A31303" w:rsidP="00837C7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енергоносії та проведення капремонту орендованого підвального приміщення. </w:t>
      </w:r>
      <w:r w:rsidR="00D51674">
        <w:rPr>
          <w:color w:val="000000"/>
          <w:sz w:val="28"/>
          <w:szCs w:val="28"/>
        </w:rPr>
        <w:t xml:space="preserve"> Обсяг фінансування склав </w:t>
      </w:r>
      <w:r w:rsidR="007705C2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909177</w:t>
      </w:r>
      <w:r w:rsidR="00D5167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uk-UA"/>
        </w:rPr>
        <w:t>81</w:t>
      </w:r>
      <w:r w:rsidR="00D51674">
        <w:rPr>
          <w:color w:val="000000"/>
          <w:sz w:val="28"/>
          <w:szCs w:val="28"/>
        </w:rPr>
        <w:t>грн.</w:t>
      </w:r>
    </w:p>
    <w:p w:rsidR="00D51674" w:rsidRPr="00B809F5" w:rsidRDefault="00D51674" w:rsidP="00254CD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01D0B">
        <w:rPr>
          <w:bCs/>
          <w:sz w:val="28"/>
          <w:szCs w:val="28"/>
        </w:rPr>
        <w:t>На підставі вищевикладеного, з метою в</w:t>
      </w:r>
      <w:r w:rsidRPr="00001D0B">
        <w:rPr>
          <w:sz w:val="28"/>
          <w:szCs w:val="28"/>
        </w:rPr>
        <w:t xml:space="preserve">иконання заходів Програми виконавчий комітет Павлоградської міської ради </w:t>
      </w:r>
    </w:p>
    <w:p w:rsidR="00D51674" w:rsidRDefault="00D51674" w:rsidP="00254CDE">
      <w:pPr>
        <w:tabs>
          <w:tab w:val="left" w:pos="266"/>
        </w:tabs>
        <w:spacing w:line="36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D51674" w:rsidRPr="00001D0B" w:rsidRDefault="00D51674" w:rsidP="00254CDE">
      <w:pPr>
        <w:tabs>
          <w:tab w:val="left" w:pos="266"/>
        </w:tabs>
        <w:spacing w:line="36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D51674" w:rsidRPr="00500D76" w:rsidRDefault="00D51674" w:rsidP="00254CDE">
      <w:pPr>
        <w:tabs>
          <w:tab w:val="left" w:pos="26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500D76">
        <w:rPr>
          <w:rFonts w:ascii="Times New Roman" w:hAnsi="Times New Roman"/>
          <w:bCs/>
          <w:sz w:val="28"/>
          <w:szCs w:val="28"/>
          <w:lang w:val="uk-UA"/>
        </w:rPr>
        <w:t>ВИРІШИВ:</w:t>
      </w:r>
    </w:p>
    <w:p w:rsidR="00D51674" w:rsidRPr="00500D76" w:rsidRDefault="00D51674" w:rsidP="00254CDE">
      <w:pPr>
        <w:tabs>
          <w:tab w:val="left" w:pos="266"/>
        </w:tabs>
        <w:spacing w:line="36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D51674" w:rsidRPr="00500D76" w:rsidRDefault="00D51674" w:rsidP="00254CDE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</w:t>
      </w:r>
      <w:r w:rsidRPr="00500D76">
        <w:rPr>
          <w:rFonts w:ascii="Times New Roman" w:hAnsi="Times New Roman"/>
          <w:bCs/>
          <w:sz w:val="28"/>
          <w:szCs w:val="28"/>
          <w:lang w:val="uk-UA"/>
        </w:rPr>
        <w:t xml:space="preserve">Інформацію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00D76">
        <w:rPr>
          <w:rFonts w:ascii="Times New Roman" w:hAnsi="Times New Roman"/>
          <w:bCs/>
          <w:sz w:val="28"/>
          <w:szCs w:val="28"/>
          <w:lang w:val="uk-UA"/>
        </w:rPr>
        <w:t>про хід виконання програми затвердженою рішенням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Павлоградської </w:t>
      </w:r>
      <w:r w:rsidRPr="00500D76">
        <w:rPr>
          <w:rFonts w:ascii="Times New Roman" w:hAnsi="Times New Roman"/>
          <w:bCs/>
          <w:sz w:val="28"/>
          <w:szCs w:val="28"/>
          <w:lang w:val="uk-UA"/>
        </w:rPr>
        <w:t xml:space="preserve">міської ради від </w:t>
      </w:r>
      <w:r w:rsidR="00A116BF">
        <w:rPr>
          <w:rFonts w:ascii="Times New Roman" w:hAnsi="Times New Roman"/>
          <w:bCs/>
          <w:sz w:val="28"/>
          <w:szCs w:val="28"/>
          <w:lang w:val="uk-UA"/>
        </w:rPr>
        <w:t>1</w:t>
      </w:r>
      <w:r w:rsidR="007705C2"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500D76">
        <w:rPr>
          <w:rFonts w:ascii="Times New Roman" w:hAnsi="Times New Roman"/>
          <w:sz w:val="28"/>
          <w:szCs w:val="28"/>
          <w:lang w:val="uk-UA"/>
        </w:rPr>
        <w:t>.</w:t>
      </w:r>
      <w:r w:rsidR="007705C2">
        <w:rPr>
          <w:rFonts w:ascii="Times New Roman" w:hAnsi="Times New Roman"/>
          <w:sz w:val="28"/>
          <w:szCs w:val="28"/>
          <w:lang w:val="uk-UA"/>
        </w:rPr>
        <w:t>0</w:t>
      </w:r>
      <w:r w:rsidR="00A116BF">
        <w:rPr>
          <w:rFonts w:ascii="Times New Roman" w:hAnsi="Times New Roman"/>
          <w:sz w:val="28"/>
          <w:szCs w:val="28"/>
          <w:lang w:val="uk-UA"/>
        </w:rPr>
        <w:t>3</w:t>
      </w:r>
      <w:r w:rsidRPr="00500D76">
        <w:rPr>
          <w:rFonts w:ascii="Times New Roman" w:hAnsi="Times New Roman"/>
          <w:sz w:val="28"/>
          <w:szCs w:val="28"/>
          <w:lang w:val="uk-UA"/>
        </w:rPr>
        <w:t>.202</w:t>
      </w:r>
      <w:r w:rsidR="007705C2">
        <w:rPr>
          <w:rFonts w:ascii="Times New Roman" w:hAnsi="Times New Roman"/>
          <w:sz w:val="28"/>
          <w:szCs w:val="28"/>
          <w:lang w:val="uk-UA"/>
        </w:rPr>
        <w:t>5</w:t>
      </w:r>
      <w:r w:rsidRPr="00500D76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A116BF">
        <w:rPr>
          <w:rFonts w:ascii="Times New Roman" w:hAnsi="Times New Roman"/>
          <w:sz w:val="28"/>
          <w:szCs w:val="28"/>
          <w:lang w:val="uk-UA"/>
        </w:rPr>
        <w:t>1965</w:t>
      </w:r>
      <w:r w:rsidR="007705C2">
        <w:rPr>
          <w:rFonts w:ascii="Times New Roman" w:hAnsi="Times New Roman"/>
          <w:sz w:val="28"/>
          <w:szCs w:val="28"/>
          <w:lang w:val="uk-UA"/>
        </w:rPr>
        <w:t>-6</w:t>
      </w:r>
      <w:r w:rsidR="00A116BF">
        <w:rPr>
          <w:rFonts w:ascii="Times New Roman" w:hAnsi="Times New Roman"/>
          <w:sz w:val="28"/>
          <w:szCs w:val="28"/>
          <w:lang w:val="uk-UA"/>
        </w:rPr>
        <w:t>1</w:t>
      </w:r>
      <w:r w:rsidRPr="00500D76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157B">
        <w:rPr>
          <w:rFonts w:ascii="Times New Roman" w:hAnsi="Times New Roman"/>
          <w:sz w:val="28"/>
          <w:szCs w:val="28"/>
          <w:lang w:val="en-US"/>
        </w:rPr>
        <w:t>VIII</w:t>
      </w:r>
      <w:r w:rsidR="0028157B" w:rsidRPr="00CA082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500D76">
        <w:rPr>
          <w:rFonts w:ascii="Times New Roman" w:hAnsi="Times New Roman"/>
          <w:sz w:val="28"/>
          <w:szCs w:val="28"/>
          <w:lang w:val="uk-UA"/>
        </w:rPr>
        <w:t xml:space="preserve"> Про затвердження Програми фінансової підтримки Павлоградської районної </w:t>
      </w:r>
      <w:r w:rsidR="00A116BF">
        <w:rPr>
          <w:rFonts w:ascii="Times New Roman" w:hAnsi="Times New Roman"/>
          <w:sz w:val="28"/>
          <w:szCs w:val="28"/>
          <w:lang w:val="uk-UA"/>
        </w:rPr>
        <w:t>державної адміністрації</w:t>
      </w:r>
      <w:r w:rsidRPr="00500D76"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7705C2">
        <w:rPr>
          <w:rFonts w:ascii="Times New Roman" w:hAnsi="Times New Roman"/>
          <w:sz w:val="28"/>
          <w:szCs w:val="28"/>
          <w:lang w:val="uk-UA"/>
        </w:rPr>
        <w:t>5</w:t>
      </w:r>
      <w:r w:rsidRPr="00500D76">
        <w:rPr>
          <w:rFonts w:ascii="Times New Roman" w:hAnsi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sz w:val="28"/>
          <w:szCs w:val="28"/>
          <w:lang w:val="uk-UA"/>
        </w:rPr>
        <w:t xml:space="preserve">»  </w:t>
      </w:r>
      <w:r w:rsidRPr="00500D76">
        <w:rPr>
          <w:rFonts w:ascii="Times New Roman" w:hAnsi="Times New Roman"/>
          <w:sz w:val="28"/>
          <w:szCs w:val="28"/>
          <w:lang w:val="uk-UA"/>
        </w:rPr>
        <w:t>прийняти до відома.</w:t>
      </w:r>
    </w:p>
    <w:p w:rsidR="00D51674" w:rsidRDefault="00D51674" w:rsidP="00254CDE">
      <w:pPr>
        <w:spacing w:line="360" w:lineRule="auto"/>
        <w:jc w:val="both"/>
        <w:rPr>
          <w:rFonts w:ascii="Times New Roman" w:hAnsi="Times New Roman"/>
          <w:color w:val="000000"/>
          <w:sz w:val="28"/>
          <w:szCs w:val="30"/>
          <w:lang w:val="uk-UA"/>
        </w:rPr>
      </w:pPr>
    </w:p>
    <w:p w:rsidR="00CA082A" w:rsidRPr="00861F7A" w:rsidRDefault="00CA082A" w:rsidP="00CA082A">
      <w:pPr>
        <w:pStyle w:val="a4"/>
        <w:shd w:val="clear" w:color="auto" w:fill="FFFFFF"/>
        <w:tabs>
          <w:tab w:val="left" w:pos="2340"/>
          <w:tab w:val="left" w:pos="2880"/>
        </w:tabs>
        <w:spacing w:before="0" w:beforeAutospacing="0" w:after="0" w:afterAutospacing="0"/>
        <w:ind w:left="2280"/>
        <w:rPr>
          <w:lang w:val="uk-UA"/>
        </w:rPr>
      </w:pPr>
    </w:p>
    <w:tbl>
      <w:tblPr>
        <w:tblW w:w="100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12"/>
        <w:gridCol w:w="3119"/>
      </w:tblGrid>
      <w:tr w:rsidR="00D51674" w:rsidRPr="00001D0B" w:rsidTr="00EF0D3D">
        <w:tc>
          <w:tcPr>
            <w:tcW w:w="6912" w:type="dxa"/>
            <w:shd w:val="clear" w:color="auto" w:fill="auto"/>
          </w:tcPr>
          <w:p w:rsidR="00D2596D" w:rsidRPr="00232EA6" w:rsidRDefault="00D2596D" w:rsidP="00D2596D">
            <w:pPr>
              <w:spacing w:line="240" w:lineRule="atLeast"/>
              <w:rPr>
                <w:rFonts w:ascii="Times New Roman" w:hAnsi="Times New Roman"/>
                <w:lang w:val="uk-UA"/>
              </w:rPr>
            </w:pPr>
          </w:p>
          <w:p w:rsidR="00D2596D" w:rsidRPr="00232EA6" w:rsidRDefault="00D2596D" w:rsidP="00D2596D">
            <w:pPr>
              <w:rPr>
                <w:rFonts w:ascii="Times New Roman" w:hAnsi="Times New Roman"/>
                <w:lang w:val="uk-UA"/>
              </w:rPr>
            </w:pPr>
          </w:p>
          <w:p w:rsidR="00D51674" w:rsidRPr="00D2596D" w:rsidRDefault="00D2596D" w:rsidP="00D2596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596D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3119" w:type="dxa"/>
            <w:shd w:val="clear" w:color="auto" w:fill="auto"/>
          </w:tcPr>
          <w:p w:rsidR="00D51674" w:rsidRDefault="00D51674" w:rsidP="00EF0D3D">
            <w:pPr>
              <w:snapToGrid w:val="0"/>
              <w:spacing w:line="24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28767A" w:rsidRPr="0028767A" w:rsidRDefault="0028767A" w:rsidP="00EF0D3D">
            <w:pPr>
              <w:snapToGrid w:val="0"/>
              <w:spacing w:line="24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D51674" w:rsidRPr="00001D0B" w:rsidRDefault="00D2596D" w:rsidP="00EF0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 ВЕРШИНА</w:t>
            </w:r>
          </w:p>
          <w:p w:rsidR="00D51674" w:rsidRPr="00001D0B" w:rsidRDefault="00D51674" w:rsidP="00EF0D3D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D51674" w:rsidRPr="00001D0B" w:rsidRDefault="00D51674" w:rsidP="00EF0D3D">
            <w:pPr>
              <w:rPr>
                <w:rFonts w:ascii="Times New Roman" w:hAnsi="Times New Roman"/>
              </w:rPr>
            </w:pPr>
          </w:p>
          <w:p w:rsidR="00D51674" w:rsidRPr="00001D0B" w:rsidRDefault="00D51674" w:rsidP="00EF0D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0B24" w:rsidRDefault="00EA7921" w:rsidP="00837C7F">
      <w:pPr>
        <w:pStyle w:val="a4"/>
        <w:shd w:val="clear" w:color="auto" w:fill="FFFFFF"/>
        <w:tabs>
          <w:tab w:val="left" w:pos="1620"/>
          <w:tab w:val="left" w:pos="2340"/>
          <w:tab w:val="left" w:pos="2880"/>
        </w:tabs>
        <w:spacing w:before="0" w:beforeAutospacing="0" w:after="0" w:afterAutospacing="0"/>
      </w:pPr>
      <w:bookmarkStart w:id="3" w:name="_GoBack"/>
      <w:bookmarkEnd w:id="3"/>
      <w:r w:rsidRPr="00B46382">
        <w:rPr>
          <w:sz w:val="28"/>
          <w:szCs w:val="28"/>
          <w:highlight w:val="yellow"/>
          <w:lang w:val="uk-UA"/>
        </w:rPr>
        <w:t xml:space="preserve"> </w:t>
      </w:r>
    </w:p>
    <w:sectPr w:rsidR="00A90B24" w:rsidSect="00837C7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365" w:rsidRDefault="00B63365" w:rsidP="00CA082A">
      <w:r>
        <w:separator/>
      </w:r>
    </w:p>
  </w:endnote>
  <w:endnote w:type="continuationSeparator" w:id="0">
    <w:p w:rsidR="00B63365" w:rsidRDefault="00B63365" w:rsidP="00CA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365" w:rsidRDefault="00B63365" w:rsidP="00CA082A">
      <w:r>
        <w:separator/>
      </w:r>
    </w:p>
  </w:footnote>
  <w:footnote w:type="continuationSeparator" w:id="0">
    <w:p w:rsidR="00B63365" w:rsidRDefault="00B63365" w:rsidP="00CA0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674"/>
    <w:rsid w:val="000A7B42"/>
    <w:rsid w:val="000B2FED"/>
    <w:rsid w:val="001611DF"/>
    <w:rsid w:val="001D64DF"/>
    <w:rsid w:val="00211E53"/>
    <w:rsid w:val="00232EA6"/>
    <w:rsid w:val="00246556"/>
    <w:rsid w:val="00254CDE"/>
    <w:rsid w:val="00257D33"/>
    <w:rsid w:val="0028157B"/>
    <w:rsid w:val="0028767A"/>
    <w:rsid w:val="003E1A0B"/>
    <w:rsid w:val="0043274D"/>
    <w:rsid w:val="004368CB"/>
    <w:rsid w:val="004901F0"/>
    <w:rsid w:val="004C6CF9"/>
    <w:rsid w:val="00552FA2"/>
    <w:rsid w:val="005D79D3"/>
    <w:rsid w:val="00642E87"/>
    <w:rsid w:val="006502BC"/>
    <w:rsid w:val="00690A32"/>
    <w:rsid w:val="006F4517"/>
    <w:rsid w:val="00730C44"/>
    <w:rsid w:val="007705C2"/>
    <w:rsid w:val="00837C7F"/>
    <w:rsid w:val="00853CE0"/>
    <w:rsid w:val="0086430F"/>
    <w:rsid w:val="009852BE"/>
    <w:rsid w:val="009A77B6"/>
    <w:rsid w:val="009C413F"/>
    <w:rsid w:val="00A116BF"/>
    <w:rsid w:val="00A178C5"/>
    <w:rsid w:val="00A31303"/>
    <w:rsid w:val="00A90B24"/>
    <w:rsid w:val="00B409D4"/>
    <w:rsid w:val="00B63365"/>
    <w:rsid w:val="00B75700"/>
    <w:rsid w:val="00BE0BA9"/>
    <w:rsid w:val="00C11802"/>
    <w:rsid w:val="00C3408D"/>
    <w:rsid w:val="00C95014"/>
    <w:rsid w:val="00CA082A"/>
    <w:rsid w:val="00D2596D"/>
    <w:rsid w:val="00D51674"/>
    <w:rsid w:val="00DE0C2E"/>
    <w:rsid w:val="00EA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AB62A-8300-4003-8E56-794BAA65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674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1674"/>
    <w:pPr>
      <w:ind w:left="708"/>
    </w:pPr>
  </w:style>
  <w:style w:type="paragraph" w:styleId="a4">
    <w:name w:val="Normal (Web)"/>
    <w:basedOn w:val="a"/>
    <w:rsid w:val="00D5167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">
    <w:name w:val="Абзац списка1"/>
    <w:basedOn w:val="a"/>
    <w:rsid w:val="00D51674"/>
    <w:pPr>
      <w:spacing w:after="160" w:line="259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styleId="a5">
    <w:name w:val="Body Text"/>
    <w:basedOn w:val="a"/>
    <w:link w:val="a6"/>
    <w:uiPriority w:val="99"/>
    <w:semiHidden/>
    <w:unhideWhenUsed/>
    <w:rsid w:val="00D51674"/>
    <w:pPr>
      <w:widowControl w:val="0"/>
      <w:suppressAutoHyphens/>
      <w:spacing w:after="120"/>
    </w:pPr>
    <w:rPr>
      <w:rFonts w:ascii="Arial" w:eastAsia="Lucida Sans Unicode" w:hAnsi="Arial"/>
      <w:kern w:val="1"/>
      <w:sz w:val="20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1674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CA082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082A"/>
    <w:rPr>
      <w:rFonts w:ascii="Bookman Old Style" w:eastAsia="Times New Roman" w:hAnsi="Bookman Old Style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CA082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082A"/>
    <w:rPr>
      <w:rFonts w:ascii="Bookman Old Style" w:eastAsia="Times New Roman" w:hAnsi="Bookman Old Style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B39B8-A946-465E-B48F-26CFE352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Олена Сошникова</cp:lastModifiedBy>
  <cp:revision>35</cp:revision>
  <cp:lastPrinted>2026-03-10T05:51:00Z</cp:lastPrinted>
  <dcterms:created xsi:type="dcterms:W3CDTF">2026-02-25T11:44:00Z</dcterms:created>
  <dcterms:modified xsi:type="dcterms:W3CDTF">2026-03-17T06:51:00Z</dcterms:modified>
</cp:coreProperties>
</file>