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 w:rsidRPr="001D4B88">
        <w:rPr>
          <w:rFonts w:ascii="Arial" w:eastAsia="Lucida Sans Unicode" w:hAnsi="Arial" w:cs="Times New Roman"/>
          <w:kern w:val="2"/>
          <w:sz w:val="32"/>
          <w:szCs w:val="32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4" o:title=""/>
          </v:shape>
          <o:OLEObject Type="Embed" ProgID="Word.Picture.8" ShapeID="_x0000_i1025" DrawAspect="Content" ObjectID="_1833521199" r:id="rId5"/>
        </w:object>
      </w:r>
    </w:p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УКРАЇНА</w:t>
      </w:r>
    </w:p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ПАВЛОГРАДСЬКА   МІСЬКА  РАДА</w:t>
      </w:r>
    </w:p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ДНІПРОПЕТРОВСЬКОЇ  ОБЛАСТІ</w:t>
      </w:r>
    </w:p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 xml:space="preserve"> (____ сесія   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en-US"/>
        </w:rPr>
        <w:t>VII</w:t>
      </w: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І  скликання)</w:t>
      </w:r>
    </w:p>
    <w:p w:rsidR="00AF1060" w:rsidRPr="006D4D8F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</w:pPr>
    </w:p>
    <w:p w:rsidR="00AF1060" w:rsidRDefault="00AF1060" w:rsidP="00AF10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</w:pPr>
      <w:r>
        <w:rPr>
          <w:rFonts w:ascii="Times New Roman" w:eastAsia="Lucida Sans Unicode" w:hAnsi="Times New Roman" w:cs="Tahoma"/>
          <w:b/>
          <w:bCs/>
          <w:kern w:val="2"/>
          <w:sz w:val="32"/>
          <w:szCs w:val="32"/>
          <w:lang w:val="uk-UA"/>
        </w:rPr>
        <w:t>РІШЕННЯ</w:t>
      </w:r>
    </w:p>
    <w:p w:rsidR="00AF1060" w:rsidRPr="003E48EE" w:rsidRDefault="00AF1060" w:rsidP="00AF10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</w:pP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Від  ____________                                    </w:t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ab/>
      </w:r>
      <w:r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                 </w:t>
      </w:r>
      <w:r w:rsidRPr="003E48EE"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/>
        </w:rPr>
        <w:t xml:space="preserve">№___________          </w:t>
      </w:r>
    </w:p>
    <w:p w:rsidR="00AF1060" w:rsidRPr="003E48EE" w:rsidRDefault="00AF1060" w:rsidP="00AF1060">
      <w:pPr>
        <w:suppressAutoHyphens/>
        <w:autoSpaceDN w:val="0"/>
        <w:spacing w:after="60" w:line="240" w:lineRule="auto"/>
        <w:ind w:firstLine="708"/>
        <w:textAlignment w:val="baseline"/>
        <w:rPr>
          <w:rFonts w:ascii="Times New Roman" w:eastAsia="Times New Roman" w:hAnsi="Times New Roman" w:cs="Arial"/>
          <w:kern w:val="3"/>
          <w:sz w:val="28"/>
          <w:szCs w:val="28"/>
          <w:lang w:val="uk-UA" w:eastAsia="zh-CN"/>
        </w:rPr>
      </w:pPr>
    </w:p>
    <w:p w:rsidR="00454D5F" w:rsidRDefault="00454D5F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Про внесення змін до рішення № 2126-63/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від 22.07.2025 року «Про затвердження </w:t>
      </w: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списку присяжних»</w:t>
      </w: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ab/>
        <w:t xml:space="preserve">Згідно зі ст.ст. 19, 144 Конституції України, ст. 25,  ч.1 ст. 59,  Закону України «Про місцеве самоврядування в Україні», ст. 64-65, 66 Закону України «Про судоустрій і статус суддів», розглянувши подання територіального управління Державної судової адміністрації України в Дніпропетровській області 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«Про доповнення списку присяжних» 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від 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02.0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2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.26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року №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815/26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,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Павлоградська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міська рада,</w:t>
      </w:r>
    </w:p>
    <w:p w:rsidR="00AF1060" w:rsidRPr="003E48EE" w:rsidRDefault="00AF1060" w:rsidP="00AF10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Pr="003E48EE" w:rsidRDefault="00AF1060" w:rsidP="00AF106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ВИРІШИЛА:</w:t>
      </w:r>
    </w:p>
    <w:p w:rsidR="00AF1060" w:rsidRPr="003E48EE" w:rsidRDefault="00AF1060" w:rsidP="00AF106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Default="00AF1060" w:rsidP="00AF106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1.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Внести до рішення </w:t>
      </w:r>
      <w:proofErr w:type="spellStart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Павлоградської</w:t>
      </w:r>
      <w:proofErr w:type="spellEnd"/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міської ради від 22.07.2025 року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 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№ 2126-63/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V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ІІ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en-US" w:eastAsia="zh-CN"/>
        </w:rPr>
        <w:t>I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«Про затвердження списку присяжних» такі зміни:</w:t>
      </w:r>
    </w:p>
    <w:p w:rsidR="00454D5F" w:rsidRDefault="00454D5F" w:rsidP="00AF106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Default="00AF1060" w:rsidP="00AF106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1) </w:t>
      </w:r>
      <w:r w:rsidR="00FA0F60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включити до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списку присяжних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Плошенко</w:t>
      </w:r>
      <w:proofErr w:type="spellEnd"/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Наталію Олександрівну, 07.03.1977р.н.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,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як особу, яка постійно проживає на території, на яку поширюється юрисдикція </w:t>
      </w:r>
      <w:proofErr w:type="spellStart"/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Павлоградського</w:t>
      </w:r>
      <w:proofErr w:type="spellEnd"/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міськрайонного</w:t>
      </w:r>
      <w:proofErr w:type="spellEnd"/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суду Дніпропетровської області, відповідає вимогам статті 65 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Закону України «Про судоустрій та статус суддів»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і дала згоду бути присяжним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</w:t>
      </w:r>
    </w:p>
    <w:p w:rsidR="00454D5F" w:rsidRDefault="00454D5F" w:rsidP="00C80A3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C80A3D" w:rsidRPr="007B1664" w:rsidRDefault="00C80A3D" w:rsidP="00C80A3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2) включити до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списку присяжних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Паляницю Ганну Михайлівну, 01.03.1980р.н.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,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як особу, яка постійно проживає на території, на яку поширюється юрисдикція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Павлоградського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міськрайонного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суду Дніпропетровської області, відповідає вимогам статті 65 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Закону України «Про судоустрій та статус суддів»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і дала згоду бути присяжним</w:t>
      </w:r>
      <w:r w:rsidRPr="007B1664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</w:t>
      </w: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AF1060" w:rsidRPr="00A35583" w:rsidRDefault="00AF1060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2. Затвердити список присяжних у кількості </w:t>
      </w:r>
      <w:r w:rsidR="00C80A3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9</w:t>
      </w:r>
      <w:r w:rsidRPr="003E48EE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осіб з урахуванням внесених змін.</w:t>
      </w: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54D5F" w:rsidRDefault="00454D5F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F1060" w:rsidRPr="003E48EE" w:rsidRDefault="00AF1060" w:rsidP="00AF1060">
      <w:pPr>
        <w:pStyle w:val="a3"/>
        <w:widowControl w:val="0"/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E48E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3E48EE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організаціями та ЗМІ.</w:t>
      </w:r>
    </w:p>
    <w:p w:rsidR="00AF1060" w:rsidRPr="007B1664" w:rsidRDefault="00AF1060" w:rsidP="00AF1060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AF1060" w:rsidRPr="007B1664" w:rsidRDefault="00AF1060" w:rsidP="00AF1060">
      <w:pPr>
        <w:pStyle w:val="Standard"/>
        <w:tabs>
          <w:tab w:val="left" w:pos="142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 xml:space="preserve">Міський голова </w:t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  <w:t xml:space="preserve">                Анатолій  ВЕРШИНА</w:t>
      </w:r>
    </w:p>
    <w:p w:rsidR="00AF1060" w:rsidRPr="00544A0C" w:rsidRDefault="00AF1060" w:rsidP="00AF1060">
      <w:pPr>
        <w:pStyle w:val="Standard"/>
        <w:tabs>
          <w:tab w:val="left" w:pos="180"/>
        </w:tabs>
        <w:jc w:val="both"/>
        <w:rPr>
          <w:sz w:val="20"/>
          <w:szCs w:val="20"/>
        </w:rPr>
      </w:pPr>
    </w:p>
    <w:p w:rsidR="00AF1060" w:rsidRPr="003E48EE" w:rsidRDefault="00AF1060" w:rsidP="00AF1060">
      <w:pPr>
        <w:pStyle w:val="Standard"/>
        <w:tabs>
          <w:tab w:val="left" w:pos="180"/>
        </w:tabs>
        <w:jc w:val="both"/>
        <w:rPr>
          <w:sz w:val="20"/>
          <w:szCs w:val="20"/>
          <w:lang w:val="uk-UA"/>
        </w:rPr>
      </w:pPr>
      <w:r w:rsidRPr="003E48EE">
        <w:rPr>
          <w:sz w:val="20"/>
          <w:szCs w:val="20"/>
          <w:lang w:val="uk-UA"/>
        </w:rPr>
        <w:t xml:space="preserve">Рішення на розгляд ради винесено згідно розпорядження міського голови   №                         від    </w:t>
      </w:r>
    </w:p>
    <w:p w:rsidR="00AF1060" w:rsidRPr="003E48EE" w:rsidRDefault="00AF1060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454D5F" w:rsidRDefault="00454D5F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AF1060" w:rsidRPr="003E48EE" w:rsidRDefault="00AF1060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Рішення підготував:</w:t>
      </w:r>
    </w:p>
    <w:p w:rsidR="00AF1060" w:rsidRPr="003E48EE" w:rsidRDefault="00AF1060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AF1060" w:rsidRPr="003E48EE" w:rsidRDefault="00AF1060" w:rsidP="00AF1060">
      <w:pPr>
        <w:pStyle w:val="Standard"/>
        <w:tabs>
          <w:tab w:val="left" w:pos="142"/>
          <w:tab w:val="left" w:pos="696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Начальник  юридичного відділ</w:t>
      </w:r>
      <w:r>
        <w:rPr>
          <w:sz w:val="28"/>
          <w:szCs w:val="28"/>
          <w:lang w:val="uk-UA"/>
        </w:rPr>
        <w:t>у</w:t>
      </w:r>
      <w:r w:rsidRPr="003E48E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  </w:t>
      </w:r>
      <w:r w:rsidRPr="003E48EE">
        <w:rPr>
          <w:sz w:val="28"/>
          <w:szCs w:val="28"/>
        </w:rPr>
        <w:t>Олег ЯЛИННИЙ</w:t>
      </w:r>
    </w:p>
    <w:p w:rsidR="00AF1060" w:rsidRPr="003E48EE" w:rsidRDefault="00AF1060" w:rsidP="00AF1060">
      <w:pPr>
        <w:pStyle w:val="Standard"/>
        <w:tabs>
          <w:tab w:val="left" w:pos="142"/>
          <w:tab w:val="left" w:pos="6946"/>
          <w:tab w:val="left" w:pos="9356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 xml:space="preserve">виконавчого комітету                 </w:t>
      </w: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</w:t>
      </w:r>
    </w:p>
    <w:p w:rsidR="00AF1060" w:rsidRDefault="00AF1060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AF1060" w:rsidRPr="003E48EE" w:rsidRDefault="00AF1060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Секретар міської ради</w:t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</w:r>
      <w:r w:rsidRPr="003E48EE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  </w:t>
      </w:r>
      <w:r w:rsidRPr="003E48EE">
        <w:rPr>
          <w:sz w:val="28"/>
          <w:szCs w:val="28"/>
          <w:lang w:val="uk-UA"/>
        </w:rPr>
        <w:t>Сергій ОСТРЕНКО</w:t>
      </w:r>
    </w:p>
    <w:p w:rsidR="00AF1060" w:rsidRDefault="00AF1060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AF1060" w:rsidRPr="003E48EE" w:rsidRDefault="00AF1060" w:rsidP="00AF1060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  <w:r w:rsidRPr="003E48EE">
        <w:rPr>
          <w:sz w:val="28"/>
          <w:szCs w:val="28"/>
          <w:lang w:val="uk-UA"/>
        </w:rPr>
        <w:t>Керуючий справами</w:t>
      </w:r>
    </w:p>
    <w:p w:rsidR="00AF1060" w:rsidRPr="00365AF9" w:rsidRDefault="00AF1060" w:rsidP="00AF1060">
      <w:pPr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proofErr w:type="spellStart"/>
      <w:r w:rsidRPr="003E48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8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ab/>
      </w:r>
      <w:r w:rsidRPr="003E48EE">
        <w:rPr>
          <w:rFonts w:ascii="Times New Roman" w:hAnsi="Times New Roman" w:cs="Times New Roman"/>
          <w:sz w:val="28"/>
          <w:szCs w:val="28"/>
        </w:rPr>
        <w:tab/>
      </w:r>
      <w:r w:rsidRPr="003E48EE">
        <w:rPr>
          <w:rFonts w:ascii="Times New Roman" w:hAnsi="Times New Roman" w:cs="Times New Roman"/>
          <w:sz w:val="28"/>
          <w:szCs w:val="28"/>
        </w:rPr>
        <w:tab/>
      </w:r>
      <w:r w:rsidRPr="003E48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proofErr w:type="gramStart"/>
      <w:r w:rsidRPr="003E48E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E48EE">
        <w:rPr>
          <w:rFonts w:ascii="Times New Roman" w:hAnsi="Times New Roman" w:cs="Times New Roman"/>
          <w:sz w:val="28"/>
          <w:szCs w:val="28"/>
        </w:rPr>
        <w:t>ітлана</w:t>
      </w:r>
      <w:proofErr w:type="spellEnd"/>
      <w:r w:rsidRPr="003E48EE">
        <w:rPr>
          <w:rFonts w:ascii="Times New Roman" w:hAnsi="Times New Roman" w:cs="Times New Roman"/>
          <w:sz w:val="28"/>
          <w:szCs w:val="28"/>
        </w:rPr>
        <w:t xml:space="preserve"> ШУМІЛОВ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097889" w:rsidRPr="00AF1060" w:rsidRDefault="00097889">
      <w:pPr>
        <w:rPr>
          <w:lang w:val="uk-UA"/>
        </w:rPr>
      </w:pPr>
    </w:p>
    <w:sectPr w:rsidR="00097889" w:rsidRPr="00AF1060" w:rsidSect="00365AF9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060"/>
    <w:rsid w:val="00097889"/>
    <w:rsid w:val="00454D5F"/>
    <w:rsid w:val="00AF1060"/>
    <w:rsid w:val="00C80A3D"/>
    <w:rsid w:val="00FA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6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060"/>
    <w:pPr>
      <w:ind w:left="720"/>
      <w:contextualSpacing/>
    </w:pPr>
  </w:style>
  <w:style w:type="paragraph" w:customStyle="1" w:styleId="Standard">
    <w:name w:val="Standard"/>
    <w:rsid w:val="00AF106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yur2</dc:creator>
  <cp:keywords/>
  <dc:description/>
  <cp:lastModifiedBy>yur2</cp:lastModifiedBy>
  <cp:revision>3</cp:revision>
  <cp:lastPrinted>2026-02-25T08:37:00Z</cp:lastPrinted>
  <dcterms:created xsi:type="dcterms:W3CDTF">2026-02-25T07:00:00Z</dcterms:created>
  <dcterms:modified xsi:type="dcterms:W3CDTF">2026-02-25T08:40:00Z</dcterms:modified>
</cp:coreProperties>
</file>