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FF5AF9" w:rsidRPr="00094E22" w:rsidRDefault="00FF5AF9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 w:rsidR="00B61378">
              <w:rPr>
                <w:rFonts w:ascii="Times New Roman" w:hAnsi="Times New Roman" w:cs="Times New Roman"/>
                <w:sz w:val="24"/>
                <w:szCs w:val="24"/>
              </w:rPr>
              <w:t xml:space="preserve">дороги по </w:t>
            </w:r>
            <w:proofErr w:type="spellStart"/>
            <w:r w:rsidR="00B61378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F540A6">
              <w:rPr>
                <w:rFonts w:ascii="Times New Roman" w:hAnsi="Times New Roman" w:cs="Times New Roman"/>
                <w:sz w:val="24"/>
                <w:szCs w:val="24"/>
              </w:rPr>
              <w:t>Відродження</w:t>
            </w:r>
            <w:proofErr w:type="spellEnd"/>
            <w:r w:rsidR="00F54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в   м. Павлоград»</w:t>
            </w:r>
          </w:p>
          <w:p w:rsidR="003B7B68" w:rsidRPr="00094E22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(локальний кошторис)</w:t>
            </w: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094E22" w:rsidTr="00EF111E">
        <w:tc>
          <w:tcPr>
            <w:tcW w:w="3956" w:type="dxa"/>
            <w:vAlign w:val="center"/>
          </w:tcPr>
          <w:p w:rsidR="005626C6" w:rsidRPr="00F540A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F540A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F540A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F540A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F540A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F540A6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5626C6" w:rsidRPr="00094E22" w:rsidTr="00EF111E">
        <w:trPr>
          <w:trHeight w:val="545"/>
        </w:trPr>
        <w:tc>
          <w:tcPr>
            <w:tcW w:w="3956" w:type="dxa"/>
          </w:tcPr>
          <w:p w:rsidR="00B61378" w:rsidRPr="00F540A6" w:rsidRDefault="005626C6" w:rsidP="007217D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740"/>
            </w:tblGrid>
            <w:tr w:rsidR="00B61378" w:rsidRPr="00F540A6" w:rsidTr="00DB32C2">
              <w:trPr>
                <w:jc w:val="center"/>
              </w:trPr>
              <w:tc>
                <w:tcPr>
                  <w:tcW w:w="150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61378" w:rsidRPr="00F540A6" w:rsidRDefault="00B61378" w:rsidP="00B61378">
                  <w:pPr>
                    <w:keepLines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0A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Розділ № 1 Підготовчі роботи</w:t>
                  </w:r>
                </w:p>
              </w:tc>
            </w:tr>
            <w:tr w:rsidR="00B61378" w:rsidRPr="00F540A6" w:rsidTr="00DB32C2">
              <w:trPr>
                <w:jc w:val="center"/>
              </w:trPr>
              <w:tc>
                <w:tcPr>
                  <w:tcW w:w="150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61378" w:rsidRPr="00F540A6" w:rsidRDefault="00B61378" w:rsidP="00B61378">
                  <w:pPr>
                    <w:keepLine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626C6" w:rsidRPr="00F540A6" w:rsidRDefault="005626C6" w:rsidP="007217D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626C6" w:rsidRPr="00F540A6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</w:tcPr>
          <w:p w:rsidR="005626C6" w:rsidRPr="00F540A6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4" w:type="dxa"/>
          </w:tcPr>
          <w:p w:rsidR="005626C6" w:rsidRPr="00F540A6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Холодне фрезерування покриття фрезою на базі трактора, при глибині фрезерування: 40 мм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174,0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10 мм зміни глибини додавати (до 50мм) за нормою 2-36-4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174,0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  <w:tcBorders>
              <w:bottom w:val="single" w:sz="4" w:space="0" w:color="auto"/>
            </w:tcBorders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Знімання асфальтобетонних покриттів доріг за допомогою машин для холодного фрезерування асфальтобетонних покриттів шириною фрезерування 2100 мм, глибина фрезерування 50 мм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1000 м2 покриття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2,166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Навантаження </w:t>
            </w:r>
            <w:proofErr w:type="spellStart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асфальтогрануляту</w:t>
            </w:r>
            <w:proofErr w:type="spellEnd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вручну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т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5,43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Перевезення заповнювачів природних, що транспортуються навалом, самоскидами (</w:t>
            </w:r>
            <w:proofErr w:type="spellStart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</w:t>
            </w:r>
            <w:proofErr w:type="spellEnd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)</w:t>
            </w: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  <w:t>[12,0 км]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194,95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Розбирання бортових каменів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3,1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Навантаження сміття екскаваторами на автомобілі-самоскиди, місткість </w:t>
            </w:r>
            <w:proofErr w:type="spellStart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ковша</w:t>
            </w:r>
            <w:proofErr w:type="spellEnd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екскаватора 0,25 м3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т сміття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0,8796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Перевезення будівельного сміття до 40 км (без урахування вартості навантажувальних робіт)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87,96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BF4414" w:rsidRPr="00094E22" w:rsidTr="00EF111E">
        <w:tc>
          <w:tcPr>
            <w:tcW w:w="3956" w:type="dxa"/>
          </w:tcPr>
          <w:p w:rsidR="00BF4414" w:rsidRPr="00F540A6" w:rsidRDefault="00B61378" w:rsidP="00BF4414">
            <w:pPr>
              <w:keepLines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b/>
                <w:sz w:val="24"/>
                <w:szCs w:val="24"/>
              </w:rPr>
              <w:t>Розділ № 2 Дорожній одяг</w:t>
            </w:r>
          </w:p>
        </w:tc>
        <w:tc>
          <w:tcPr>
            <w:tcW w:w="1778" w:type="dxa"/>
          </w:tcPr>
          <w:p w:rsidR="00BF4414" w:rsidRPr="00F540A6" w:rsidRDefault="00BF4414" w:rsidP="00BF4414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BF4414" w:rsidRPr="00F540A6" w:rsidRDefault="00BF4414" w:rsidP="00BF4414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BF4414" w:rsidRPr="00F540A6" w:rsidRDefault="00BF4414" w:rsidP="00BF4414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10 м2, при товщині шару до 50 мм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49,0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25 м2, при товщині шару до 50 мм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125,0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Улаштування покриттів товщиною 4 см із гарячих асфальтобетонних сумішей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21,66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0,5 см зміни товщини шару додавати або виключати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21,66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K0=2,00</w:t>
            </w:r>
          </w:p>
        </w:tc>
      </w:tr>
      <w:tr w:rsidR="00FD068B" w:rsidRPr="00094E22" w:rsidTr="00EF111E">
        <w:tc>
          <w:tcPr>
            <w:tcW w:w="3956" w:type="dxa"/>
          </w:tcPr>
          <w:p w:rsidR="00FD068B" w:rsidRPr="00F540A6" w:rsidRDefault="00F540A6" w:rsidP="00FD068B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3 Камені бортові</w:t>
            </w:r>
          </w:p>
        </w:tc>
        <w:tc>
          <w:tcPr>
            <w:tcW w:w="1778" w:type="dxa"/>
          </w:tcPr>
          <w:p w:rsidR="00FD068B" w:rsidRPr="00F540A6" w:rsidRDefault="00FD068B" w:rsidP="00FD068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D068B" w:rsidRPr="00F540A6" w:rsidRDefault="00FD068B" w:rsidP="00FD068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D068B" w:rsidRPr="00F540A6" w:rsidRDefault="00FD068B" w:rsidP="00FD068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lastRenderedPageBreak/>
              <w:t xml:space="preserve">Улаштування дорожніх корит </w:t>
            </w:r>
            <w:proofErr w:type="spellStart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напівкоритного</w:t>
            </w:r>
            <w:proofErr w:type="spellEnd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профілю вручну, глибина корита до 500 мм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корита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1,085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Улаштування підстильних та </w:t>
            </w:r>
            <w:proofErr w:type="spellStart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вирівнювальних</w:t>
            </w:r>
            <w:proofErr w:type="spellEnd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шарів основи з піщано-гравійної суміші, жорстви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м3 матеріалу основи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0,0775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Установлення бортових каменів бетонних і залізобетонних при інших видах покриттів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 бортового каменю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3,1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Камені бортові, БР100.30.15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310,0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D068B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4 Інші роботи</w:t>
            </w:r>
          </w:p>
        </w:tc>
        <w:tc>
          <w:tcPr>
            <w:tcW w:w="1778" w:type="dxa"/>
          </w:tcPr>
          <w:p w:rsidR="00F540A6" w:rsidRPr="00F540A6" w:rsidRDefault="00F540A6" w:rsidP="00FD068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540A6" w:rsidRPr="00F540A6" w:rsidRDefault="00F540A6" w:rsidP="00FD068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540A6" w:rsidRPr="00F540A6" w:rsidRDefault="00F540A6" w:rsidP="00FD068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540A6" w:rsidRPr="00094E22" w:rsidTr="00EF111E">
        <w:tc>
          <w:tcPr>
            <w:tcW w:w="3956" w:type="dxa"/>
          </w:tcPr>
          <w:p w:rsidR="00F540A6" w:rsidRPr="00F540A6" w:rsidRDefault="00F540A6" w:rsidP="00F540A6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Очищення проїзної частини від нанесеного </w:t>
            </w:r>
            <w:proofErr w:type="spellStart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грунту</w:t>
            </w:r>
            <w:proofErr w:type="spellEnd"/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біля бордюрів вручну з використанням навантажувача і трактора з причепом</w:t>
            </w:r>
          </w:p>
        </w:tc>
        <w:tc>
          <w:tcPr>
            <w:tcW w:w="1778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 м</w:t>
            </w:r>
          </w:p>
        </w:tc>
        <w:tc>
          <w:tcPr>
            <w:tcW w:w="2144" w:type="dxa"/>
          </w:tcPr>
          <w:p w:rsidR="00F540A6" w:rsidRPr="00F540A6" w:rsidRDefault="00F540A6" w:rsidP="00F540A6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F540A6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37,5</w:t>
            </w:r>
          </w:p>
        </w:tc>
        <w:tc>
          <w:tcPr>
            <w:tcW w:w="1894" w:type="dxa"/>
          </w:tcPr>
          <w:p w:rsidR="00F540A6" w:rsidRPr="00F540A6" w:rsidRDefault="00F540A6" w:rsidP="00F540A6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16342C" w:rsidRDefault="0016342C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213" w:rsidRPr="00505213" w:rsidRDefault="00505213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B61378" w:rsidRPr="00517769" w:rsidRDefault="00B61378" w:rsidP="00B613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B61378" w:rsidRDefault="00CE1522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16342C">
        <w:rPr>
          <w:rFonts w:ascii="Times New Roman" w:hAnsi="Times New Roman"/>
          <w:szCs w:val="24"/>
          <w:lang w:val="uk-UA"/>
        </w:rPr>
        <w:t>Гарантія якості наданих послуг</w:t>
      </w:r>
      <w:r w:rsidR="001E4F01" w:rsidRPr="0016342C">
        <w:rPr>
          <w:rFonts w:ascii="Times New Roman" w:hAnsi="Times New Roman"/>
          <w:szCs w:val="24"/>
          <w:lang w:val="uk-UA"/>
        </w:rPr>
        <w:t xml:space="preserve"> </w:t>
      </w:r>
      <w:r w:rsidR="00505213" w:rsidRPr="0016342C">
        <w:rPr>
          <w:rFonts w:ascii="Times New Roman" w:hAnsi="Times New Roman"/>
          <w:szCs w:val="24"/>
          <w:lang w:val="uk-UA"/>
        </w:rPr>
        <w:t>–</w:t>
      </w:r>
      <w:r w:rsidR="001E4F01" w:rsidRPr="0016342C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12 (дванадцять) місяців, з дня підписання актів про надання послуг, улаштування асфальтобетонного покриття -</w:t>
      </w:r>
      <w:r w:rsidR="00B61378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36 (тридцять шість) з дня підписання актів про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505213" w:rsidRPr="00505213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3834C0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наданні послуг повинні використовуватися асфальтобетонні суміші </w:t>
      </w:r>
      <w:r w:rsidR="00970A15"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несе відповідальність за якість матеріалів, які він використовує для </w:t>
      </w:r>
      <w:r w:rsidRPr="00517769">
        <w:rPr>
          <w:rFonts w:ascii="Times New Roman" w:hAnsi="Times New Roman"/>
          <w:szCs w:val="24"/>
          <w:lang w:val="uk-UA"/>
        </w:rPr>
        <w:lastRenderedPageBreak/>
        <w:t>виконання робіт, в порядку передбаченому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або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 w:rsidR="003834C0"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Виконання послуг з поточного ремонту дорожнього покриття контролюється технаглядом.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(</w:t>
      </w:r>
      <w:proofErr w:type="spellStart"/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="00BF4414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</w:t>
      </w:r>
      <w:r w:rsidR="003F574F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дний акт прийому-передачі  між В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иконавцем послуг та організацією, яка приймає матеріал.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</w:t>
      </w:r>
      <w:r w:rsidR="002B6536"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послуги, від транспортних засобів.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0C0927" w:rsidRPr="00517769" w:rsidRDefault="00505213" w:rsidP="000C0927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>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505213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6D18E2" w:rsidRDefault="00004CFA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B1566F"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 w:rsidRPr="00B1566F">
        <w:rPr>
          <w:color w:val="000000"/>
          <w:szCs w:val="24"/>
        </w:rPr>
        <w:t>ISO</w:t>
      </w:r>
      <w:r w:rsidRPr="00B1566F">
        <w:rPr>
          <w:color w:val="000000"/>
          <w:szCs w:val="24"/>
          <w:lang w:val="uk-UA"/>
        </w:rPr>
        <w:t>/</w:t>
      </w:r>
      <w:r w:rsidRPr="00B1566F">
        <w:rPr>
          <w:color w:val="000000"/>
          <w:szCs w:val="24"/>
        </w:rPr>
        <w:t>IEC</w:t>
      </w:r>
      <w:r w:rsidRPr="00B1566F"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</w:t>
      </w:r>
      <w:r w:rsidR="00586B95" w:rsidRPr="00B1566F">
        <w:rPr>
          <w:color w:val="000000"/>
          <w:szCs w:val="24"/>
          <w:lang w:val="uk-UA"/>
        </w:rPr>
        <w:t xml:space="preserve"> з наданням відповідних висновків</w:t>
      </w:r>
      <w:r w:rsidR="008D06B0" w:rsidRPr="00B1566F">
        <w:rPr>
          <w:color w:val="000000"/>
          <w:szCs w:val="24"/>
          <w:lang w:val="uk-UA"/>
        </w:rPr>
        <w:t xml:space="preserve"> (протоколів)</w:t>
      </w:r>
      <w:r w:rsidR="00586B95" w:rsidRPr="00B1566F">
        <w:rPr>
          <w:color w:val="000000"/>
          <w:szCs w:val="24"/>
          <w:lang w:val="uk-UA"/>
        </w:rPr>
        <w:t xml:space="preserve"> щодо </w:t>
      </w:r>
      <w:r w:rsidR="00C705E9" w:rsidRPr="00B1566F">
        <w:rPr>
          <w:color w:val="000000"/>
          <w:szCs w:val="24"/>
          <w:lang w:val="uk-UA"/>
        </w:rPr>
        <w:t xml:space="preserve">відповідності </w:t>
      </w:r>
      <w:r w:rsidR="001B3410" w:rsidRPr="00B1566F">
        <w:rPr>
          <w:color w:val="000000"/>
          <w:szCs w:val="24"/>
          <w:lang w:val="uk-UA"/>
        </w:rPr>
        <w:t>вимогам</w:t>
      </w:r>
      <w:r w:rsidR="00C02BA8" w:rsidRPr="00B1566F">
        <w:rPr>
          <w:color w:val="000000"/>
          <w:szCs w:val="24"/>
          <w:lang w:val="uk-UA"/>
        </w:rPr>
        <w:t xml:space="preserve"> </w:t>
      </w:r>
      <w:r w:rsidR="007A0739" w:rsidRPr="00B1566F">
        <w:rPr>
          <w:color w:val="000000"/>
          <w:szCs w:val="24"/>
          <w:lang w:val="uk-UA"/>
        </w:rPr>
        <w:t>ДСТУ</w:t>
      </w:r>
      <w:r w:rsidR="007A0739">
        <w:rPr>
          <w:color w:val="000000"/>
          <w:szCs w:val="24"/>
          <w:lang w:val="uk-UA"/>
        </w:rPr>
        <w:t>.</w:t>
      </w:r>
    </w:p>
    <w:p w:rsidR="006D18E2" w:rsidRPr="00517769" w:rsidRDefault="006D18E2" w:rsidP="006D18E2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Акт виконаних послуг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дається за формою КБ-3, КБ-2в.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послуг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форми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КБ-3, КБ-2в підписується замовником лише після надання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Виконавцем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послуг протоколів випробування </w:t>
      </w:r>
      <w:r w:rsidR="007A0739" w:rsidRPr="00B1566F">
        <w:rPr>
          <w:color w:val="000000"/>
          <w:szCs w:val="24"/>
          <w:lang w:val="uk-UA"/>
        </w:rPr>
        <w:t>зразків – кернів асфальтобетонного покриття  щодо відповідності вимогам ДСТУ</w:t>
      </w:r>
      <w:r w:rsidR="007A0739">
        <w:rPr>
          <w:color w:val="000000"/>
          <w:szCs w:val="24"/>
          <w:lang w:val="uk-UA"/>
        </w:rPr>
        <w:t xml:space="preserve"> Б В.2.7-119:2011 «Суміші асфальтобетонні і асфальтобетон дорожній  та аеродромний. Технічні умови»  </w:t>
      </w:r>
    </w:p>
    <w:p w:rsidR="00004CFA" w:rsidRPr="0090129D" w:rsidRDefault="006D18E2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 w:rsidR="0005668C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та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>вик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505213" w:rsidRPr="00517769" w:rsidRDefault="00505213" w:rsidP="00505213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517769">
        <w:rPr>
          <w:rFonts w:ascii="Times New Roman" w:hAnsi="Times New Roman"/>
          <w:kern w:val="1"/>
          <w:szCs w:val="24"/>
          <w:lang w:val="uk-UA"/>
        </w:rPr>
        <w:t>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Ціна тендерної пропозиції повинна включати всі витрати Учасника, зокрема податки і збори, що сплачуються або мають бути сплачені, вартість матеріалів, страхування, інші витрати.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При складанні ціни тендерної пропозиції (договірної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bCs/>
          <w:szCs w:val="24"/>
          <w:u w:val="single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 w:rsidRPr="00517769">
        <w:rPr>
          <w:rFonts w:ascii="Times New Roman" w:hAnsi="Times New Roman"/>
          <w:bCs/>
          <w:szCs w:val="24"/>
          <w:u w:val="single"/>
          <w:lang w:val="uk-UA"/>
        </w:rPr>
        <w:t>не враховувати.</w:t>
      </w:r>
    </w:p>
    <w:p w:rsidR="00505213" w:rsidRPr="00517769" w:rsidRDefault="00505213" w:rsidP="00505213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505213" w:rsidRPr="00517769" w:rsidRDefault="00505213" w:rsidP="00505213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505213" w:rsidRPr="00517769" w:rsidRDefault="00505213" w:rsidP="0050521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970A15" w:rsidRDefault="00970A15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proofErr w:type="spellStart"/>
      <w:r w:rsidRPr="00C54DFD">
        <w:rPr>
          <w:rFonts w:ascii="Times New Roman" w:hAnsi="Times New Roman"/>
          <w:szCs w:val="24"/>
          <w:lang w:val="uk-UA"/>
        </w:rPr>
        <w:t>Автомобiлi</w:t>
      </w:r>
      <w:proofErr w:type="spellEnd"/>
      <w:r w:rsidRPr="00C54DFD">
        <w:rPr>
          <w:rFonts w:ascii="Times New Roman" w:hAnsi="Times New Roman"/>
          <w:szCs w:val="24"/>
          <w:lang w:val="uk-UA"/>
        </w:rPr>
        <w:t xml:space="preserve">-самоскиди,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вантажопiдйомнiсть</w:t>
      </w:r>
      <w:proofErr w:type="spellEnd"/>
      <w:r w:rsidRPr="00C54DFD">
        <w:rPr>
          <w:rFonts w:ascii="Times New Roman" w:hAnsi="Times New Roman"/>
          <w:szCs w:val="24"/>
          <w:lang w:val="uk-UA"/>
        </w:rPr>
        <w:t xml:space="preserve"> 10 т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Асфальтоукладальники, продуктивність 100 т/год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Дорожня фреза 9901-1 на базі трактора МТЗ-80</w:t>
      </w:r>
    </w:p>
    <w:p w:rsidR="00F540A6" w:rsidRPr="00C54DFD" w:rsidRDefault="00F540A6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F540A6">
        <w:rPr>
          <w:rFonts w:ascii="Times New Roman" w:hAnsi="Times New Roman"/>
          <w:szCs w:val="24"/>
          <w:lang w:val="uk-UA"/>
        </w:rPr>
        <w:t xml:space="preserve">Екскаватори одноковшеві дизельні на пневмоколісному ходу, місткість </w:t>
      </w:r>
      <w:proofErr w:type="spellStart"/>
      <w:r w:rsidRPr="00F540A6">
        <w:rPr>
          <w:rFonts w:ascii="Times New Roman" w:hAnsi="Times New Roman"/>
          <w:szCs w:val="24"/>
          <w:lang w:val="uk-UA"/>
        </w:rPr>
        <w:t>ковша</w:t>
      </w:r>
      <w:proofErr w:type="spellEnd"/>
      <w:r w:rsidRPr="00F540A6">
        <w:rPr>
          <w:rFonts w:ascii="Times New Roman" w:hAnsi="Times New Roman"/>
          <w:szCs w:val="24"/>
          <w:lang w:val="uk-UA"/>
        </w:rPr>
        <w:t xml:space="preserve"> 0,25 м3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Котки дорожні самохідні вібраційні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гладковальцеві</w:t>
      </w:r>
      <w:proofErr w:type="spellEnd"/>
      <w:r w:rsidRPr="00C54DFD">
        <w:rPr>
          <w:rFonts w:ascii="Times New Roman" w:hAnsi="Times New Roman"/>
          <w:szCs w:val="24"/>
          <w:lang w:val="uk-UA"/>
        </w:rPr>
        <w:t>, маса 13 т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Котки дорожні самохідні вібраційні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гладковальцеві</w:t>
      </w:r>
      <w:proofErr w:type="spellEnd"/>
      <w:r w:rsidRPr="00C54DFD">
        <w:rPr>
          <w:rFonts w:ascii="Times New Roman" w:hAnsi="Times New Roman"/>
          <w:szCs w:val="24"/>
          <w:lang w:val="uk-UA"/>
        </w:rPr>
        <w:t>, маса 8 т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Коток дорожній самохідний вібраційний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гладковальцевий</w:t>
      </w:r>
      <w:proofErr w:type="spellEnd"/>
      <w:r w:rsidRPr="00C54DFD">
        <w:rPr>
          <w:rFonts w:ascii="Times New Roman" w:hAnsi="Times New Roman"/>
          <w:szCs w:val="24"/>
          <w:lang w:val="uk-UA"/>
        </w:rPr>
        <w:t xml:space="preserve"> HAMM HD 110, маса 10,6 т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Машина для холодного фрезерування асфальтобетонних покриттів, ширина фрезерування 2100 мм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Машина дорожня комбінована КДМ-130 на базі  автомобіля "ЗІЛ"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Машини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поливально</w:t>
      </w:r>
      <w:proofErr w:type="spellEnd"/>
      <w:r w:rsidRPr="00C54DFD">
        <w:rPr>
          <w:rFonts w:ascii="Times New Roman" w:hAnsi="Times New Roman"/>
          <w:szCs w:val="24"/>
          <w:lang w:val="uk-UA"/>
        </w:rPr>
        <w:t>-мийні, місткість 6000 л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Щітки дорожні навісні на базі трактора</w:t>
      </w:r>
    </w:p>
    <w:p w:rsidR="00EB1F3B" w:rsidRDefault="00EB1F3B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EB1F3B">
        <w:rPr>
          <w:rFonts w:ascii="Times New Roman" w:hAnsi="Times New Roman"/>
          <w:szCs w:val="24"/>
          <w:lang w:val="uk-UA"/>
        </w:rPr>
        <w:lastRenderedPageBreak/>
        <w:t xml:space="preserve">Автогрейдери середнього типу, потужність 99 кВт (135 </w:t>
      </w:r>
      <w:proofErr w:type="spellStart"/>
      <w:r w:rsidRPr="00EB1F3B">
        <w:rPr>
          <w:rFonts w:ascii="Times New Roman" w:hAnsi="Times New Roman"/>
          <w:szCs w:val="24"/>
          <w:lang w:val="uk-UA"/>
        </w:rPr>
        <w:t>к.с</w:t>
      </w:r>
      <w:proofErr w:type="spellEnd"/>
      <w:r w:rsidRPr="00EB1F3B">
        <w:rPr>
          <w:rFonts w:ascii="Times New Roman" w:hAnsi="Times New Roman"/>
          <w:szCs w:val="24"/>
          <w:lang w:val="uk-UA"/>
        </w:rPr>
        <w:t>.)</w:t>
      </w:r>
    </w:p>
    <w:p w:rsidR="00EB1F3B" w:rsidRDefault="00EB1F3B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EB1F3B">
        <w:rPr>
          <w:rFonts w:ascii="Times New Roman" w:hAnsi="Times New Roman"/>
          <w:szCs w:val="24"/>
          <w:lang w:val="uk-UA"/>
        </w:rPr>
        <w:t>Котки дорожні причіпні кулачкові, маса 8 т</w:t>
      </w:r>
    </w:p>
    <w:p w:rsidR="00EB1F3B" w:rsidRDefault="00EB1F3B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EB1F3B">
        <w:rPr>
          <w:rFonts w:ascii="Times New Roman" w:hAnsi="Times New Roman"/>
          <w:szCs w:val="24"/>
          <w:lang w:val="uk-UA"/>
        </w:rPr>
        <w:t>Котки дорожні самохідні на пневмоколісному ходу, маса 16 т</w:t>
      </w:r>
    </w:p>
    <w:p w:rsidR="00EB1F3B" w:rsidRDefault="00EB1F3B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EB1F3B">
        <w:rPr>
          <w:rFonts w:ascii="Times New Roman" w:hAnsi="Times New Roman"/>
          <w:szCs w:val="24"/>
          <w:lang w:val="uk-UA"/>
        </w:rPr>
        <w:t>Крани на автомобільному ходу, вантажопідйомність 6,3 т</w:t>
      </w:r>
    </w:p>
    <w:p w:rsidR="00EB1F3B" w:rsidRDefault="00EB1F3B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EB1F3B">
        <w:rPr>
          <w:rFonts w:ascii="Times New Roman" w:hAnsi="Times New Roman"/>
          <w:szCs w:val="24"/>
          <w:lang w:val="uk-UA"/>
        </w:rPr>
        <w:t>Навантажувачі одноковшеві   універсальні, фронтальні, пневмоколісні, вантажопідйомність 2 т</w:t>
      </w:r>
    </w:p>
    <w:p w:rsidR="00EB1F3B" w:rsidRDefault="00EB1F3B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proofErr w:type="spellStart"/>
      <w:r w:rsidRPr="00EB1F3B">
        <w:rPr>
          <w:rFonts w:ascii="Times New Roman" w:hAnsi="Times New Roman"/>
          <w:szCs w:val="24"/>
          <w:lang w:val="uk-UA"/>
        </w:rPr>
        <w:t>Причіпи</w:t>
      </w:r>
      <w:proofErr w:type="spellEnd"/>
      <w:r w:rsidRPr="00EB1F3B">
        <w:rPr>
          <w:rFonts w:ascii="Times New Roman" w:hAnsi="Times New Roman"/>
          <w:szCs w:val="24"/>
          <w:lang w:val="uk-UA"/>
        </w:rPr>
        <w:t xml:space="preserve"> тракторні, вантажопідйомність 2,0 т</w:t>
      </w:r>
    </w:p>
    <w:p w:rsidR="00EB1F3B" w:rsidRPr="00C54DFD" w:rsidRDefault="00EB1F3B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EB1F3B">
        <w:rPr>
          <w:rFonts w:ascii="Times New Roman" w:hAnsi="Times New Roman"/>
          <w:szCs w:val="24"/>
          <w:lang w:val="uk-UA"/>
        </w:rPr>
        <w:t xml:space="preserve">Трактори на гусеничному ходу, потужність 59 кВт (80 </w:t>
      </w:r>
      <w:proofErr w:type="spellStart"/>
      <w:r w:rsidRPr="00EB1F3B">
        <w:rPr>
          <w:rFonts w:ascii="Times New Roman" w:hAnsi="Times New Roman"/>
          <w:szCs w:val="24"/>
          <w:lang w:val="uk-UA"/>
        </w:rPr>
        <w:t>к.с</w:t>
      </w:r>
      <w:proofErr w:type="spellEnd"/>
      <w:r w:rsidRPr="00EB1F3B">
        <w:rPr>
          <w:rFonts w:ascii="Times New Roman" w:hAnsi="Times New Roman"/>
          <w:szCs w:val="24"/>
          <w:lang w:val="uk-UA"/>
        </w:rPr>
        <w:t>.)</w:t>
      </w:r>
    </w:p>
    <w:p w:rsidR="00443494" w:rsidRPr="00C54DFD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4DFD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443494" w:rsidRPr="00FE07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D235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EB1F3B" w:rsidRPr="00CD2356" w:rsidTr="001D6653">
        <w:trPr>
          <w:trHeight w:val="346"/>
        </w:trPr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Бруси необрізні з хвойних порід, довжина 4-6,5 м, усі ширини, товщина 100,125 мм, ІV сорт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0,527</w:t>
            </w:r>
          </w:p>
        </w:tc>
      </w:tr>
      <w:tr w:rsidR="00EB1F3B" w:rsidRPr="00CD2356" w:rsidTr="001D6653">
        <w:trPr>
          <w:trHeight w:val="346"/>
        </w:trPr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8,5567</w:t>
            </w:r>
          </w:p>
        </w:tc>
      </w:tr>
      <w:tr w:rsidR="00EB1F3B" w:rsidRPr="00CD2356" w:rsidTr="001D6653">
        <w:trPr>
          <w:trHeight w:val="346"/>
        </w:trPr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Готова піщано-щебенева суміш N3, розмір </w:t>
            </w:r>
            <w:proofErr w:type="spellStart"/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зерен</w:t>
            </w:r>
            <w:proofErr w:type="spellEnd"/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понад 0 до 40 мм, марка М1000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9,455</w:t>
            </w:r>
          </w:p>
        </w:tc>
      </w:tr>
      <w:tr w:rsidR="00EB1F3B" w:rsidRPr="00CD2356" w:rsidTr="001D6653"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Емульсія бітумна, </w:t>
            </w:r>
            <w:proofErr w:type="spellStart"/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дорожна</w:t>
            </w:r>
            <w:proofErr w:type="spellEnd"/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0,2685816</w:t>
            </w:r>
          </w:p>
        </w:tc>
      </w:tr>
      <w:tr w:rsidR="00EB1F3B" w:rsidRPr="00CD2356" w:rsidTr="001D6653"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Камені бортові, БР100.30.15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310,0</w:t>
            </w:r>
          </w:p>
        </w:tc>
      </w:tr>
      <w:tr w:rsidR="00EB1F3B" w:rsidRPr="00CD2356" w:rsidTr="001D6653"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Розчин готовий </w:t>
            </w:r>
            <w:proofErr w:type="spellStart"/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кладковий</w:t>
            </w:r>
            <w:proofErr w:type="spellEnd"/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важкий цементний, марка М100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0,186</w:t>
            </w:r>
          </w:p>
        </w:tc>
      </w:tr>
      <w:tr w:rsidR="00EB1F3B" w:rsidRPr="00CD2356" w:rsidTr="001D6653"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Суміші асфальтобетонні гарячі і теплі [асфальтобетон щільний] (дорожні)(аеродромні), що застосовуються у верхніх шарах покриттів, дрібнозернисті, тип Б, марка 1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282,5328</w:t>
            </w:r>
          </w:p>
        </w:tc>
      </w:tr>
      <w:tr w:rsidR="00EB1F3B" w:rsidRPr="00CD2356" w:rsidTr="001D6653"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Суміші бетонні готові важкі, клас бетону В15 (М200), крупність заповнювача більше 40 мм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18,29</w:t>
            </w:r>
          </w:p>
        </w:tc>
      </w:tr>
      <w:tr w:rsidR="00EB1F3B" w:rsidRPr="00CD2356" w:rsidTr="001D6653">
        <w:tc>
          <w:tcPr>
            <w:tcW w:w="4957" w:type="dxa"/>
          </w:tcPr>
          <w:p w:rsidR="00EB1F3B" w:rsidRPr="00EB1F3B" w:rsidRDefault="00EB1F3B" w:rsidP="00EB1F3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Цвяхи будівельні з плоскою головкою 1,8х60 мм</w:t>
            </w:r>
          </w:p>
        </w:tc>
        <w:tc>
          <w:tcPr>
            <w:tcW w:w="1748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EB1F3B" w:rsidRPr="00EB1F3B" w:rsidRDefault="00EB1F3B" w:rsidP="00EB1F3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B1F3B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0,0031</w:t>
            </w:r>
          </w:p>
        </w:tc>
      </w:tr>
    </w:tbl>
    <w:p w:rsidR="00987DBE" w:rsidRPr="00987DBE" w:rsidRDefault="000C2154" w:rsidP="000C2154">
      <w:pPr>
        <w:pStyle w:val="a9"/>
        <w:tabs>
          <w:tab w:val="left" w:pos="993"/>
        </w:tabs>
        <w:jc w:val="both"/>
      </w:pPr>
      <w:r>
        <w:tab/>
      </w:r>
      <w:bookmarkStart w:id="2" w:name="_GoBack"/>
      <w:bookmarkEnd w:id="2"/>
    </w:p>
    <w:sectPr w:rsidR="00987DBE" w:rsidRPr="00987DBE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5668C"/>
    <w:rsid w:val="00061C59"/>
    <w:rsid w:val="00086BB0"/>
    <w:rsid w:val="000945FF"/>
    <w:rsid w:val="00094E22"/>
    <w:rsid w:val="000A28FD"/>
    <w:rsid w:val="000C0927"/>
    <w:rsid w:val="000C2154"/>
    <w:rsid w:val="000D5AD4"/>
    <w:rsid w:val="000F7C82"/>
    <w:rsid w:val="0016342C"/>
    <w:rsid w:val="00165128"/>
    <w:rsid w:val="00197C93"/>
    <w:rsid w:val="001B3410"/>
    <w:rsid w:val="001D6189"/>
    <w:rsid w:val="001D6653"/>
    <w:rsid w:val="001E4467"/>
    <w:rsid w:val="001E4F01"/>
    <w:rsid w:val="001F3DB2"/>
    <w:rsid w:val="002313FA"/>
    <w:rsid w:val="0023307F"/>
    <w:rsid w:val="00241B9C"/>
    <w:rsid w:val="00244DDB"/>
    <w:rsid w:val="002477B6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176F"/>
    <w:rsid w:val="00317435"/>
    <w:rsid w:val="00330CE4"/>
    <w:rsid w:val="0035420C"/>
    <w:rsid w:val="00382D3C"/>
    <w:rsid w:val="003834C0"/>
    <w:rsid w:val="00383C9E"/>
    <w:rsid w:val="00391366"/>
    <w:rsid w:val="003B4AB9"/>
    <w:rsid w:val="003B4FEA"/>
    <w:rsid w:val="003B7B68"/>
    <w:rsid w:val="003C7A91"/>
    <w:rsid w:val="003D1CDA"/>
    <w:rsid w:val="003D4193"/>
    <w:rsid w:val="003D76F3"/>
    <w:rsid w:val="003F574F"/>
    <w:rsid w:val="003F5C61"/>
    <w:rsid w:val="00415506"/>
    <w:rsid w:val="00416629"/>
    <w:rsid w:val="0043481D"/>
    <w:rsid w:val="00437D70"/>
    <w:rsid w:val="00443494"/>
    <w:rsid w:val="004466C3"/>
    <w:rsid w:val="00482B40"/>
    <w:rsid w:val="00485A2D"/>
    <w:rsid w:val="0049375F"/>
    <w:rsid w:val="004A0449"/>
    <w:rsid w:val="004B1D2C"/>
    <w:rsid w:val="004E28FE"/>
    <w:rsid w:val="00505213"/>
    <w:rsid w:val="00505D9D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824E29"/>
    <w:rsid w:val="008250B5"/>
    <w:rsid w:val="00833D4B"/>
    <w:rsid w:val="00840927"/>
    <w:rsid w:val="008437C5"/>
    <w:rsid w:val="00846AD9"/>
    <w:rsid w:val="0088400B"/>
    <w:rsid w:val="008B59C1"/>
    <w:rsid w:val="008D06B0"/>
    <w:rsid w:val="0090129D"/>
    <w:rsid w:val="00906BA5"/>
    <w:rsid w:val="00923A5D"/>
    <w:rsid w:val="00934DD4"/>
    <w:rsid w:val="00940E76"/>
    <w:rsid w:val="00970A15"/>
    <w:rsid w:val="009818B2"/>
    <w:rsid w:val="00984843"/>
    <w:rsid w:val="00987DBE"/>
    <w:rsid w:val="0099001E"/>
    <w:rsid w:val="009C09DE"/>
    <w:rsid w:val="009C7207"/>
    <w:rsid w:val="00A35DE6"/>
    <w:rsid w:val="00A51A9F"/>
    <w:rsid w:val="00A7621D"/>
    <w:rsid w:val="00AA083B"/>
    <w:rsid w:val="00AA1A55"/>
    <w:rsid w:val="00AD24BC"/>
    <w:rsid w:val="00AE3015"/>
    <w:rsid w:val="00AF1C20"/>
    <w:rsid w:val="00AF1F4F"/>
    <w:rsid w:val="00B1566F"/>
    <w:rsid w:val="00B176B9"/>
    <w:rsid w:val="00B229C9"/>
    <w:rsid w:val="00B61378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4798"/>
    <w:rsid w:val="00C319E0"/>
    <w:rsid w:val="00C54DFD"/>
    <w:rsid w:val="00C57199"/>
    <w:rsid w:val="00C65CB0"/>
    <w:rsid w:val="00C705E9"/>
    <w:rsid w:val="00CB2685"/>
    <w:rsid w:val="00CC1D48"/>
    <w:rsid w:val="00CC411A"/>
    <w:rsid w:val="00CD2356"/>
    <w:rsid w:val="00CE1522"/>
    <w:rsid w:val="00D22B82"/>
    <w:rsid w:val="00D31C5F"/>
    <w:rsid w:val="00D507FA"/>
    <w:rsid w:val="00D51A21"/>
    <w:rsid w:val="00D64D37"/>
    <w:rsid w:val="00D7326A"/>
    <w:rsid w:val="00D94342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76670"/>
    <w:rsid w:val="00E8245B"/>
    <w:rsid w:val="00E9768C"/>
    <w:rsid w:val="00EA3E94"/>
    <w:rsid w:val="00EB1F3B"/>
    <w:rsid w:val="00EC0989"/>
    <w:rsid w:val="00EF111E"/>
    <w:rsid w:val="00EF4A3A"/>
    <w:rsid w:val="00F10F31"/>
    <w:rsid w:val="00F171E8"/>
    <w:rsid w:val="00F3445F"/>
    <w:rsid w:val="00F540A6"/>
    <w:rsid w:val="00F823A6"/>
    <w:rsid w:val="00F9320A"/>
    <w:rsid w:val="00FC1273"/>
    <w:rsid w:val="00FC1AD6"/>
    <w:rsid w:val="00FC3FAE"/>
    <w:rsid w:val="00FD068B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75866-E93C-4120-A03B-121C6437E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5</Pages>
  <Words>8849</Words>
  <Characters>5045</Characters>
  <Application>Microsoft Office Word</Application>
  <DocSecurity>0</DocSecurity>
  <Lines>42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71</cp:revision>
  <cp:lastPrinted>2026-05-04T12:48:00Z</cp:lastPrinted>
  <dcterms:created xsi:type="dcterms:W3CDTF">2025-04-07T13:44:00Z</dcterms:created>
  <dcterms:modified xsi:type="dcterms:W3CDTF">2026-05-22T07:15:00Z</dcterms:modified>
</cp:coreProperties>
</file>