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F5AF9" w:rsidRPr="00094E22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 w:rsidR="00B61378">
              <w:rPr>
                <w:rFonts w:ascii="Times New Roman" w:hAnsi="Times New Roman" w:cs="Times New Roman"/>
                <w:sz w:val="24"/>
                <w:szCs w:val="24"/>
              </w:rPr>
              <w:t xml:space="preserve">дороги по </w:t>
            </w:r>
            <w:proofErr w:type="spellStart"/>
            <w:r w:rsidR="00B61378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61B80">
              <w:rPr>
                <w:rFonts w:ascii="Times New Roman" w:hAnsi="Times New Roman" w:cs="Times New Roman"/>
                <w:sz w:val="24"/>
                <w:szCs w:val="24"/>
              </w:rPr>
              <w:t>Луганська</w:t>
            </w:r>
            <w:proofErr w:type="spellEnd"/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 в   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261B80" w:rsidTr="00EF111E">
        <w:tc>
          <w:tcPr>
            <w:tcW w:w="3956" w:type="dxa"/>
            <w:vAlign w:val="center"/>
          </w:tcPr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261B80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43D1E" w:rsidRPr="00261B80" w:rsidTr="00EF111E">
        <w:trPr>
          <w:trHeight w:val="545"/>
        </w:trPr>
        <w:tc>
          <w:tcPr>
            <w:tcW w:w="3956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1. Ямковий ремонт </w:t>
            </w:r>
            <w:proofErr w:type="spellStart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</w:p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частини 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F43D1E" w:rsidRPr="00261B80" w:rsidRDefault="00F43D1E" w:rsidP="00F43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F43D1E" w:rsidRPr="00261B80" w:rsidRDefault="00F43D1E" w:rsidP="00F43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Холодне фрезерування покриття фрезою</w:t>
            </w:r>
            <w:r w:rsidR="00A646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моделі 9901-1 на базі трактора МТЗ-80, при глибині фрезерування 40 мм [при виконанні робіт на одній половині проїзної частини дороги, з рухом транспорту по другій половині з інтенсивністю більше 150 автомобілів за добу]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269,9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п.5.1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3B1C9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 кожні 10 мм зміни глибини додавати або виключати за нормою 10-2-36-4 (до 70 мм)  [при виконанні робіт на одній половині проїзної частини дороги, з рухом транспорту по другій половині з інтенсивністю більше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150 автомобілів за добу]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269,9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п.5.1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Н1=3</w:t>
            </w:r>
          </w:p>
        </w:tc>
      </w:tr>
      <w:tr w:rsidR="00F43D1E" w:rsidRPr="00261B80" w:rsidTr="00EF111E">
        <w:tc>
          <w:tcPr>
            <w:tcW w:w="3956" w:type="dxa"/>
            <w:tcBorders>
              <w:bottom w:val="single" w:sz="4" w:space="0" w:color="auto"/>
            </w:tcBorders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т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2,267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</w:p>
          <w:p w:rsidR="00F43D1E" w:rsidRPr="00261B80" w:rsidRDefault="00F43D1E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екскаваторами на автомобілі-самоскиди,</w:t>
            </w:r>
            <w:r w:rsidR="00A646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місткість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екскаватора 0,25 м3.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т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0,20403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(без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урахування навантаження), до 12 км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22,67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без розламування старого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площею ремонту до 3 м2, при</w:t>
            </w:r>
            <w:r w:rsid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товщині шару до 70 мм [при виконанні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робіт на одній половині проїзної частини</w:t>
            </w:r>
            <w:r w:rsid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дороги, з рухом транспорту по другій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з інтенсивністю більше 150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автомобілів за добу]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117,2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F43D1E" w:rsidRPr="00261B80" w:rsidTr="00EF111E">
        <w:tc>
          <w:tcPr>
            <w:tcW w:w="3956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без розламування старого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площею ремонту до 10 м2, при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товщині шару до 70 мм [при виконанні</w:t>
            </w:r>
            <w:r w:rsidR="00261B80"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робіт на одній половині проїзної частини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дороги, з рухом транспорту по другій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з інтенсивністю більше 150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автомобілів за добу]</w:t>
            </w:r>
          </w:p>
        </w:tc>
        <w:tc>
          <w:tcPr>
            <w:tcW w:w="1778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48,7</w:t>
            </w:r>
          </w:p>
        </w:tc>
        <w:tc>
          <w:tcPr>
            <w:tcW w:w="1894" w:type="dxa"/>
          </w:tcPr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F43D1E" w:rsidRPr="00261B80" w:rsidRDefault="00F43D1E" w:rsidP="00F43D1E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без розламування старого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покриття площею ремонту до 25 м2, при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товщині шару до 70 мм [при виконанні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робіт на одній половині проїзної частини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дороги, з рухом транспорту по другій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половині з інтенсивністю більше 150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автомобілів за добу]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1 м2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104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п.5.1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0,29689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45,343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3B1C9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2. Суцільний ремонт </w:t>
            </w:r>
            <w:proofErr w:type="spellStart"/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  <w:r w:rsidR="003B1C9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частини 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3B1C9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Знімання асфальтобетонних покриттів доріг за допомогою машин для холодного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фрезерування асфальтобетонних покриттів шириною фрезерування 2100 мм та глибиною фрезерування 50 мм [на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однiй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половинi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проїжджої частини при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русi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транспорту на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другiй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1000м2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3,2373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п.1.2.3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табл.3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 кожні 10 мм зміни глибини фрезерування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додавати до 70мм [на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однiй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половинi</w:t>
            </w:r>
            <w:proofErr w:type="spellEnd"/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проїжджої частини при систематичному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русi</w:t>
            </w:r>
            <w:proofErr w:type="spellEnd"/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транспорту на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другiй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1000м2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3,2373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Н1=2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тех.ч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п.1.2.3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табл.3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п.1</w:t>
            </w:r>
          </w:p>
          <w:p w:rsidR="00261B80" w:rsidRPr="00261B80" w:rsidRDefault="00261B80" w:rsidP="003B1C9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(без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урахування навантаження), до 12 км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258,19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3B1C9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до 1км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(без урахування навантаження) для</w:t>
            </w:r>
            <w:r w:rsidR="003B1C9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укріплення узбіч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122,52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3B1C9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Розливання в'яжучих матеріалів [на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1,29492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1,33377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покриття з гарячих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сумішей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асфальтоукладальником при ширині смуги до 3,5 м [верхнього шару товщиною 50 мм]. [на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3,2373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На кожні 5 мм змінення товщини шару</w:t>
            </w:r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додавати до 70мм [на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="003B1C9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проїжджої частини при систематичному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 </w:t>
            </w: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3,2373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Н1=4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  <w:tr w:rsidR="00261B80" w:rsidRPr="00261B80" w:rsidTr="00EF111E">
        <w:tc>
          <w:tcPr>
            <w:tcW w:w="3956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261B80" w:rsidRPr="00261B80" w:rsidRDefault="00261B80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78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1B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547,751</w:t>
            </w:r>
          </w:p>
        </w:tc>
        <w:tc>
          <w:tcPr>
            <w:tcW w:w="1894" w:type="dxa"/>
          </w:tcPr>
          <w:p w:rsidR="00261B80" w:rsidRPr="00261B80" w:rsidRDefault="00261B80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64608" w:rsidRPr="00261B80" w:rsidTr="00EF111E">
        <w:tc>
          <w:tcPr>
            <w:tcW w:w="3956" w:type="dxa"/>
          </w:tcPr>
          <w:p w:rsidR="00A64608" w:rsidRPr="00A64608" w:rsidRDefault="00A64608" w:rsidP="00261B80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 w:rsidRPr="00A646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A646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3. Узбіччя</w:t>
            </w:r>
          </w:p>
        </w:tc>
        <w:tc>
          <w:tcPr>
            <w:tcW w:w="1778" w:type="dxa"/>
          </w:tcPr>
          <w:p w:rsidR="00A64608" w:rsidRPr="00261B80" w:rsidRDefault="00A64608" w:rsidP="00261B80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144" w:type="dxa"/>
          </w:tcPr>
          <w:p w:rsidR="00A64608" w:rsidRPr="00261B80" w:rsidRDefault="00A64608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894" w:type="dxa"/>
          </w:tcPr>
          <w:p w:rsidR="00A64608" w:rsidRPr="00261B80" w:rsidRDefault="00A64608" w:rsidP="00261B80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A64608" w:rsidRPr="00261B80" w:rsidTr="00A64608">
        <w:trPr>
          <w:trHeight w:val="70"/>
        </w:trPr>
        <w:tc>
          <w:tcPr>
            <w:tcW w:w="3956" w:type="dxa"/>
          </w:tcPr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Укріплення узбіччя сумішшю з</w:t>
            </w:r>
          </w:p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асфальтогранулята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товщиною 10 см [на</w:t>
            </w:r>
            <w:r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однiй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половинi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проїжджої частини при</w:t>
            </w:r>
            <w:r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систематичному </w:t>
            </w: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русi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транспорту на</w:t>
            </w:r>
          </w:p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другiй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]</w:t>
            </w:r>
          </w:p>
        </w:tc>
        <w:tc>
          <w:tcPr>
            <w:tcW w:w="1778" w:type="dxa"/>
          </w:tcPr>
          <w:p w:rsidR="00A64608" w:rsidRPr="00A64608" w:rsidRDefault="00A64608" w:rsidP="00A64608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A64608" w:rsidRPr="00A64608" w:rsidRDefault="00A64608" w:rsidP="00A64608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10,418</w:t>
            </w:r>
          </w:p>
        </w:tc>
        <w:tc>
          <w:tcPr>
            <w:tcW w:w="1894" w:type="dxa"/>
          </w:tcPr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proofErr w:type="spellStart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тех.ч</w:t>
            </w:r>
            <w:proofErr w:type="spellEnd"/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</w:t>
            </w:r>
          </w:p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п.1.2.3</w:t>
            </w:r>
          </w:p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табл.3</w:t>
            </w:r>
          </w:p>
          <w:p w:rsidR="00A64608" w:rsidRPr="00A64608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п.1</w:t>
            </w:r>
          </w:p>
          <w:p w:rsidR="00A64608" w:rsidRPr="00261B80" w:rsidRDefault="00A64608" w:rsidP="00A64608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64608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к=1,2</w:t>
            </w:r>
          </w:p>
        </w:tc>
      </w:tr>
    </w:tbl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223DF9">
        <w:rPr>
          <w:rFonts w:ascii="Times New Roman" w:hAnsi="Times New Roman"/>
          <w:szCs w:val="24"/>
          <w:lang w:val="uk-UA"/>
        </w:rPr>
        <w:t>:</w:t>
      </w:r>
      <w:r w:rsidR="00223DF9" w:rsidRPr="00223DF9">
        <w:rPr>
          <w:rFonts w:ascii="Times New Roman" w:hAnsi="Times New Roman"/>
          <w:szCs w:val="24"/>
          <w:lang w:val="uk-UA"/>
        </w:rPr>
        <w:t xml:space="preserve"> ліквідація вибоїн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505213" w:rsidRPr="0016342C">
        <w:rPr>
          <w:rFonts w:ascii="Times New Roman" w:hAnsi="Times New Roman"/>
          <w:szCs w:val="24"/>
          <w:lang w:val="uk-UA"/>
        </w:rPr>
        <w:t>–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12 (дванадцять) місяців, з дня підписання актів про надання послуг, улаштування асфальтобетонного покриття -</w:t>
      </w:r>
      <w:r w:rsidR="00B61378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</w:t>
      </w:r>
      <w:r w:rsidRPr="00517769">
        <w:rPr>
          <w:rFonts w:ascii="Times New Roman" w:hAnsi="Times New Roman"/>
          <w:szCs w:val="24"/>
          <w:lang w:val="uk-UA"/>
        </w:rPr>
        <w:lastRenderedPageBreak/>
        <w:t>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 w:rsidR="003F574F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Default="00004CFA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</w:t>
      </w:r>
      <w:r w:rsidR="00586B95" w:rsidRPr="00B1566F">
        <w:rPr>
          <w:color w:val="000000"/>
          <w:szCs w:val="24"/>
          <w:lang w:val="uk-UA"/>
        </w:rPr>
        <w:t xml:space="preserve"> з наданням відповідних висновків</w:t>
      </w:r>
      <w:r w:rsidR="008D06B0" w:rsidRPr="00B1566F">
        <w:rPr>
          <w:color w:val="000000"/>
          <w:szCs w:val="24"/>
          <w:lang w:val="uk-UA"/>
        </w:rPr>
        <w:t xml:space="preserve"> (протоколів)</w:t>
      </w:r>
      <w:r w:rsidR="00586B95" w:rsidRPr="00B1566F">
        <w:rPr>
          <w:color w:val="000000"/>
          <w:szCs w:val="24"/>
          <w:lang w:val="uk-UA"/>
        </w:rPr>
        <w:t xml:space="preserve"> щодо </w:t>
      </w:r>
      <w:r w:rsidR="00C705E9" w:rsidRPr="00B1566F">
        <w:rPr>
          <w:color w:val="000000"/>
          <w:szCs w:val="24"/>
          <w:lang w:val="uk-UA"/>
        </w:rPr>
        <w:t xml:space="preserve">відповідності </w:t>
      </w:r>
      <w:r w:rsidR="001B3410" w:rsidRPr="00B1566F">
        <w:rPr>
          <w:color w:val="000000"/>
          <w:szCs w:val="24"/>
          <w:lang w:val="uk-UA"/>
        </w:rPr>
        <w:t>вимогам</w:t>
      </w:r>
      <w:r w:rsidR="00C02BA8" w:rsidRPr="00B1566F">
        <w:rPr>
          <w:color w:val="000000"/>
          <w:szCs w:val="24"/>
          <w:lang w:val="uk-UA"/>
        </w:rPr>
        <w:t xml:space="preserve"> </w:t>
      </w:r>
      <w:r w:rsidR="007A0739" w:rsidRPr="00B1566F">
        <w:rPr>
          <w:color w:val="000000"/>
          <w:szCs w:val="24"/>
          <w:lang w:val="uk-UA"/>
        </w:rPr>
        <w:t>ДСТУ</w:t>
      </w:r>
      <w:r w:rsidR="007A0739">
        <w:rPr>
          <w:color w:val="000000"/>
          <w:szCs w:val="24"/>
          <w:lang w:val="uk-UA"/>
        </w:rPr>
        <w:t>.</w:t>
      </w:r>
    </w:p>
    <w:p w:rsidR="006D18E2" w:rsidRPr="00517769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форми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КБ-3, КБ-2в підписується замовником лише після надання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Виконавцем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послуг протоколів випробування </w:t>
      </w:r>
      <w:r w:rsidR="007A0739"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 w:rsidR="007A0739">
        <w:rPr>
          <w:color w:val="000000"/>
          <w:szCs w:val="24"/>
          <w:lang w:val="uk-UA"/>
        </w:rPr>
        <w:t xml:space="preserve"> Б В.2.7-</w:t>
      </w:r>
      <w:r w:rsidR="007A0739">
        <w:rPr>
          <w:color w:val="000000"/>
          <w:szCs w:val="24"/>
          <w:lang w:val="uk-UA"/>
        </w:rPr>
        <w:lastRenderedPageBreak/>
        <w:t xml:space="preserve">119:2011 «Суміші асфальтобетонні і асфальтобетон дорожній  та аеродромний. Технічні умови»  </w:t>
      </w:r>
    </w:p>
    <w:p w:rsidR="00004CFA" w:rsidRPr="0090129D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05213" w:rsidRPr="00517769" w:rsidRDefault="00505213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443494" w:rsidRPr="00C54DFD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43494" w:rsidRPr="00C2135A" w:rsidRDefault="003B1C9D" w:rsidP="003B1C9D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Автомобілі-самоскиди, вантажопідйомність10 т</w:t>
      </w:r>
    </w:p>
    <w:p w:rsidR="00C2135A" w:rsidRPr="00C2135A" w:rsidRDefault="003B1C9D" w:rsidP="003B1C9D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Екскаватори одноковшеві дизельні на</w:t>
      </w:r>
      <w:r w:rsidR="00C2135A"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пневмоколісному ходу, місткість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ковша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 0,25м3</w:t>
      </w:r>
    </w:p>
    <w:p w:rsidR="00C2135A" w:rsidRPr="00C2135A" w:rsidRDefault="00C2135A" w:rsidP="003B1C9D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Автогудронатори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>, місткість 3500 л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Автогрейдери середнього типу, потужність 99 кВт [135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>, маса 8 т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Коток дорожній самохідний вібраційний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гладковальцевий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 HAMM HD 110, маса 10,6 т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Котки дорожні самохідні вібраційні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>, маса 13 т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Котки дорожні самохідні на пневмоколісному ходу, маса 16 т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 xml:space="preserve">Машини </w:t>
      </w:r>
      <w:proofErr w:type="spellStart"/>
      <w:r w:rsidRPr="00C2135A">
        <w:rPr>
          <w:rFonts w:ascii="Times New Roman" w:hAnsi="Times New Roman" w:cs="Times New Roman"/>
          <w:spacing w:val="-5"/>
          <w:sz w:val="24"/>
          <w:szCs w:val="24"/>
        </w:rPr>
        <w:t>поливально</w:t>
      </w:r>
      <w:proofErr w:type="spellEnd"/>
      <w:r w:rsidRPr="00C2135A">
        <w:rPr>
          <w:rFonts w:ascii="Times New Roman" w:hAnsi="Times New Roman" w:cs="Times New Roman"/>
          <w:spacing w:val="-5"/>
          <w:sz w:val="24"/>
          <w:szCs w:val="24"/>
        </w:rPr>
        <w:t>-мийні, місткість 6000 л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lastRenderedPageBreak/>
        <w:t>Машина дорожня комбінована КДМ-130 на базі автомобіля "ЗІЛ"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Дорожня фреза 9901-1 на базі трактора МТЗ-80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Асфальтоукладальники універсальні, продуктивність 600 т/год</w:t>
      </w:r>
    </w:p>
    <w:p w:rsidR="00C2135A" w:rsidRPr="00C2135A" w:rsidRDefault="00C2135A" w:rsidP="00C2135A">
      <w:pPr>
        <w:keepLines/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C2135A">
        <w:rPr>
          <w:rFonts w:ascii="Times New Roman" w:hAnsi="Times New Roman" w:cs="Times New Roman"/>
          <w:spacing w:val="-5"/>
          <w:sz w:val="24"/>
          <w:szCs w:val="24"/>
        </w:rPr>
        <w:t>Машина для холодного фрезерування асфальтобетонних покриттів, ширина фрезерування 2100 мм</w:t>
      </w:r>
    </w:p>
    <w:p w:rsid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C2135A" w:rsidRP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494" w:rsidRPr="00C2135A" w:rsidRDefault="00443494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35A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2135A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C2135A" w:rsidRPr="00C2135A" w:rsidTr="001D6653">
        <w:trPr>
          <w:trHeight w:val="346"/>
        </w:trPr>
        <w:tc>
          <w:tcPr>
            <w:tcW w:w="4957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1,63066</w:t>
            </w:r>
          </w:p>
        </w:tc>
      </w:tr>
      <w:tr w:rsidR="00C2135A" w:rsidRPr="00C2135A" w:rsidTr="001D6653">
        <w:trPr>
          <w:trHeight w:val="346"/>
        </w:trPr>
        <w:tc>
          <w:tcPr>
            <w:tcW w:w="4957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Бруски обрізні з хвойних порід, довжина 4-6,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 м, ширина 75-150 мм, товщина 40-75 мм,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ІІІ сорт</w:t>
            </w:r>
          </w:p>
        </w:tc>
        <w:tc>
          <w:tcPr>
            <w:tcW w:w="1748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0,117838</w:t>
            </w:r>
          </w:p>
        </w:tc>
      </w:tr>
      <w:tr w:rsidR="00C2135A" w:rsidRPr="00C2135A" w:rsidTr="001D6653">
        <w:trPr>
          <w:trHeight w:val="346"/>
        </w:trPr>
        <w:tc>
          <w:tcPr>
            <w:tcW w:w="4957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37,9799</w:t>
            </w:r>
          </w:p>
        </w:tc>
      </w:tr>
      <w:tr w:rsidR="00C2135A" w:rsidRPr="00C2135A" w:rsidTr="001D6653">
        <w:tc>
          <w:tcPr>
            <w:tcW w:w="4957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C2135A" w:rsidRPr="00C2135A" w:rsidRDefault="00C2135A" w:rsidP="00C2135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48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C2135A" w:rsidRPr="00C2135A" w:rsidRDefault="00C2135A" w:rsidP="00C2135A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3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593,094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F7C82"/>
    <w:rsid w:val="001476CA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23DF9"/>
    <w:rsid w:val="002313FA"/>
    <w:rsid w:val="0023307F"/>
    <w:rsid w:val="00241B9C"/>
    <w:rsid w:val="00244DDB"/>
    <w:rsid w:val="002477B6"/>
    <w:rsid w:val="00261B80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07635"/>
    <w:rsid w:val="00317435"/>
    <w:rsid w:val="00330CE4"/>
    <w:rsid w:val="0035420C"/>
    <w:rsid w:val="00382D3C"/>
    <w:rsid w:val="003834C0"/>
    <w:rsid w:val="00383C9E"/>
    <w:rsid w:val="00391366"/>
    <w:rsid w:val="003B1C9D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505213"/>
    <w:rsid w:val="00505D9D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66B9C"/>
    <w:rsid w:val="00970A15"/>
    <w:rsid w:val="009818B2"/>
    <w:rsid w:val="00984843"/>
    <w:rsid w:val="00987DBE"/>
    <w:rsid w:val="0099001E"/>
    <w:rsid w:val="009C09DE"/>
    <w:rsid w:val="009C7207"/>
    <w:rsid w:val="00A35DE6"/>
    <w:rsid w:val="00A51A9F"/>
    <w:rsid w:val="00A64608"/>
    <w:rsid w:val="00A66406"/>
    <w:rsid w:val="00A70E9C"/>
    <w:rsid w:val="00A7621D"/>
    <w:rsid w:val="00AA083B"/>
    <w:rsid w:val="00AA1A55"/>
    <w:rsid w:val="00AD24BC"/>
    <w:rsid w:val="00AE3015"/>
    <w:rsid w:val="00AF1C20"/>
    <w:rsid w:val="00AF1F4F"/>
    <w:rsid w:val="00B03079"/>
    <w:rsid w:val="00B1566F"/>
    <w:rsid w:val="00B176B9"/>
    <w:rsid w:val="00B229C9"/>
    <w:rsid w:val="00B332F1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135A"/>
    <w:rsid w:val="00C24798"/>
    <w:rsid w:val="00C319E0"/>
    <w:rsid w:val="00C54DFD"/>
    <w:rsid w:val="00C57199"/>
    <w:rsid w:val="00C65CB0"/>
    <w:rsid w:val="00C705E9"/>
    <w:rsid w:val="00CB2685"/>
    <w:rsid w:val="00CC1D48"/>
    <w:rsid w:val="00CC411A"/>
    <w:rsid w:val="00CD2356"/>
    <w:rsid w:val="00CE1522"/>
    <w:rsid w:val="00D22B82"/>
    <w:rsid w:val="00D31C5F"/>
    <w:rsid w:val="00D507FA"/>
    <w:rsid w:val="00D51A21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F10F31"/>
    <w:rsid w:val="00F171E8"/>
    <w:rsid w:val="00F3445F"/>
    <w:rsid w:val="00F43D1E"/>
    <w:rsid w:val="00F823A6"/>
    <w:rsid w:val="00F9320A"/>
    <w:rsid w:val="00FC1273"/>
    <w:rsid w:val="00FC1AD6"/>
    <w:rsid w:val="00FC3432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7E549-6B7D-44CF-B80F-D0A7AF7D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6</Pages>
  <Words>9701</Words>
  <Characters>5530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77</cp:revision>
  <cp:lastPrinted>2026-05-22T13:03:00Z</cp:lastPrinted>
  <dcterms:created xsi:type="dcterms:W3CDTF">2025-04-07T13:44:00Z</dcterms:created>
  <dcterms:modified xsi:type="dcterms:W3CDTF">2026-05-25T07:55:00Z</dcterms:modified>
</cp:coreProperties>
</file>