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B68" w:rsidRPr="00094E22" w:rsidRDefault="003B7B68" w:rsidP="003B7B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E22">
        <w:rPr>
          <w:rFonts w:ascii="Times New Roman" w:hAnsi="Times New Roman" w:cs="Times New Roman"/>
          <w:b/>
          <w:sz w:val="24"/>
          <w:szCs w:val="24"/>
        </w:rPr>
        <w:t>Технічне завдання</w:t>
      </w:r>
    </w:p>
    <w:tbl>
      <w:tblPr>
        <w:tblW w:w="1508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82"/>
      </w:tblGrid>
      <w:tr w:rsidR="003B7B68" w:rsidRPr="00094E22" w:rsidTr="001D6653">
        <w:trPr>
          <w:jc w:val="center"/>
        </w:trPr>
        <w:tc>
          <w:tcPr>
            <w:tcW w:w="15082" w:type="dxa"/>
            <w:tcBorders>
              <w:top w:val="nil"/>
              <w:left w:val="nil"/>
              <w:bottom w:val="nil"/>
              <w:right w:val="nil"/>
            </w:tcBorders>
          </w:tcPr>
          <w:p w:rsidR="00681348" w:rsidRDefault="00681348" w:rsidP="00F95D8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 xml:space="preserve">«Поточний 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проїзду вздовж будинку №39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вул.Заводська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майданчика ТПВ </w:t>
            </w:r>
          </w:p>
          <w:p w:rsidR="00FF5AF9" w:rsidRPr="00094E22" w:rsidRDefault="00681348" w:rsidP="00F95D8A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>м. Павлоград»</w:t>
            </w:r>
          </w:p>
          <w:p w:rsidR="003B7B68" w:rsidRPr="00094E22" w:rsidRDefault="003B7B68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Відомість обсягів робіт </w:t>
            </w:r>
          </w:p>
          <w:p w:rsidR="003B7B68" w:rsidRPr="00094E22" w:rsidRDefault="003B7B68" w:rsidP="001D665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56"/>
        <w:gridCol w:w="1778"/>
        <w:gridCol w:w="2144"/>
        <w:gridCol w:w="1894"/>
      </w:tblGrid>
      <w:tr w:rsidR="005626C6" w:rsidRPr="00094E22" w:rsidTr="00EF111E">
        <w:tc>
          <w:tcPr>
            <w:tcW w:w="3956" w:type="dxa"/>
            <w:vAlign w:val="center"/>
          </w:tcPr>
          <w:p w:rsidR="005626C6" w:rsidRPr="00482D0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Найменування робіт і витрат</w:t>
            </w:r>
          </w:p>
        </w:tc>
        <w:tc>
          <w:tcPr>
            <w:tcW w:w="1778" w:type="dxa"/>
            <w:vAlign w:val="center"/>
          </w:tcPr>
          <w:p w:rsidR="005626C6" w:rsidRPr="00482D0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Одиниця</w:t>
            </w:r>
          </w:p>
          <w:p w:rsidR="005626C6" w:rsidRPr="00482D0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виміру</w:t>
            </w:r>
          </w:p>
        </w:tc>
        <w:tc>
          <w:tcPr>
            <w:tcW w:w="2144" w:type="dxa"/>
            <w:vAlign w:val="center"/>
          </w:tcPr>
          <w:p w:rsidR="005626C6" w:rsidRPr="00482D0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Кількість</w:t>
            </w:r>
          </w:p>
        </w:tc>
        <w:tc>
          <w:tcPr>
            <w:tcW w:w="1894" w:type="dxa"/>
          </w:tcPr>
          <w:p w:rsidR="005626C6" w:rsidRPr="00482D0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5626C6" w:rsidRPr="00482D0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Примітка</w:t>
            </w:r>
          </w:p>
        </w:tc>
      </w:tr>
      <w:tr w:rsidR="00F95D8A" w:rsidRPr="00094E22" w:rsidTr="00B919ED">
        <w:tc>
          <w:tcPr>
            <w:tcW w:w="3956" w:type="dxa"/>
          </w:tcPr>
          <w:p w:rsidR="00F95D8A" w:rsidRPr="00482D02" w:rsidRDefault="00C225C9" w:rsidP="00F95D8A">
            <w:pPr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  <w:t>Розділ № 1 Підготовчі роботи</w:t>
            </w:r>
          </w:p>
        </w:tc>
        <w:tc>
          <w:tcPr>
            <w:tcW w:w="1778" w:type="dxa"/>
          </w:tcPr>
          <w:p w:rsidR="00F95D8A" w:rsidRPr="00482D02" w:rsidRDefault="00F95D8A" w:rsidP="00F95D8A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2144" w:type="dxa"/>
          </w:tcPr>
          <w:p w:rsidR="00F95D8A" w:rsidRPr="00482D02" w:rsidRDefault="00F95D8A" w:rsidP="00F95D8A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1894" w:type="dxa"/>
          </w:tcPr>
          <w:p w:rsidR="00F95D8A" w:rsidRPr="00482D02" w:rsidRDefault="00F95D8A" w:rsidP="00F95D8A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225C9" w:rsidRPr="00094E22" w:rsidTr="00B919ED">
        <w:tc>
          <w:tcPr>
            <w:tcW w:w="3956" w:type="dxa"/>
          </w:tcPr>
          <w:p w:rsidR="00C225C9" w:rsidRPr="00482D02" w:rsidRDefault="00C225C9" w:rsidP="00C225C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Холодне фрезерування покриття фрезою на базі трактора, при глибині фрезерування: 40 мм</w:t>
            </w:r>
          </w:p>
        </w:tc>
        <w:tc>
          <w:tcPr>
            <w:tcW w:w="1778" w:type="dxa"/>
          </w:tcPr>
          <w:p w:rsidR="00C225C9" w:rsidRPr="00482D02" w:rsidRDefault="00C225C9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C225C9" w:rsidRPr="00482D02" w:rsidRDefault="008D0FA5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42,0</w:t>
            </w:r>
          </w:p>
        </w:tc>
        <w:tc>
          <w:tcPr>
            <w:tcW w:w="1894" w:type="dxa"/>
          </w:tcPr>
          <w:p w:rsidR="00C225C9" w:rsidRPr="00482D02" w:rsidRDefault="00C225C9" w:rsidP="00C225C9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225C9" w:rsidRPr="00094E22" w:rsidTr="00B919ED">
        <w:tc>
          <w:tcPr>
            <w:tcW w:w="3956" w:type="dxa"/>
          </w:tcPr>
          <w:p w:rsidR="00C225C9" w:rsidRPr="00482D02" w:rsidRDefault="00C225C9" w:rsidP="00C225C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На кожні 10 мм зміни глибини додавати (до 50мм) за нормою 2-36-4</w:t>
            </w:r>
          </w:p>
        </w:tc>
        <w:tc>
          <w:tcPr>
            <w:tcW w:w="1778" w:type="dxa"/>
          </w:tcPr>
          <w:p w:rsidR="00C225C9" w:rsidRPr="00482D02" w:rsidRDefault="00C225C9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C225C9" w:rsidRPr="00482D02" w:rsidRDefault="008D0FA5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42,0</w:t>
            </w:r>
          </w:p>
        </w:tc>
        <w:tc>
          <w:tcPr>
            <w:tcW w:w="1894" w:type="dxa"/>
          </w:tcPr>
          <w:p w:rsidR="00C225C9" w:rsidRPr="00482D02" w:rsidRDefault="00C225C9" w:rsidP="00C225C9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225C9" w:rsidRPr="00094E22" w:rsidTr="00B919ED">
        <w:tc>
          <w:tcPr>
            <w:tcW w:w="3956" w:type="dxa"/>
          </w:tcPr>
          <w:p w:rsidR="00C225C9" w:rsidRPr="00482D02" w:rsidRDefault="00C225C9" w:rsidP="00C225C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Знімання асфальтобетонних покриттів доріг за допомогою машин для холодного фрезерування асфальтобетонних покриттів шириною фрезерування 2100 мм, глибина фрезерування 50 мм</w:t>
            </w:r>
          </w:p>
        </w:tc>
        <w:tc>
          <w:tcPr>
            <w:tcW w:w="1778" w:type="dxa"/>
          </w:tcPr>
          <w:p w:rsidR="00C225C9" w:rsidRPr="00482D02" w:rsidRDefault="00C225C9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1000 м2 покриття</w:t>
            </w:r>
          </w:p>
        </w:tc>
        <w:tc>
          <w:tcPr>
            <w:tcW w:w="2144" w:type="dxa"/>
          </w:tcPr>
          <w:p w:rsidR="00C225C9" w:rsidRPr="00482D02" w:rsidRDefault="008D0FA5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0,831</w:t>
            </w:r>
          </w:p>
        </w:tc>
        <w:tc>
          <w:tcPr>
            <w:tcW w:w="1894" w:type="dxa"/>
          </w:tcPr>
          <w:p w:rsidR="00C225C9" w:rsidRPr="00482D02" w:rsidRDefault="00C225C9" w:rsidP="00C225C9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225C9" w:rsidRPr="00094E22" w:rsidTr="00B919ED">
        <w:tc>
          <w:tcPr>
            <w:tcW w:w="3956" w:type="dxa"/>
          </w:tcPr>
          <w:p w:rsidR="00C225C9" w:rsidRPr="00482D02" w:rsidRDefault="00C225C9" w:rsidP="00C225C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Навантаження </w:t>
            </w:r>
            <w:proofErr w:type="spellStart"/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асфальтогрануляту</w:t>
            </w:r>
            <w:proofErr w:type="spellEnd"/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вручну</w:t>
            </w:r>
          </w:p>
        </w:tc>
        <w:tc>
          <w:tcPr>
            <w:tcW w:w="1778" w:type="dxa"/>
          </w:tcPr>
          <w:p w:rsidR="00C225C9" w:rsidRPr="00482D02" w:rsidRDefault="00C225C9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т</w:t>
            </w:r>
          </w:p>
        </w:tc>
        <w:tc>
          <w:tcPr>
            <w:tcW w:w="2144" w:type="dxa"/>
          </w:tcPr>
          <w:p w:rsidR="00C225C9" w:rsidRPr="00482D02" w:rsidRDefault="008D0FA5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5,21</w:t>
            </w:r>
          </w:p>
        </w:tc>
        <w:tc>
          <w:tcPr>
            <w:tcW w:w="1894" w:type="dxa"/>
          </w:tcPr>
          <w:p w:rsidR="00C225C9" w:rsidRPr="00482D02" w:rsidRDefault="00C225C9" w:rsidP="00C225C9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225C9" w:rsidRPr="00094E22" w:rsidTr="00B919ED">
        <w:tc>
          <w:tcPr>
            <w:tcW w:w="3956" w:type="dxa"/>
          </w:tcPr>
          <w:p w:rsidR="00C225C9" w:rsidRPr="00482D02" w:rsidRDefault="00C225C9" w:rsidP="00C225C9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Перевезення заповнювачів природних, що транспортуються навалом, самоскидами (</w:t>
            </w:r>
            <w:proofErr w:type="spellStart"/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асфальтогранулят</w:t>
            </w:r>
            <w:proofErr w:type="spellEnd"/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)</w:t>
            </w: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br/>
              <w:t>[12,0 км]</w:t>
            </w:r>
          </w:p>
        </w:tc>
        <w:tc>
          <w:tcPr>
            <w:tcW w:w="1778" w:type="dxa"/>
          </w:tcPr>
          <w:p w:rsidR="00C225C9" w:rsidRPr="00482D02" w:rsidRDefault="00C225C9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C225C9" w:rsidRPr="00482D02" w:rsidRDefault="008D0FA5" w:rsidP="00C225C9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74,03</w:t>
            </w:r>
          </w:p>
        </w:tc>
        <w:tc>
          <w:tcPr>
            <w:tcW w:w="1894" w:type="dxa"/>
          </w:tcPr>
          <w:p w:rsidR="00C225C9" w:rsidRPr="00482D02" w:rsidRDefault="00C225C9" w:rsidP="00C225C9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95D8A" w:rsidRPr="00094E22" w:rsidTr="00B919ED">
        <w:tc>
          <w:tcPr>
            <w:tcW w:w="3956" w:type="dxa"/>
          </w:tcPr>
          <w:p w:rsidR="00F95D8A" w:rsidRPr="00482D02" w:rsidRDefault="00482D02" w:rsidP="00F95D8A">
            <w:pPr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  <w:t>Розділ № 2 Дорожній одяг</w:t>
            </w:r>
          </w:p>
        </w:tc>
        <w:tc>
          <w:tcPr>
            <w:tcW w:w="1778" w:type="dxa"/>
          </w:tcPr>
          <w:p w:rsidR="00F95D8A" w:rsidRPr="00482D02" w:rsidRDefault="00F95D8A" w:rsidP="00F95D8A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2144" w:type="dxa"/>
          </w:tcPr>
          <w:p w:rsidR="00F95D8A" w:rsidRPr="00482D02" w:rsidRDefault="00F95D8A" w:rsidP="00F95D8A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1894" w:type="dxa"/>
          </w:tcPr>
          <w:p w:rsidR="00F95D8A" w:rsidRPr="00482D02" w:rsidRDefault="00F95D8A" w:rsidP="00F95D8A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482D02" w:rsidRPr="00094E22" w:rsidTr="00B919ED">
        <w:tc>
          <w:tcPr>
            <w:tcW w:w="3956" w:type="dxa"/>
          </w:tcPr>
          <w:p w:rsidR="00482D02" w:rsidRPr="00482D02" w:rsidRDefault="00482D02" w:rsidP="00482D02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Ліквідація вибоїн асфальтобетонного покриття без розламування старого покриття площею ремонту до 10 м2, при товщині шару до 50 мм</w:t>
            </w:r>
          </w:p>
        </w:tc>
        <w:tc>
          <w:tcPr>
            <w:tcW w:w="1778" w:type="dxa"/>
          </w:tcPr>
          <w:p w:rsidR="00482D02" w:rsidRPr="00482D02" w:rsidRDefault="00482D02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 площі фактичного ремонту</w:t>
            </w:r>
          </w:p>
        </w:tc>
        <w:tc>
          <w:tcPr>
            <w:tcW w:w="2144" w:type="dxa"/>
          </w:tcPr>
          <w:p w:rsidR="00482D02" w:rsidRPr="00482D02" w:rsidRDefault="008D0FA5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15,0</w:t>
            </w:r>
          </w:p>
        </w:tc>
        <w:tc>
          <w:tcPr>
            <w:tcW w:w="1894" w:type="dxa"/>
          </w:tcPr>
          <w:p w:rsidR="00482D02" w:rsidRPr="00482D02" w:rsidRDefault="00482D02" w:rsidP="00482D0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482D02" w:rsidRPr="00094E22" w:rsidTr="00B919ED">
        <w:tc>
          <w:tcPr>
            <w:tcW w:w="3956" w:type="dxa"/>
          </w:tcPr>
          <w:p w:rsidR="00482D02" w:rsidRPr="00482D02" w:rsidRDefault="00482D02" w:rsidP="00482D02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Ліквідація вибоїн асфальтобетонного покриття без розламування старого покриття площею ремонту до 25 м2, при товщині шару до 50 мм</w:t>
            </w:r>
          </w:p>
        </w:tc>
        <w:tc>
          <w:tcPr>
            <w:tcW w:w="1778" w:type="dxa"/>
          </w:tcPr>
          <w:p w:rsidR="00482D02" w:rsidRPr="00482D02" w:rsidRDefault="00482D02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 площі фактичного ремонту</w:t>
            </w:r>
          </w:p>
        </w:tc>
        <w:tc>
          <w:tcPr>
            <w:tcW w:w="2144" w:type="dxa"/>
          </w:tcPr>
          <w:p w:rsidR="00482D02" w:rsidRPr="00482D02" w:rsidRDefault="008D0FA5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27</w:t>
            </w:r>
          </w:p>
        </w:tc>
        <w:tc>
          <w:tcPr>
            <w:tcW w:w="1894" w:type="dxa"/>
          </w:tcPr>
          <w:p w:rsidR="00482D02" w:rsidRPr="00482D02" w:rsidRDefault="00482D02" w:rsidP="00482D0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482D02" w:rsidRPr="00094E22" w:rsidTr="00B919ED">
        <w:tc>
          <w:tcPr>
            <w:tcW w:w="3956" w:type="dxa"/>
          </w:tcPr>
          <w:p w:rsidR="00482D02" w:rsidRPr="00482D02" w:rsidRDefault="00482D02" w:rsidP="00482D02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Улаштування покриттів товщиною 4 см із гарячих асфальтобетонних сумішей</w:t>
            </w:r>
          </w:p>
        </w:tc>
        <w:tc>
          <w:tcPr>
            <w:tcW w:w="1778" w:type="dxa"/>
          </w:tcPr>
          <w:p w:rsidR="00482D02" w:rsidRPr="00482D02" w:rsidRDefault="00482D02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м2 покриття</w:t>
            </w:r>
          </w:p>
        </w:tc>
        <w:tc>
          <w:tcPr>
            <w:tcW w:w="2144" w:type="dxa"/>
          </w:tcPr>
          <w:p w:rsidR="00482D02" w:rsidRPr="00482D02" w:rsidRDefault="008D0FA5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8,31</w:t>
            </w:r>
          </w:p>
        </w:tc>
        <w:tc>
          <w:tcPr>
            <w:tcW w:w="1894" w:type="dxa"/>
          </w:tcPr>
          <w:p w:rsidR="00482D02" w:rsidRPr="00482D02" w:rsidRDefault="00482D02" w:rsidP="00482D0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482D02" w:rsidRPr="00094E22" w:rsidTr="00B919ED">
        <w:tc>
          <w:tcPr>
            <w:tcW w:w="3956" w:type="dxa"/>
          </w:tcPr>
          <w:p w:rsidR="00482D02" w:rsidRPr="00482D02" w:rsidRDefault="00482D02" w:rsidP="00482D02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На кожні 0,5 см зміни товщини шару додавати або виключати</w:t>
            </w:r>
          </w:p>
        </w:tc>
        <w:tc>
          <w:tcPr>
            <w:tcW w:w="1778" w:type="dxa"/>
          </w:tcPr>
          <w:p w:rsidR="00482D02" w:rsidRPr="00482D02" w:rsidRDefault="00482D02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м2 покриття</w:t>
            </w:r>
          </w:p>
        </w:tc>
        <w:tc>
          <w:tcPr>
            <w:tcW w:w="2144" w:type="dxa"/>
          </w:tcPr>
          <w:p w:rsidR="00482D02" w:rsidRPr="00482D02" w:rsidRDefault="008D0FA5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8,31</w:t>
            </w:r>
          </w:p>
        </w:tc>
        <w:tc>
          <w:tcPr>
            <w:tcW w:w="1894" w:type="dxa"/>
          </w:tcPr>
          <w:p w:rsidR="00482D02" w:rsidRPr="00482D02" w:rsidRDefault="00482D02" w:rsidP="00482D0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K0=2,00</w:t>
            </w:r>
          </w:p>
        </w:tc>
      </w:tr>
    </w:tbl>
    <w:p w:rsidR="00D648C6" w:rsidRDefault="00D648C6" w:rsidP="006B7F4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7F40" w:rsidRDefault="006B7F40" w:rsidP="006B7F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Перелік кваліфікаційних вимог</w:t>
      </w:r>
    </w:p>
    <w:p w:rsidR="006B7F40" w:rsidRDefault="006B7F40" w:rsidP="006B7F4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Роботи повинні виконуватись з дотриманням ДБН (в т.ч. ДБН А.3.1-5:2016 «Організація будівельного виробництва» та ДБН А.3.2-2-2009 «Система стандартів безпеки праці. Охорона праці і промислова безпека в будівництві. Основні положення») та інших нормативно-правових актів в сфері будівництва.</w:t>
      </w:r>
    </w:p>
    <w:p w:rsidR="006B7F40" w:rsidRDefault="006B7F40" w:rsidP="006B7F4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Роботи і матеріальні ресурси, що використовуються для їх виконання, повинні відповідати державним стандартам, будівельним нормам (в т.ч. ДБН В.2.3-5:2018 «Вулиці та дороги населених пунктів»,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ДСТУ 8747:2025 «</w:t>
      </w:r>
      <w:r>
        <w:rPr>
          <w:rFonts w:ascii="Times New Roman" w:hAnsi="Times New Roman" w:cs="Times New Roman"/>
          <w:sz w:val="24"/>
          <w:szCs w:val="24"/>
        </w:rPr>
        <w:t>Автомобільні дороги загального користування. Види та переліки робіт з ремонтувань та експлуатаційного утримування»,</w:t>
      </w:r>
      <w: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ДБН В.1.1-7:2016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«Пожежна безпека об’єктів будівництва. Загальні вимоги»), Державним санітарним правилам і нормам та іншим нормативним документам.</w:t>
      </w:r>
    </w:p>
    <w:p w:rsidR="006B7F40" w:rsidRDefault="006B7F40" w:rsidP="006B7F4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Всі матеріали, обладнання і роботи, включені у тендерну пропозицію, повинні повністю відповідати відповідним міжнародним і вітчизняним правилам і стандартам. Ціни на матеріально-технічні ресурси повинні бути економічно обґрунтованими.</w:t>
      </w:r>
    </w:p>
    <w:p w:rsidR="006B7F40" w:rsidRDefault="006B7F40" w:rsidP="006B7F4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Гарантійний термін на матеріали, вироби, конструкції та обладнання, які були застосовані при виконанні робіт на об’єкті, встановлюється у відповідності з вимогами чинного законодавства та згідно гарантії заводу-виробника.</w:t>
      </w:r>
    </w:p>
    <w:p w:rsidR="006B7F40" w:rsidRDefault="006B7F40" w:rsidP="006B7F40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bookmarkStart w:id="0" w:name="_Hlk133941833"/>
      <w:r>
        <w:rPr>
          <w:rFonts w:ascii="Times New Roman" w:hAnsi="Times New Roman"/>
          <w:szCs w:val="24"/>
          <w:lang w:val="uk-UA"/>
        </w:rPr>
        <w:t>Гарантія якості наданих послуг – 12 (дванадцять) місяців, з дня підписання актів про надання послуг, улаштування асфальтобетонного покриття - 36 (тридцять шість) з дня підписання актів про надання послуг.</w:t>
      </w:r>
    </w:p>
    <w:p w:rsidR="006B7F40" w:rsidRDefault="006B7F40" w:rsidP="006B7F40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>
        <w:rPr>
          <w:rFonts w:ascii="Times New Roman" w:eastAsia="SimSun" w:hAnsi="Times New Roman"/>
          <w:kern w:val="2"/>
          <w:szCs w:val="24"/>
          <w:lang w:val="uk-UA" w:bidi="hi-IN"/>
        </w:rPr>
        <w:t xml:space="preserve">Місце розташування матеріально-технічної бази, обладнання та трудових ресурсів, які Виконавець буде залучати до виконання договору, повинно дозволити у повному обсязі виконати завдання Замовника. </w:t>
      </w:r>
    </w:p>
    <w:p w:rsidR="006B7F40" w:rsidRDefault="006B7F40" w:rsidP="006B7F40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>
        <w:rPr>
          <w:rFonts w:ascii="Times New Roman" w:hAnsi="Times New Roman"/>
          <w:szCs w:val="24"/>
          <w:lang w:val="uk-UA"/>
        </w:rPr>
        <w:t>Вартість тендерної пропозиції повинна враховувати вартість використання обладнання, паливо-мастильних матеріалів, транспортних витрат, витратних матеріалів та інших витрат, згідно з чинним законодавством.</w:t>
      </w:r>
    </w:p>
    <w:p w:rsidR="006B7F40" w:rsidRDefault="006B7F40" w:rsidP="006B7F40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>
        <w:rPr>
          <w:rFonts w:ascii="Times New Roman" w:eastAsia="SimSun" w:hAnsi="Times New Roman"/>
          <w:kern w:val="2"/>
          <w:szCs w:val="24"/>
          <w:lang w:val="uk-UA" w:bidi="hi-IN"/>
        </w:rPr>
        <w:t>Заправка, технічне обслуговування, ремонт техніки забезпечується Виконавцем послуги.</w:t>
      </w:r>
    </w:p>
    <w:p w:rsidR="006B7F40" w:rsidRDefault="006B7F40" w:rsidP="006B7F40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>
        <w:rPr>
          <w:rFonts w:ascii="Times New Roman" w:hAnsi="Times New Roman"/>
          <w:szCs w:val="24"/>
          <w:lang w:val="uk-UA"/>
        </w:rPr>
        <w:t>Витрати на транспортування обладнання, працівників до місця надання послуг покладаються на Виконавця та мають бути враховані при наданні пропозиції (якщо таке передбачається).</w:t>
      </w:r>
      <w:bookmarkStart w:id="1" w:name="_Hlk133941853"/>
      <w:bookmarkEnd w:id="0"/>
    </w:p>
    <w:p w:rsidR="006B7F40" w:rsidRDefault="006B7F40" w:rsidP="006B7F40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>
        <w:rPr>
          <w:rFonts w:ascii="Times New Roman" w:hAnsi="Times New Roman"/>
          <w:szCs w:val="24"/>
          <w:lang w:val="uk-UA"/>
        </w:rPr>
        <w:t>При наданні послуг повинні використовуватися асфальтобетонні суміші зазначені в тендерній документації. Якісні, технологічні та фізико-механічні показники асфальтобетонних сумішей, що використовуватимуться при виконанні ремонтних робіт, повинні відповідати вимогам передбаченим згідно ДСТУ Б В.2.7-119:2011, та іншим чинним державним стандартам, що регулюють вимоги до якості суміші асфальтобетонної.</w:t>
      </w:r>
    </w:p>
    <w:p w:rsidR="006B7F40" w:rsidRDefault="006B7F40" w:rsidP="006B7F40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>
        <w:rPr>
          <w:rFonts w:ascii="Times New Roman" w:hAnsi="Times New Roman"/>
          <w:szCs w:val="24"/>
          <w:lang w:val="uk-UA"/>
        </w:rPr>
        <w:t>Виконавець несе відповідальність за якість матеріалів, які він використовує для виконання робіт, в порядку передбаченому чинним законодавством.</w:t>
      </w:r>
    </w:p>
    <w:p w:rsidR="006B7F40" w:rsidRDefault="006B7F40" w:rsidP="006B7F40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>
        <w:rPr>
          <w:rFonts w:ascii="Times New Roman" w:hAnsi="Times New Roman"/>
          <w:szCs w:val="24"/>
          <w:lang w:val="uk-UA"/>
        </w:rPr>
        <w:t>Виконавець повинен забезпечити своєчасне проведення комплексу послуг з поточного ремонту асфальтового покриття .</w:t>
      </w:r>
    </w:p>
    <w:p w:rsidR="006B7F40" w:rsidRDefault="006B7F40" w:rsidP="006B7F40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>
        <w:rPr>
          <w:rFonts w:ascii="Times New Roman" w:hAnsi="Times New Roman"/>
          <w:szCs w:val="24"/>
          <w:lang w:val="uk-UA"/>
        </w:rPr>
        <w:t xml:space="preserve">Виконавець відповідає за одержання всіх необхідних дозволів, ліцензій, сертифікатів для виконання послуг та самостійно несе всі витрати на отримання таких дозволів, ліцензій, сертифікатів та інше. </w:t>
      </w:r>
    </w:p>
    <w:p w:rsidR="006B7F40" w:rsidRDefault="006B7F40" w:rsidP="006B7F40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>
        <w:rPr>
          <w:rFonts w:ascii="Times New Roman" w:hAnsi="Times New Roman"/>
          <w:szCs w:val="24"/>
          <w:lang w:val="uk-UA"/>
        </w:rPr>
        <w:t>Виконавець повинен використовувати обладнання та матеріали, які не спричиняють шкоди довкіллю і забруднення навколишнього середовища паливно-мастильними матеріалами (які використовуються в процесі експлуатації машин та механізмів при виконанні послуг).</w:t>
      </w:r>
    </w:p>
    <w:p w:rsidR="006B7F40" w:rsidRDefault="006B7F40" w:rsidP="006B7F40">
      <w:pPr>
        <w:pStyle w:val="1"/>
        <w:ind w:firstLine="709"/>
        <w:jc w:val="both"/>
        <w:rPr>
          <w:rFonts w:ascii="Times New Roman" w:eastAsia="SimSun" w:hAnsi="Times New Roman"/>
          <w:kern w:val="2"/>
          <w:szCs w:val="24"/>
          <w:lang w:val="uk-UA" w:bidi="hi-IN"/>
        </w:rPr>
      </w:pPr>
      <w:r>
        <w:rPr>
          <w:rFonts w:ascii="Times New Roman" w:eastAsia="SimSun" w:hAnsi="Times New Roman"/>
          <w:kern w:val="2"/>
          <w:szCs w:val="24"/>
          <w:lang w:val="uk-UA" w:bidi="hi-IN"/>
        </w:rPr>
        <w:t xml:space="preserve">Виконавець послуг щоденно у робочі дні (та при необхідності за вимогою Замовника у вихідні та святкові дні) з 8.00 до 8.30 у телефонному режимі або використовуючи </w:t>
      </w:r>
      <w:proofErr w:type="spellStart"/>
      <w:r>
        <w:rPr>
          <w:rFonts w:ascii="Times New Roman" w:eastAsia="font182" w:hAnsi="Times New Roman"/>
          <w:kern w:val="2"/>
          <w:szCs w:val="24"/>
          <w:shd w:val="clear" w:color="auto" w:fill="FFFFFF"/>
          <w:lang w:val="uk-UA" w:bidi="hi-IN"/>
        </w:rPr>
        <w:t>месенджери</w:t>
      </w:r>
      <w:proofErr w:type="spellEnd"/>
      <w:r>
        <w:rPr>
          <w:rFonts w:ascii="Times New Roman" w:eastAsia="font182" w:hAnsi="Times New Roman"/>
          <w:kern w:val="2"/>
          <w:szCs w:val="24"/>
          <w:shd w:val="clear" w:color="auto" w:fill="FFFFFF"/>
          <w:lang w:val="uk-UA" w:bidi="hi-IN"/>
        </w:rPr>
        <w:t xml:space="preserve"> (</w:t>
      </w:r>
      <w:proofErr w:type="spellStart"/>
      <w:r>
        <w:rPr>
          <w:rFonts w:ascii="Times New Roman" w:eastAsia="font182" w:hAnsi="Times New Roman"/>
          <w:kern w:val="2"/>
          <w:szCs w:val="24"/>
          <w:shd w:val="clear" w:color="auto" w:fill="FFFFFF"/>
          <w:lang w:val="uk-UA" w:bidi="hi-IN"/>
        </w:rPr>
        <w:t>Viber</w:t>
      </w:r>
      <w:proofErr w:type="spellEnd"/>
      <w:r>
        <w:rPr>
          <w:rFonts w:ascii="Times New Roman" w:eastAsia="font182" w:hAnsi="Times New Roman"/>
          <w:kern w:val="2"/>
          <w:szCs w:val="24"/>
          <w:shd w:val="clear" w:color="auto" w:fill="FFFFFF"/>
          <w:lang w:val="uk-UA" w:bidi="hi-IN"/>
        </w:rPr>
        <w:t xml:space="preserve"> або </w:t>
      </w:r>
      <w:r>
        <w:rPr>
          <w:rFonts w:ascii="Times New Roman" w:eastAsia="font182" w:hAnsi="Times New Roman"/>
          <w:kern w:val="2"/>
          <w:szCs w:val="24"/>
          <w:shd w:val="clear" w:color="auto" w:fill="FFFFFF"/>
          <w:lang w:val="en-US" w:bidi="hi-IN"/>
        </w:rPr>
        <w:t>WhatsApp</w:t>
      </w:r>
      <w:r>
        <w:rPr>
          <w:rFonts w:ascii="Times New Roman" w:eastAsia="font182" w:hAnsi="Times New Roman"/>
          <w:kern w:val="2"/>
          <w:szCs w:val="24"/>
          <w:shd w:val="clear" w:color="auto" w:fill="FFFFFF"/>
          <w:lang w:val="uk-UA" w:bidi="hi-IN"/>
        </w:rPr>
        <w:t xml:space="preserve">) </w:t>
      </w:r>
      <w:r>
        <w:rPr>
          <w:rFonts w:ascii="Times New Roman" w:eastAsia="SimSun" w:hAnsi="Times New Roman"/>
          <w:kern w:val="2"/>
          <w:szCs w:val="24"/>
          <w:lang w:val="uk-UA" w:bidi="hi-IN"/>
        </w:rPr>
        <w:t xml:space="preserve"> надає достовірну та актуальну інформацію відповідальним спеціалістам щодо плану робіт на день. У разі змін планів на день, Виконавець попереджає Замовника та надає оновлену актуальну інформацію. </w:t>
      </w:r>
    </w:p>
    <w:p w:rsidR="006B7F40" w:rsidRDefault="006B7F40" w:rsidP="006B7F40">
      <w:pPr>
        <w:pStyle w:val="1"/>
        <w:ind w:firstLine="709"/>
        <w:jc w:val="both"/>
        <w:rPr>
          <w:rFonts w:ascii="Times New Roman" w:eastAsia="font182" w:hAnsi="Times New Roman"/>
          <w:kern w:val="2"/>
          <w:szCs w:val="24"/>
          <w:shd w:val="clear" w:color="auto" w:fill="FFFFFF"/>
          <w:lang w:val="uk-UA" w:bidi="hi-IN"/>
        </w:rPr>
      </w:pPr>
      <w:r>
        <w:rPr>
          <w:rFonts w:ascii="Times New Roman" w:eastAsia="SimSun" w:hAnsi="Times New Roman"/>
          <w:kern w:val="2"/>
          <w:szCs w:val="24"/>
          <w:lang w:val="uk-UA" w:bidi="hi-IN"/>
        </w:rPr>
        <w:t>Виконання послуг з поточного ремонту дорожнього покриття контролюється технаглядом.</w:t>
      </w:r>
      <w:r>
        <w:rPr>
          <w:rFonts w:ascii="Times New Roman" w:eastAsia="font182" w:hAnsi="Times New Roman"/>
          <w:kern w:val="2"/>
          <w:szCs w:val="24"/>
          <w:shd w:val="clear" w:color="auto" w:fill="FFFFFF"/>
          <w:lang w:val="uk-UA" w:bidi="hi-IN"/>
        </w:rPr>
        <w:t xml:space="preserve"> Виконавець послуг повинен  здійснювати фотофіксацію виконаних послуг та надавати фотографії виконаних послуг на електронну адресу замовника, на </w:t>
      </w:r>
      <w:proofErr w:type="spellStart"/>
      <w:r>
        <w:rPr>
          <w:rFonts w:ascii="Times New Roman" w:eastAsia="font182" w:hAnsi="Times New Roman"/>
          <w:kern w:val="2"/>
          <w:szCs w:val="24"/>
          <w:shd w:val="clear" w:color="auto" w:fill="FFFFFF"/>
          <w:lang w:val="uk-UA" w:bidi="hi-IN"/>
        </w:rPr>
        <w:t>месенджери</w:t>
      </w:r>
      <w:proofErr w:type="spellEnd"/>
      <w:r>
        <w:rPr>
          <w:rFonts w:ascii="Times New Roman" w:eastAsia="font182" w:hAnsi="Times New Roman"/>
          <w:kern w:val="2"/>
          <w:szCs w:val="24"/>
          <w:shd w:val="clear" w:color="auto" w:fill="FFFFFF"/>
          <w:lang w:val="uk-UA" w:bidi="hi-IN"/>
        </w:rPr>
        <w:t xml:space="preserve"> (</w:t>
      </w:r>
      <w:proofErr w:type="spellStart"/>
      <w:r>
        <w:rPr>
          <w:rFonts w:ascii="Times New Roman" w:eastAsia="font182" w:hAnsi="Times New Roman"/>
          <w:kern w:val="2"/>
          <w:szCs w:val="24"/>
          <w:shd w:val="clear" w:color="auto" w:fill="FFFFFF"/>
          <w:lang w:val="uk-UA" w:bidi="hi-IN"/>
        </w:rPr>
        <w:t>Viber</w:t>
      </w:r>
      <w:proofErr w:type="spellEnd"/>
      <w:r>
        <w:rPr>
          <w:rFonts w:ascii="Times New Roman" w:eastAsia="font182" w:hAnsi="Times New Roman"/>
          <w:kern w:val="2"/>
          <w:szCs w:val="24"/>
          <w:shd w:val="clear" w:color="auto" w:fill="FFFFFF"/>
          <w:lang w:val="uk-UA" w:bidi="hi-IN"/>
        </w:rPr>
        <w:t xml:space="preserve"> або </w:t>
      </w:r>
      <w:r>
        <w:rPr>
          <w:rFonts w:ascii="Times New Roman" w:eastAsia="font182" w:hAnsi="Times New Roman"/>
          <w:kern w:val="2"/>
          <w:szCs w:val="24"/>
          <w:shd w:val="clear" w:color="auto" w:fill="FFFFFF"/>
          <w:lang w:val="en-US" w:bidi="hi-IN"/>
        </w:rPr>
        <w:t>WhatsApp</w:t>
      </w:r>
      <w:r>
        <w:rPr>
          <w:rFonts w:ascii="Times New Roman" w:eastAsia="font182" w:hAnsi="Times New Roman"/>
          <w:kern w:val="2"/>
          <w:szCs w:val="24"/>
          <w:shd w:val="clear" w:color="auto" w:fill="FFFFFF"/>
          <w:lang w:val="uk-UA" w:bidi="hi-IN"/>
        </w:rPr>
        <w:t xml:space="preserve">) </w:t>
      </w:r>
      <w:r>
        <w:rPr>
          <w:rFonts w:ascii="Times New Roman" w:eastAsia="SimSun" w:hAnsi="Times New Roman"/>
          <w:kern w:val="2"/>
          <w:szCs w:val="24"/>
          <w:lang w:val="uk-UA" w:bidi="hi-IN"/>
        </w:rPr>
        <w:t xml:space="preserve"> </w:t>
      </w:r>
      <w:r>
        <w:rPr>
          <w:rFonts w:ascii="Times New Roman" w:eastAsia="font182" w:hAnsi="Times New Roman"/>
          <w:kern w:val="2"/>
          <w:szCs w:val="24"/>
          <w:shd w:val="clear" w:color="auto" w:fill="FFFFFF"/>
          <w:lang w:val="uk-UA" w:bidi="hi-IN"/>
        </w:rPr>
        <w:t xml:space="preserve">відповідальним спеціалістам або через флеш-накопичувач у терміни не пізніше 3-х діб після виконання послуг по об’єкту.  </w:t>
      </w:r>
    </w:p>
    <w:p w:rsidR="006B7F40" w:rsidRDefault="006B7F40" w:rsidP="006B7F40">
      <w:pPr>
        <w:pStyle w:val="1"/>
        <w:ind w:firstLine="709"/>
        <w:jc w:val="both"/>
        <w:rPr>
          <w:rFonts w:ascii="Times New Roman" w:eastAsia="SimSun" w:hAnsi="Times New Roman"/>
          <w:kern w:val="2"/>
          <w:szCs w:val="24"/>
          <w:lang w:val="uk-UA" w:bidi="hi-IN"/>
        </w:rPr>
      </w:pPr>
      <w:r>
        <w:rPr>
          <w:rFonts w:ascii="Times New Roman" w:eastAsia="SimSun" w:hAnsi="Times New Roman"/>
          <w:kern w:val="2"/>
          <w:szCs w:val="24"/>
          <w:lang w:val="uk-UA" w:bidi="hi-IN"/>
        </w:rPr>
        <w:t xml:space="preserve">У Виконавця послуг має бути договір на утилізацію відходів. </w:t>
      </w:r>
    </w:p>
    <w:p w:rsidR="006B7F40" w:rsidRDefault="006B7F40" w:rsidP="006B7F40">
      <w:pPr>
        <w:pStyle w:val="1"/>
        <w:ind w:firstLine="709"/>
        <w:jc w:val="both"/>
        <w:rPr>
          <w:rFonts w:ascii="Times New Roman" w:eastAsia="SimSun" w:hAnsi="Times New Roman"/>
          <w:kern w:val="2"/>
          <w:szCs w:val="24"/>
          <w:lang w:val="uk-UA" w:bidi="hi-IN"/>
        </w:rPr>
      </w:pPr>
      <w:r>
        <w:rPr>
          <w:rFonts w:ascii="Times New Roman" w:eastAsia="SimSun" w:hAnsi="Times New Roman"/>
          <w:kern w:val="2"/>
          <w:szCs w:val="24"/>
          <w:lang w:val="uk-UA" w:bidi="hi-IN"/>
        </w:rPr>
        <w:t xml:space="preserve">Виконавець самостійно здійснює вивезення будівельного сміття (залишків асфальтобетонної крихти, яка не придатна до подальшого використання, та будівельні відходи) </w:t>
      </w:r>
      <w:r>
        <w:rPr>
          <w:rFonts w:ascii="Times New Roman" w:eastAsia="SimSun" w:hAnsi="Times New Roman"/>
          <w:szCs w:val="24"/>
          <w:lang w:val="uk-UA" w:bidi="hi-IN"/>
        </w:rPr>
        <w:t xml:space="preserve">виключно на </w:t>
      </w:r>
      <w:r>
        <w:rPr>
          <w:rFonts w:ascii="Times New Roman" w:hAnsi="Times New Roman"/>
          <w:szCs w:val="24"/>
          <w:shd w:val="clear" w:color="auto" w:fill="FFFFFF"/>
          <w:lang w:val="uk-UA"/>
        </w:rPr>
        <w:t xml:space="preserve">місця чи об'єкти (місця розміщення відходів, сховища, полігони, комплекси, споруди, тощо), </w:t>
      </w:r>
      <w:r>
        <w:rPr>
          <w:rFonts w:ascii="Times New Roman" w:eastAsia="SimSun" w:hAnsi="Times New Roman"/>
          <w:szCs w:val="24"/>
          <w:lang w:val="uk-UA" w:bidi="hi-IN"/>
        </w:rPr>
        <w:t xml:space="preserve">із зазначенням адреси </w:t>
      </w:r>
      <w:r>
        <w:rPr>
          <w:rFonts w:ascii="Times New Roman" w:eastAsia="SimSun" w:hAnsi="Times New Roman"/>
          <w:kern w:val="2"/>
          <w:szCs w:val="24"/>
          <w:lang w:val="uk-UA" w:bidi="hi-IN"/>
        </w:rPr>
        <w:t>у терміни не більше 7 робочих днів .</w:t>
      </w:r>
    </w:p>
    <w:p w:rsidR="006B7F40" w:rsidRDefault="006B7F40" w:rsidP="006B7F40">
      <w:pPr>
        <w:pStyle w:val="1"/>
        <w:ind w:firstLine="709"/>
        <w:jc w:val="both"/>
        <w:rPr>
          <w:rFonts w:ascii="Times New Roman" w:eastAsia="font182" w:hAnsi="Times New Roman"/>
          <w:kern w:val="2"/>
          <w:szCs w:val="24"/>
          <w:shd w:val="clear" w:color="auto" w:fill="FFFFFF"/>
          <w:lang w:val="uk-UA" w:bidi="hi-IN"/>
        </w:rPr>
      </w:pPr>
      <w:r>
        <w:rPr>
          <w:rFonts w:ascii="Times New Roman" w:eastAsia="font182" w:hAnsi="Times New Roman"/>
          <w:kern w:val="2"/>
          <w:szCs w:val="24"/>
          <w:shd w:val="clear" w:color="auto" w:fill="FFFFFF"/>
          <w:lang w:val="uk-UA" w:bidi="hi-IN"/>
        </w:rPr>
        <w:t>Асфальтобетонна крихта, яка придатна для подальшого використання  передається та складується на місця, які визначені Замовником. Після  складування  Виконавець підписує  відповідний акт прийому-передачі  між Виконавцем послуг та організацією, яка приймає матеріал.</w:t>
      </w:r>
    </w:p>
    <w:p w:rsidR="006B7F40" w:rsidRDefault="006B7F40" w:rsidP="006B7F40">
      <w:pPr>
        <w:pStyle w:val="1"/>
        <w:ind w:firstLine="709"/>
        <w:jc w:val="both"/>
        <w:rPr>
          <w:rFonts w:ascii="Times New Roman" w:eastAsia="SimSun" w:hAnsi="Times New Roman"/>
          <w:kern w:val="2"/>
          <w:szCs w:val="24"/>
          <w:lang w:val="uk-UA" w:bidi="hi-IN"/>
        </w:rPr>
      </w:pPr>
      <w:r>
        <w:rPr>
          <w:rFonts w:ascii="Times New Roman" w:eastAsia="SimSun" w:hAnsi="Times New Roman"/>
          <w:kern w:val="2"/>
          <w:szCs w:val="24"/>
          <w:lang w:val="uk-UA" w:bidi="hi-IN"/>
        </w:rPr>
        <w:lastRenderedPageBreak/>
        <w:t>Виконавець самостійно проводить необхідні заходи та отримує відповідні узгодження з власниками мереж необхідними для безпечного та якісного надання послуг .</w:t>
      </w:r>
    </w:p>
    <w:p w:rsidR="006B7F40" w:rsidRDefault="006B7F40" w:rsidP="006B7F40">
      <w:pPr>
        <w:pStyle w:val="1"/>
        <w:ind w:firstLine="709"/>
        <w:jc w:val="both"/>
        <w:rPr>
          <w:rFonts w:ascii="Times New Roman" w:eastAsia="SimSun" w:hAnsi="Times New Roman"/>
          <w:kern w:val="2"/>
          <w:szCs w:val="24"/>
          <w:lang w:val="uk-UA" w:bidi="hi-IN"/>
        </w:rPr>
      </w:pPr>
      <w:r>
        <w:rPr>
          <w:rFonts w:ascii="Times New Roman" w:eastAsia="SimSun" w:hAnsi="Times New Roman"/>
          <w:szCs w:val="24"/>
          <w:lang w:val="uk-UA" w:bidi="hi-IN"/>
        </w:rPr>
        <w:t xml:space="preserve">У разі наявності транспортних засобів, які заважають виконанню послуги, Виконавець самостійно виявляє власників транспортних засобів та проводить з ними роз’яснювальну роботу з метою звільнення територій, на якій виконуються послуги, від транспортних засобів. </w:t>
      </w:r>
    </w:p>
    <w:p w:rsidR="006B7F40" w:rsidRDefault="006B7F40" w:rsidP="006B7F40">
      <w:pPr>
        <w:pStyle w:val="1"/>
        <w:ind w:firstLine="709"/>
        <w:jc w:val="both"/>
        <w:rPr>
          <w:rFonts w:ascii="Times New Roman" w:eastAsia="font182" w:hAnsi="Times New Roman"/>
          <w:kern w:val="2"/>
          <w:szCs w:val="24"/>
          <w:shd w:val="clear" w:color="auto" w:fill="FFFFFF"/>
          <w:lang w:val="uk-UA" w:bidi="hi-IN"/>
        </w:rPr>
      </w:pPr>
      <w:r>
        <w:rPr>
          <w:rFonts w:ascii="Times New Roman" w:eastAsia="font182" w:hAnsi="Times New Roman"/>
          <w:kern w:val="2"/>
          <w:szCs w:val="24"/>
          <w:shd w:val="clear" w:color="auto" w:fill="FFFFFF"/>
          <w:lang w:val="uk-UA" w:bidi="hi-IN"/>
        </w:rPr>
        <w:t xml:space="preserve">У разі необхідності тимчасового перекриття дорожнього руху для виконання послуг Виконавець самостійно забезпечує організацію тимчасового перекриття дорожнього руху та отримує погодження органів патрульної поліції відповідно до чинного законодавства. </w:t>
      </w:r>
    </w:p>
    <w:p w:rsidR="006B7F40" w:rsidRDefault="006B7F40" w:rsidP="006B7F40">
      <w:pPr>
        <w:pStyle w:val="1"/>
        <w:ind w:firstLine="709"/>
        <w:jc w:val="both"/>
        <w:rPr>
          <w:rFonts w:ascii="Times New Roman" w:eastAsia="SimSun" w:hAnsi="Times New Roman"/>
          <w:kern w:val="2"/>
          <w:szCs w:val="24"/>
          <w:lang w:val="uk-UA" w:bidi="hi-IN"/>
        </w:rPr>
      </w:pPr>
      <w:r>
        <w:rPr>
          <w:rFonts w:ascii="Times New Roman" w:eastAsia="SimSun" w:hAnsi="Times New Roman"/>
          <w:kern w:val="2"/>
          <w:szCs w:val="24"/>
          <w:lang w:val="uk-UA" w:bidi="hi-IN"/>
        </w:rPr>
        <w:t>У разі виявлення Технаглядом неякісного виконання послуг, складається акт-претензія, замовник не сплачує Виконавцю за неякісно виконані послуги (згідно складеного акту-претензії). У разі неякісного надання відповідних послуг, Виконавець зобов'язаний виправити недоліки та надати послуги без додаткової оплати.</w:t>
      </w:r>
    </w:p>
    <w:p w:rsidR="006B7F40" w:rsidRDefault="006B7F40" w:rsidP="006B7F40">
      <w:pPr>
        <w:pStyle w:val="1"/>
        <w:ind w:firstLine="709"/>
        <w:jc w:val="both"/>
        <w:rPr>
          <w:rFonts w:ascii="Times New Roman" w:eastAsia="SimSun" w:hAnsi="Times New Roman"/>
          <w:kern w:val="2"/>
          <w:szCs w:val="24"/>
          <w:lang w:val="uk-UA" w:bidi="hi-IN"/>
        </w:rPr>
      </w:pPr>
      <w:r>
        <w:rPr>
          <w:rFonts w:ascii="Times New Roman" w:eastAsia="SimSun" w:hAnsi="Times New Roman"/>
          <w:kern w:val="2"/>
          <w:szCs w:val="24"/>
          <w:lang w:val="uk-UA" w:bidi="hi-IN"/>
        </w:rPr>
        <w:t>Відповідальність за якість та своєчасне надання послуг несе Виконавець відповідно до законодавства.</w:t>
      </w:r>
    </w:p>
    <w:p w:rsidR="006B7F40" w:rsidRDefault="006B7F40" w:rsidP="006B7F40">
      <w:pPr>
        <w:pStyle w:val="1"/>
        <w:ind w:firstLine="709"/>
        <w:jc w:val="both"/>
        <w:rPr>
          <w:rFonts w:ascii="Times New Roman" w:eastAsia="SimSun" w:hAnsi="Times New Roman"/>
          <w:kern w:val="2"/>
          <w:szCs w:val="24"/>
          <w:lang w:val="uk-UA" w:bidi="hi-IN"/>
        </w:rPr>
      </w:pPr>
      <w:r>
        <w:rPr>
          <w:color w:val="000000"/>
          <w:szCs w:val="24"/>
          <w:lang w:val="uk-UA"/>
        </w:rPr>
        <w:t xml:space="preserve">Виконавець забезпечує наявність власної випробувальної лабораторії або залученої на договірних засадах, яка має атестат про акредитацію, виданий Національним агентством з акредитації України на відповідність вимогам міжнародного стандарту ДСТУ </w:t>
      </w:r>
      <w:r>
        <w:rPr>
          <w:color w:val="000000"/>
          <w:szCs w:val="24"/>
        </w:rPr>
        <w:t>ISO</w:t>
      </w:r>
      <w:r>
        <w:rPr>
          <w:color w:val="000000"/>
          <w:szCs w:val="24"/>
          <w:lang w:val="uk-UA"/>
        </w:rPr>
        <w:t>/</w:t>
      </w:r>
      <w:r>
        <w:rPr>
          <w:color w:val="000000"/>
          <w:szCs w:val="24"/>
        </w:rPr>
        <w:t>IEC</w:t>
      </w:r>
      <w:r>
        <w:rPr>
          <w:color w:val="000000"/>
          <w:szCs w:val="24"/>
          <w:lang w:val="uk-UA"/>
        </w:rPr>
        <w:t xml:space="preserve"> 17025:2019 на випробування матеріалів, які використовуються при ремонтах автомобільних доріг, а також забезпечує здійснення відбору зразків – кернів асфальтобетонного покриття  з наданням відповідних висновків (протоколів) щодо відповідності вимогам ДСТУ.</w:t>
      </w:r>
    </w:p>
    <w:p w:rsidR="006B7F40" w:rsidRDefault="006B7F40" w:rsidP="006B7F40">
      <w:pPr>
        <w:pStyle w:val="1"/>
        <w:ind w:firstLine="709"/>
        <w:jc w:val="both"/>
        <w:rPr>
          <w:rFonts w:ascii="Times New Roman" w:eastAsia="SimSun" w:hAnsi="Times New Roman"/>
          <w:kern w:val="2"/>
          <w:szCs w:val="24"/>
          <w:lang w:val="uk-UA" w:bidi="hi-IN"/>
        </w:rPr>
      </w:pPr>
      <w:r>
        <w:rPr>
          <w:rFonts w:ascii="Times New Roman" w:eastAsia="SimSun" w:hAnsi="Times New Roman"/>
          <w:kern w:val="2"/>
          <w:szCs w:val="24"/>
          <w:lang w:val="uk-UA" w:bidi="hi-IN"/>
        </w:rPr>
        <w:t xml:space="preserve">Акт виконаних послуг надається за формою КБ-3, КБ-2в. та спочатку підписується Технаглядом, а потім надається на розгляд Замовника. Акт виконаних послуг  форми КБ-3, КБ-2в підписується замовником лише після надання Виконавцем  послуг протоколів випробування </w:t>
      </w:r>
      <w:r>
        <w:rPr>
          <w:color w:val="000000"/>
          <w:szCs w:val="24"/>
          <w:lang w:val="uk-UA"/>
        </w:rPr>
        <w:t xml:space="preserve">зразків – кернів асфальтобетонного покриття  щодо відповідності вимогам ДСТУ Б В.2.7-119:2011 «Суміші асфальтобетонні і асфальтобетон дорожній  та аеродромний. Технічні умови»  </w:t>
      </w:r>
    </w:p>
    <w:p w:rsidR="006B7F40" w:rsidRDefault="006B7F40" w:rsidP="006B7F40">
      <w:pPr>
        <w:pStyle w:val="1"/>
        <w:ind w:firstLine="709"/>
        <w:jc w:val="both"/>
        <w:rPr>
          <w:rFonts w:ascii="Times New Roman" w:eastAsia="SimSun" w:hAnsi="Times New Roman"/>
          <w:kern w:val="2"/>
          <w:szCs w:val="24"/>
          <w:lang w:val="uk-UA" w:bidi="hi-IN"/>
        </w:rPr>
      </w:pPr>
      <w:r>
        <w:rPr>
          <w:rFonts w:ascii="Times New Roman" w:eastAsia="SimSun" w:hAnsi="Times New Roman"/>
          <w:kern w:val="2"/>
          <w:szCs w:val="24"/>
          <w:lang w:val="uk-UA" w:bidi="hi-IN"/>
        </w:rPr>
        <w:t>Після виконання послуг Виконавець зобов’язаний надати фотозвіт у друкованому кольоровому вигляді, у якому наявні фотографії виконаних послуг із зазначенням адреси  та виконання схеми ремонту територій.</w:t>
      </w:r>
    </w:p>
    <w:p w:rsidR="006B7F40" w:rsidRDefault="006B7F40" w:rsidP="006B7F40">
      <w:pPr>
        <w:pStyle w:val="1"/>
        <w:ind w:firstLine="709"/>
        <w:jc w:val="both"/>
        <w:rPr>
          <w:rFonts w:ascii="Times New Roman" w:eastAsia="SimSun" w:hAnsi="Times New Roman"/>
          <w:kern w:val="2"/>
          <w:szCs w:val="24"/>
          <w:lang w:val="uk-UA" w:bidi="hi-IN"/>
        </w:rPr>
      </w:pPr>
      <w:r>
        <w:rPr>
          <w:rFonts w:ascii="Times New Roman" w:eastAsia="SimSun" w:hAnsi="Times New Roman"/>
          <w:kern w:val="2"/>
          <w:szCs w:val="24"/>
          <w:lang w:val="uk-UA" w:bidi="hi-IN"/>
        </w:rPr>
        <w:t>Виконавець забезпечує відшкодування збитків, пов’язаних із псуванням або втратою майна Замовника, підприємств, мешканців, тощо, що знаходиться в місцях надання послуг, нанесених з вини працівників Виконавця, у визначеному чинним законодавством України порядку.</w:t>
      </w:r>
    </w:p>
    <w:bookmarkEnd w:id="1"/>
    <w:p w:rsidR="00737976" w:rsidRPr="00517769" w:rsidRDefault="00737976" w:rsidP="00737976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повинен забезпечити працівників спецодягом та взуттям згідно діючих виробничо-санітарних норм. Під час надання послуг працівники Виконавця мають бути одягнені у спеціальний одяг, бажано, з написом назви організації (установи), а при наданні послуг на проїжджій частині вулиць та доріг – в жилет сигнальний </w:t>
      </w:r>
      <w:proofErr w:type="spellStart"/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світловідбиваючий</w:t>
      </w:r>
      <w:proofErr w:type="spellEnd"/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.</w:t>
      </w:r>
    </w:p>
    <w:p w:rsidR="00737976" w:rsidRPr="00517769" w:rsidRDefault="00737976" w:rsidP="00737976">
      <w:pPr>
        <w:pStyle w:val="1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ab/>
        <w:t>При виконанні послуг необхідно керуватись правилами охорони праці, що унеможливлюють випадки травмування громадян, пошкодження майна, споруд, будівель, комунікацій, тощо. Територія проведення робіт має бути огороджена, встановлені необхідні дорожні знаки.</w:t>
      </w:r>
    </w:p>
    <w:p w:rsidR="00737976" w:rsidRPr="00AB1C03" w:rsidRDefault="00737976" w:rsidP="00737976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AB1C03">
        <w:rPr>
          <w:rFonts w:ascii="Times New Roman" w:hAnsi="Times New Roman"/>
          <w:spacing w:val="-3"/>
          <w:kern w:val="1"/>
          <w:szCs w:val="24"/>
          <w:lang w:val="uk-UA"/>
        </w:rPr>
        <w:t>Учасник визначає ціну тендерної пропозиції з урахуванням всіх видів та обсягів послуг, що повинні бути виконані</w:t>
      </w:r>
      <w:r w:rsidRPr="00AB1C03">
        <w:rPr>
          <w:rFonts w:ascii="Times New Roman" w:hAnsi="Times New Roman"/>
          <w:kern w:val="1"/>
          <w:szCs w:val="24"/>
          <w:lang w:val="uk-UA"/>
        </w:rPr>
        <w:t>.</w:t>
      </w:r>
      <w:r w:rsidRPr="00AB1C03">
        <w:rPr>
          <w:lang w:val="uk-UA"/>
        </w:rPr>
        <w:t xml:space="preserve"> </w:t>
      </w:r>
      <w:r w:rsidRPr="00AB1C03">
        <w:rPr>
          <w:rFonts w:ascii="Times New Roman" w:hAnsi="Times New Roman"/>
          <w:kern w:val="1"/>
          <w:szCs w:val="24"/>
          <w:lang w:val="uk-UA"/>
        </w:rPr>
        <w:t>Не врахована Учасником вартість окремих послуг не сплачується Замовником окремо, а витрати на їх виконання вважаються врахованими у загальній ціні, за яку він згодний виконати Договір.</w:t>
      </w:r>
      <w:r w:rsidRPr="00AB1C03">
        <w:rPr>
          <w:rFonts w:ascii="Times New Roman" w:hAnsi="Times New Roman"/>
          <w:spacing w:val="-3"/>
          <w:kern w:val="1"/>
          <w:szCs w:val="24"/>
          <w:lang w:val="uk-UA"/>
        </w:rPr>
        <w:t xml:space="preserve"> </w:t>
      </w:r>
    </w:p>
    <w:p w:rsidR="00737976" w:rsidRPr="00517769" w:rsidRDefault="00737976" w:rsidP="00737976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AB1C03">
        <w:rPr>
          <w:rFonts w:ascii="Times New Roman" w:hAnsi="Times New Roman"/>
          <w:spacing w:val="-3"/>
          <w:kern w:val="1"/>
          <w:szCs w:val="24"/>
          <w:lang w:val="uk-UA"/>
        </w:rPr>
        <w:t>При складанні ціни тендерної пропозиції (договірної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ціни) на надання послуг вартість матеріальних ресурсів приймається Учасником за цінами, які не перевищують </w:t>
      </w:r>
      <w:proofErr w:type="spellStart"/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>середньоринкові</w:t>
      </w:r>
      <w:proofErr w:type="spellEnd"/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ціни по Дніпропетровській області, з урахуванням якісних характеристик, строків та об’ємів постачання усіх товарів і матеріалів, що використовуються під час надання послуг.</w:t>
      </w:r>
    </w:p>
    <w:p w:rsidR="00737976" w:rsidRPr="00D976A4" w:rsidRDefault="00737976" w:rsidP="00737976">
      <w:pPr>
        <w:pStyle w:val="1"/>
        <w:ind w:firstLine="709"/>
        <w:jc w:val="both"/>
        <w:rPr>
          <w:rFonts w:ascii="Times New Roman" w:hAnsi="Times New Roman"/>
          <w:bCs/>
          <w:szCs w:val="24"/>
          <w:lang w:val="uk-UA"/>
        </w:rPr>
      </w:pPr>
      <w:r w:rsidRPr="00517769">
        <w:rPr>
          <w:rFonts w:ascii="Times New Roman" w:hAnsi="Times New Roman"/>
          <w:bCs/>
          <w:szCs w:val="24"/>
          <w:lang w:val="uk-UA"/>
        </w:rPr>
        <w:t xml:space="preserve">В розрахунку ціни тендерної пропозиції, кошти на покриття додаткових витрат, пов’язаних з інфляційними процесами, </w:t>
      </w:r>
      <w:r>
        <w:rPr>
          <w:lang w:val="uk-UA"/>
        </w:rPr>
        <w:t>п</w:t>
      </w:r>
      <w:r w:rsidRPr="00AB1C03">
        <w:rPr>
          <w:lang w:val="uk-UA"/>
        </w:rPr>
        <w:t>одатки, збори, обов’язкові платежі, встановлені чинним законодавством і не враховані складовими вартості (крім ПДВ)</w:t>
      </w:r>
      <w:r>
        <w:rPr>
          <w:lang w:val="uk-UA"/>
        </w:rPr>
        <w:t xml:space="preserve"> </w:t>
      </w:r>
      <w:r w:rsidRPr="00D976A4">
        <w:rPr>
          <w:rFonts w:ascii="Times New Roman" w:hAnsi="Times New Roman"/>
          <w:bCs/>
          <w:szCs w:val="24"/>
          <w:lang w:val="uk-UA"/>
        </w:rPr>
        <w:t>не враховувати. Договірна ціна- тверда.</w:t>
      </w:r>
    </w:p>
    <w:p w:rsidR="00737976" w:rsidRPr="00517769" w:rsidRDefault="00737976" w:rsidP="00737976">
      <w:pPr>
        <w:pStyle w:val="1"/>
        <w:ind w:firstLine="708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Забезпечувати на місці надання послуг вжиття необхідних природоохоронних заходів, правил санітарної та протипожежної, екологічної безпеки, правил охорони праці, експлуатації техніки, а також техніку безпеки під час надання послуг.</w:t>
      </w:r>
    </w:p>
    <w:p w:rsidR="00737976" w:rsidRPr="00517769" w:rsidRDefault="00737976" w:rsidP="00737976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lastRenderedPageBreak/>
        <w:t>Перед організацією послуги Виконавець самостійно забезпечує підготовку ділянок  доріг, тротуарів умов для робіт, вирішує питання з балансоутримувачами мереж стосовно вирівнювання та облаштування люків, усунення перешкод у вигляді гілля дерев та ін.</w:t>
      </w:r>
    </w:p>
    <w:p w:rsidR="00737976" w:rsidRPr="00517769" w:rsidRDefault="00737976" w:rsidP="00737976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повинен дотримуватися державних стандартів, норм, правил техніки безпеки, охорони праці, пожежної безпеки, безпеки дорожнього руху, природоохоронних заходів, санітарно-гігієнічних вимог при проведенні робіт в населених пунктах, Закону України «Про благоустрій населених пунктів».</w:t>
      </w:r>
    </w:p>
    <w:p w:rsidR="00737976" w:rsidRPr="00517769" w:rsidRDefault="00737976" w:rsidP="00737976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bCs/>
          <w:color w:val="000000"/>
          <w:szCs w:val="24"/>
          <w:lang w:val="uk-UA"/>
        </w:rPr>
        <w:t xml:space="preserve">Виконавець повинен забезпечити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дотримання персоналом правил техніки безпеки; правил пожежної безпеки; правил електробезпеки; вимог закону України про охорону праці; санітарно-гігієнічних норм під час надання всіх видів послуг;</w:t>
      </w:r>
    </w:p>
    <w:p w:rsidR="00737976" w:rsidRPr="00517769" w:rsidRDefault="00737976" w:rsidP="00737976">
      <w:pPr>
        <w:spacing w:after="0" w:line="240" w:lineRule="auto"/>
        <w:ind w:firstLine="708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ru-RU" w:bidi="hi-IN"/>
        </w:rPr>
      </w:pPr>
      <w:r w:rsidRPr="00517769">
        <w:rPr>
          <w:rFonts w:ascii="Times New Roman" w:eastAsia="SimSun" w:hAnsi="Times New Roman"/>
          <w:kern w:val="1"/>
          <w:sz w:val="24"/>
          <w:szCs w:val="24"/>
          <w:lang w:eastAsia="ru-RU" w:bidi="hi-IN"/>
        </w:rPr>
        <w:t>Виконавець повинен отримати визначену діючим законодавством України документацію, яка необхідна на період проведення  ремонтних робіт.</w:t>
      </w:r>
    </w:p>
    <w:p w:rsidR="006B7F40" w:rsidRDefault="006B7F40" w:rsidP="006B7F40">
      <w:pPr>
        <w:spacing w:after="0" w:line="240" w:lineRule="auto"/>
        <w:ind w:firstLine="708"/>
        <w:jc w:val="both"/>
        <w:rPr>
          <w:rFonts w:ascii="Times New Roman" w:eastAsia="SimSun" w:hAnsi="Times New Roman"/>
          <w:b/>
          <w:kern w:val="2"/>
          <w:sz w:val="24"/>
          <w:szCs w:val="24"/>
          <w:lang w:eastAsia="ru-RU" w:bidi="hi-IN"/>
        </w:rPr>
      </w:pPr>
    </w:p>
    <w:p w:rsidR="00443494" w:rsidRDefault="00094E22" w:rsidP="00443494">
      <w:pPr>
        <w:pStyle w:val="1"/>
        <w:ind w:firstLine="709"/>
        <w:jc w:val="both"/>
        <w:rPr>
          <w:rFonts w:ascii="Times New Roman" w:hAnsi="Times New Roman"/>
          <w:b/>
          <w:szCs w:val="24"/>
          <w:u w:val="single"/>
          <w:lang w:val="uk-UA"/>
        </w:rPr>
      </w:pPr>
      <w:r>
        <w:rPr>
          <w:rFonts w:ascii="Times New Roman" w:hAnsi="Times New Roman"/>
          <w:b/>
          <w:szCs w:val="24"/>
          <w:u w:val="single"/>
          <w:lang w:val="uk-UA"/>
        </w:rPr>
        <w:t>Будівельні машини та механізми необхідні для проведення робіт</w:t>
      </w:r>
      <w:r w:rsidR="00505213" w:rsidRPr="00416629">
        <w:rPr>
          <w:rFonts w:ascii="Times New Roman" w:hAnsi="Times New Roman"/>
          <w:b/>
          <w:szCs w:val="24"/>
          <w:u w:val="single"/>
          <w:lang w:val="uk-UA"/>
        </w:rPr>
        <w:t>:</w:t>
      </w:r>
    </w:p>
    <w:p w:rsidR="00970A15" w:rsidRDefault="00970A15" w:rsidP="00443494">
      <w:pPr>
        <w:pStyle w:val="1"/>
        <w:ind w:firstLine="709"/>
        <w:jc w:val="both"/>
        <w:rPr>
          <w:rFonts w:ascii="Times New Roman" w:hAnsi="Times New Roman"/>
          <w:b/>
          <w:szCs w:val="24"/>
          <w:u w:val="single"/>
          <w:lang w:val="uk-UA"/>
        </w:rPr>
      </w:pPr>
    </w:p>
    <w:p w:rsidR="00970A15" w:rsidRPr="00482D02" w:rsidRDefault="00970A15" w:rsidP="00970A15">
      <w:pPr>
        <w:keepLines/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pacing w:val="-5"/>
          <w:sz w:val="24"/>
          <w:szCs w:val="24"/>
        </w:rPr>
      </w:pPr>
      <w:r w:rsidRPr="00094E22">
        <w:rPr>
          <w:rFonts w:ascii="Times New Roman" w:hAnsi="Times New Roman" w:cs="Times New Roman"/>
          <w:spacing w:val="-5"/>
          <w:sz w:val="24"/>
          <w:szCs w:val="24"/>
        </w:rPr>
        <w:t xml:space="preserve">- </w:t>
      </w:r>
      <w:proofErr w:type="spellStart"/>
      <w:r w:rsidR="00482D02" w:rsidRPr="00482D02">
        <w:rPr>
          <w:rFonts w:ascii="Times New Roman" w:hAnsi="Times New Roman" w:cs="Times New Roman"/>
          <w:spacing w:val="-5"/>
          <w:sz w:val="24"/>
          <w:szCs w:val="24"/>
        </w:rPr>
        <w:t>Автомобiлi</w:t>
      </w:r>
      <w:proofErr w:type="spellEnd"/>
      <w:r w:rsidR="00482D02" w:rsidRPr="00482D02">
        <w:rPr>
          <w:rFonts w:ascii="Times New Roman" w:hAnsi="Times New Roman" w:cs="Times New Roman"/>
          <w:spacing w:val="-5"/>
          <w:sz w:val="24"/>
          <w:szCs w:val="24"/>
        </w:rPr>
        <w:t xml:space="preserve">-самоскиди, </w:t>
      </w:r>
      <w:proofErr w:type="spellStart"/>
      <w:r w:rsidR="00482D02" w:rsidRPr="00482D02">
        <w:rPr>
          <w:rFonts w:ascii="Times New Roman" w:hAnsi="Times New Roman" w:cs="Times New Roman"/>
          <w:spacing w:val="-5"/>
          <w:sz w:val="24"/>
          <w:szCs w:val="24"/>
        </w:rPr>
        <w:t>вантажопiдйомнiсть</w:t>
      </w:r>
      <w:proofErr w:type="spellEnd"/>
      <w:r w:rsidR="00482D02" w:rsidRPr="00482D02">
        <w:rPr>
          <w:rFonts w:ascii="Times New Roman" w:hAnsi="Times New Roman" w:cs="Times New Roman"/>
          <w:spacing w:val="-5"/>
          <w:sz w:val="24"/>
          <w:szCs w:val="24"/>
        </w:rPr>
        <w:t xml:space="preserve"> 10 т</w:t>
      </w:r>
    </w:p>
    <w:p w:rsidR="00970A15" w:rsidRPr="00482D02" w:rsidRDefault="00970A15" w:rsidP="00970A15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pacing w:val="-5"/>
          <w:sz w:val="24"/>
          <w:szCs w:val="24"/>
        </w:rPr>
      </w:pPr>
      <w:r w:rsidRPr="00482D02">
        <w:rPr>
          <w:rFonts w:ascii="Times New Roman" w:hAnsi="Times New Roman" w:cs="Times New Roman"/>
          <w:spacing w:val="-5"/>
          <w:sz w:val="24"/>
          <w:szCs w:val="24"/>
        </w:rPr>
        <w:t xml:space="preserve">- </w:t>
      </w:r>
      <w:r w:rsidR="00482D02" w:rsidRPr="00482D02">
        <w:rPr>
          <w:rFonts w:ascii="Times New Roman" w:hAnsi="Times New Roman" w:cs="Times New Roman"/>
          <w:spacing w:val="-5"/>
          <w:sz w:val="24"/>
          <w:szCs w:val="24"/>
        </w:rPr>
        <w:t>Асфальтоукладальники, продуктивність 100 т/год</w:t>
      </w:r>
    </w:p>
    <w:p w:rsidR="00094E22" w:rsidRPr="00482D02" w:rsidRDefault="00970A15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/>
          <w:szCs w:val="24"/>
        </w:rPr>
      </w:pPr>
      <w:r w:rsidRPr="00482D02">
        <w:rPr>
          <w:rFonts w:ascii="Times New Roman" w:hAnsi="Times New Roman" w:cs="Times New Roman"/>
          <w:spacing w:val="-5"/>
          <w:sz w:val="24"/>
          <w:szCs w:val="24"/>
        </w:rPr>
        <w:t xml:space="preserve">- </w:t>
      </w:r>
      <w:r w:rsidR="00482D02" w:rsidRPr="00482D02">
        <w:rPr>
          <w:rFonts w:ascii="Times New Roman" w:hAnsi="Times New Roman"/>
          <w:szCs w:val="24"/>
        </w:rPr>
        <w:t>Дорожня фреза 9901-1 на базі трактора МТЗ-80</w:t>
      </w:r>
    </w:p>
    <w:p w:rsidR="00F46030" w:rsidRPr="00482D02" w:rsidRDefault="00482D02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82D02">
        <w:rPr>
          <w:rFonts w:ascii="Times New Roman" w:hAnsi="Times New Roman" w:cs="Times New Roman"/>
          <w:sz w:val="24"/>
          <w:szCs w:val="24"/>
        </w:rPr>
        <w:t xml:space="preserve">-Котки дорожні самохідні вібраційні </w:t>
      </w:r>
      <w:proofErr w:type="spellStart"/>
      <w:r w:rsidRPr="00482D02">
        <w:rPr>
          <w:rFonts w:ascii="Times New Roman" w:hAnsi="Times New Roman" w:cs="Times New Roman"/>
          <w:sz w:val="24"/>
          <w:szCs w:val="24"/>
        </w:rPr>
        <w:t>гладковальцеві</w:t>
      </w:r>
      <w:proofErr w:type="spellEnd"/>
      <w:r w:rsidRPr="00482D02">
        <w:rPr>
          <w:rFonts w:ascii="Times New Roman" w:hAnsi="Times New Roman" w:cs="Times New Roman"/>
          <w:sz w:val="24"/>
          <w:szCs w:val="24"/>
        </w:rPr>
        <w:t>, маса 13 т</w:t>
      </w:r>
    </w:p>
    <w:p w:rsidR="00482D02" w:rsidRPr="00482D02" w:rsidRDefault="00482D02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82D02">
        <w:rPr>
          <w:rFonts w:ascii="Times New Roman" w:hAnsi="Times New Roman" w:cs="Times New Roman"/>
          <w:sz w:val="24"/>
          <w:szCs w:val="24"/>
        </w:rPr>
        <w:t xml:space="preserve">-Котки дорожні самохідні вібраційні </w:t>
      </w:r>
      <w:proofErr w:type="spellStart"/>
      <w:r w:rsidRPr="00482D02">
        <w:rPr>
          <w:rFonts w:ascii="Times New Roman" w:hAnsi="Times New Roman" w:cs="Times New Roman"/>
          <w:sz w:val="24"/>
          <w:szCs w:val="24"/>
        </w:rPr>
        <w:t>гладковальцеві</w:t>
      </w:r>
      <w:proofErr w:type="spellEnd"/>
      <w:r w:rsidRPr="00482D02">
        <w:rPr>
          <w:rFonts w:ascii="Times New Roman" w:hAnsi="Times New Roman" w:cs="Times New Roman"/>
          <w:sz w:val="24"/>
          <w:szCs w:val="24"/>
        </w:rPr>
        <w:t>, маса 8 т</w:t>
      </w:r>
    </w:p>
    <w:p w:rsidR="00482D02" w:rsidRPr="00482D02" w:rsidRDefault="00482D02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82D02">
        <w:rPr>
          <w:rFonts w:ascii="Times New Roman" w:hAnsi="Times New Roman" w:cs="Times New Roman"/>
          <w:sz w:val="24"/>
          <w:szCs w:val="24"/>
        </w:rPr>
        <w:t xml:space="preserve">-Коток дорожній самохідний вібраційний </w:t>
      </w:r>
      <w:proofErr w:type="spellStart"/>
      <w:r w:rsidRPr="00482D02">
        <w:rPr>
          <w:rFonts w:ascii="Times New Roman" w:hAnsi="Times New Roman" w:cs="Times New Roman"/>
          <w:sz w:val="24"/>
          <w:szCs w:val="24"/>
        </w:rPr>
        <w:t>гладковальцевий</w:t>
      </w:r>
      <w:proofErr w:type="spellEnd"/>
      <w:r w:rsidRPr="00482D02">
        <w:rPr>
          <w:rFonts w:ascii="Times New Roman" w:hAnsi="Times New Roman" w:cs="Times New Roman"/>
          <w:sz w:val="24"/>
          <w:szCs w:val="24"/>
        </w:rPr>
        <w:t xml:space="preserve"> HAMM HD 110, маса 10,6 т</w:t>
      </w:r>
    </w:p>
    <w:p w:rsidR="00482D02" w:rsidRPr="00482D02" w:rsidRDefault="00482D02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82D02">
        <w:rPr>
          <w:rFonts w:ascii="Times New Roman" w:hAnsi="Times New Roman" w:cs="Times New Roman"/>
          <w:sz w:val="24"/>
          <w:szCs w:val="24"/>
        </w:rPr>
        <w:t>-Машина для холодного фрезерування асфальтобетонних покриттів, ширина фрезерування 2100 мм</w:t>
      </w:r>
    </w:p>
    <w:p w:rsidR="00482D02" w:rsidRPr="00482D02" w:rsidRDefault="00482D02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82D02">
        <w:rPr>
          <w:rFonts w:ascii="Times New Roman" w:hAnsi="Times New Roman" w:cs="Times New Roman"/>
          <w:sz w:val="24"/>
          <w:szCs w:val="24"/>
        </w:rPr>
        <w:t>- Машина дорожня комбінована КДМ-130 на базі  автомобіля "ЗІЛ"</w:t>
      </w:r>
    </w:p>
    <w:p w:rsidR="00482D02" w:rsidRPr="00482D02" w:rsidRDefault="00482D02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82D02">
        <w:rPr>
          <w:rFonts w:ascii="Times New Roman" w:hAnsi="Times New Roman" w:cs="Times New Roman"/>
          <w:sz w:val="24"/>
          <w:szCs w:val="24"/>
        </w:rPr>
        <w:t xml:space="preserve">-Машини </w:t>
      </w:r>
      <w:proofErr w:type="spellStart"/>
      <w:r w:rsidRPr="00482D02">
        <w:rPr>
          <w:rFonts w:ascii="Times New Roman" w:hAnsi="Times New Roman" w:cs="Times New Roman"/>
          <w:sz w:val="24"/>
          <w:szCs w:val="24"/>
        </w:rPr>
        <w:t>поливально</w:t>
      </w:r>
      <w:proofErr w:type="spellEnd"/>
      <w:r w:rsidRPr="00482D02">
        <w:rPr>
          <w:rFonts w:ascii="Times New Roman" w:hAnsi="Times New Roman" w:cs="Times New Roman"/>
          <w:sz w:val="24"/>
          <w:szCs w:val="24"/>
        </w:rPr>
        <w:t>-мийні, місткість 6000 л</w:t>
      </w:r>
    </w:p>
    <w:p w:rsidR="00482D02" w:rsidRPr="00482D02" w:rsidRDefault="00482D02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82D02">
        <w:rPr>
          <w:rFonts w:ascii="Times New Roman" w:hAnsi="Times New Roman" w:cs="Times New Roman"/>
          <w:sz w:val="24"/>
          <w:szCs w:val="24"/>
        </w:rPr>
        <w:t>-Щітки дорожні навісні на базі трактора</w:t>
      </w:r>
    </w:p>
    <w:p w:rsidR="00482D02" w:rsidRPr="00094E22" w:rsidRDefault="00482D02" w:rsidP="00F46030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443494" w:rsidRPr="00FE0786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E0786">
        <w:rPr>
          <w:rFonts w:ascii="Times New Roman" w:hAnsi="Times New Roman"/>
          <w:b/>
          <w:sz w:val="24"/>
          <w:szCs w:val="24"/>
        </w:rPr>
        <w:t>або техніка (обладнання) з аналогічними або кращими параметрами.</w:t>
      </w:r>
    </w:p>
    <w:p w:rsidR="00443494" w:rsidRPr="00FE0786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443494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виконанні робіт використовувати наступні матеріали:</w:t>
      </w:r>
    </w:p>
    <w:p w:rsidR="00443494" w:rsidRPr="00CD2356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1748"/>
        <w:gridCol w:w="2693"/>
      </w:tblGrid>
      <w:tr w:rsidR="006E40FD" w:rsidRPr="00CD2356" w:rsidTr="001D6653">
        <w:trPr>
          <w:trHeight w:val="346"/>
        </w:trPr>
        <w:tc>
          <w:tcPr>
            <w:tcW w:w="4957" w:type="dxa"/>
          </w:tcPr>
          <w:p w:rsidR="006E40FD" w:rsidRPr="006E40FD" w:rsidRDefault="006E40FD" w:rsidP="006E40FD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6E40FD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Вода</w:t>
            </w:r>
          </w:p>
        </w:tc>
        <w:tc>
          <w:tcPr>
            <w:tcW w:w="1748" w:type="dxa"/>
          </w:tcPr>
          <w:p w:rsidR="006E40FD" w:rsidRPr="006E40FD" w:rsidRDefault="006E40FD" w:rsidP="006E40FD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6E40FD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6E40FD" w:rsidRPr="006E40FD" w:rsidRDefault="00AF7F2F" w:rsidP="006E40FD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3,0747</w:t>
            </w:r>
          </w:p>
        </w:tc>
      </w:tr>
      <w:tr w:rsidR="00094E22" w:rsidRPr="00CD2356" w:rsidTr="001D6653">
        <w:trPr>
          <w:trHeight w:val="346"/>
        </w:trPr>
        <w:tc>
          <w:tcPr>
            <w:tcW w:w="4957" w:type="dxa"/>
          </w:tcPr>
          <w:p w:rsidR="00094E22" w:rsidRPr="00CD2356" w:rsidRDefault="00F46030" w:rsidP="00094E2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Емульсія бітумна 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дорожна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ЕКШ-50</w:t>
            </w:r>
          </w:p>
        </w:tc>
        <w:tc>
          <w:tcPr>
            <w:tcW w:w="1748" w:type="dxa"/>
          </w:tcPr>
          <w:p w:rsidR="00094E22" w:rsidRPr="00CD2356" w:rsidRDefault="00094E22" w:rsidP="00094E2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5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094E22" w:rsidRPr="00CD2356" w:rsidRDefault="00AF7F2F" w:rsidP="006E40FD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0,0733356</w:t>
            </w:r>
          </w:p>
        </w:tc>
      </w:tr>
      <w:tr w:rsidR="00094E22" w:rsidRPr="00CD2356" w:rsidTr="001D6653">
        <w:trPr>
          <w:trHeight w:val="346"/>
        </w:trPr>
        <w:tc>
          <w:tcPr>
            <w:tcW w:w="4957" w:type="dxa"/>
          </w:tcPr>
          <w:p w:rsidR="00094E22" w:rsidRPr="00CD2356" w:rsidRDefault="00F46030" w:rsidP="00094E2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03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асфальтобетонні гарячі і теплі [асфальтобетон щільний] (дорожні)(аеродромні), що застосовуються у верхніх шарах покриттів, дрібнозернисті, тип Б, марка 1</w:t>
            </w:r>
          </w:p>
        </w:tc>
        <w:tc>
          <w:tcPr>
            <w:tcW w:w="1748" w:type="dxa"/>
          </w:tcPr>
          <w:p w:rsidR="00094E22" w:rsidRPr="00CD2356" w:rsidRDefault="00094E22" w:rsidP="00094E2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235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094E22" w:rsidRPr="00CD2356" w:rsidRDefault="00AF7F2F" w:rsidP="001E365F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105,4248</w:t>
            </w:r>
          </w:p>
        </w:tc>
      </w:tr>
    </w:tbl>
    <w:p w:rsidR="00987DBE" w:rsidRPr="00987DBE" w:rsidRDefault="000C2154" w:rsidP="000C2154">
      <w:pPr>
        <w:pStyle w:val="a9"/>
        <w:tabs>
          <w:tab w:val="left" w:pos="993"/>
        </w:tabs>
        <w:jc w:val="both"/>
      </w:pPr>
      <w:r>
        <w:tab/>
      </w:r>
      <w:bookmarkStart w:id="2" w:name="_GoBack"/>
      <w:bookmarkEnd w:id="2"/>
    </w:p>
    <w:sectPr w:rsidR="00987DBE" w:rsidRPr="00987DBE" w:rsidSect="00C319E0">
      <w:pgSz w:w="11906" w:h="16838"/>
      <w:pgMar w:top="850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8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57829"/>
    <w:multiLevelType w:val="hybridMultilevel"/>
    <w:tmpl w:val="1C66F682"/>
    <w:lvl w:ilvl="0" w:tplc="BA5279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D70"/>
    <w:rsid w:val="00004CFA"/>
    <w:rsid w:val="00005E26"/>
    <w:rsid w:val="0001382F"/>
    <w:rsid w:val="000241AD"/>
    <w:rsid w:val="00031153"/>
    <w:rsid w:val="00031F63"/>
    <w:rsid w:val="0005668C"/>
    <w:rsid w:val="00061C59"/>
    <w:rsid w:val="00086BB0"/>
    <w:rsid w:val="000945FF"/>
    <w:rsid w:val="00094E22"/>
    <w:rsid w:val="000A28FD"/>
    <w:rsid w:val="000C0927"/>
    <w:rsid w:val="000C2154"/>
    <w:rsid w:val="000D5AD4"/>
    <w:rsid w:val="000F7C82"/>
    <w:rsid w:val="0016342C"/>
    <w:rsid w:val="00165128"/>
    <w:rsid w:val="001B3410"/>
    <w:rsid w:val="001D6189"/>
    <w:rsid w:val="001D6653"/>
    <w:rsid w:val="001E365F"/>
    <w:rsid w:val="001E4467"/>
    <w:rsid w:val="001E4F01"/>
    <w:rsid w:val="001F3DB2"/>
    <w:rsid w:val="00204AFB"/>
    <w:rsid w:val="002313FA"/>
    <w:rsid w:val="0023307F"/>
    <w:rsid w:val="00241B9C"/>
    <w:rsid w:val="00244DDB"/>
    <w:rsid w:val="002477B6"/>
    <w:rsid w:val="00250517"/>
    <w:rsid w:val="002725EC"/>
    <w:rsid w:val="00290F62"/>
    <w:rsid w:val="00293488"/>
    <w:rsid w:val="00293937"/>
    <w:rsid w:val="002B220B"/>
    <w:rsid w:val="002B6536"/>
    <w:rsid w:val="002E2B53"/>
    <w:rsid w:val="002E6180"/>
    <w:rsid w:val="002F7A31"/>
    <w:rsid w:val="0030018E"/>
    <w:rsid w:val="0030176F"/>
    <w:rsid w:val="00317435"/>
    <w:rsid w:val="00330CE4"/>
    <w:rsid w:val="0035420C"/>
    <w:rsid w:val="00382D3C"/>
    <w:rsid w:val="003834C0"/>
    <w:rsid w:val="00383C9E"/>
    <w:rsid w:val="00391366"/>
    <w:rsid w:val="003B4AB9"/>
    <w:rsid w:val="003B4FEA"/>
    <w:rsid w:val="003B7B68"/>
    <w:rsid w:val="003C7A91"/>
    <w:rsid w:val="003D1CDA"/>
    <w:rsid w:val="003D4193"/>
    <w:rsid w:val="003D76F3"/>
    <w:rsid w:val="003F574F"/>
    <w:rsid w:val="003F5C61"/>
    <w:rsid w:val="00415506"/>
    <w:rsid w:val="00416629"/>
    <w:rsid w:val="0043481D"/>
    <w:rsid w:val="00437D70"/>
    <w:rsid w:val="00443494"/>
    <w:rsid w:val="004466C3"/>
    <w:rsid w:val="00482D02"/>
    <w:rsid w:val="00485A2D"/>
    <w:rsid w:val="0049375F"/>
    <w:rsid w:val="0049678D"/>
    <w:rsid w:val="004A0449"/>
    <w:rsid w:val="004B1D2C"/>
    <w:rsid w:val="004E28FE"/>
    <w:rsid w:val="00505213"/>
    <w:rsid w:val="00505D9D"/>
    <w:rsid w:val="00524035"/>
    <w:rsid w:val="005251FD"/>
    <w:rsid w:val="005276B6"/>
    <w:rsid w:val="00527EAE"/>
    <w:rsid w:val="00543644"/>
    <w:rsid w:val="00545B3F"/>
    <w:rsid w:val="00552BDF"/>
    <w:rsid w:val="005626C6"/>
    <w:rsid w:val="00583C45"/>
    <w:rsid w:val="00586B95"/>
    <w:rsid w:val="005926E0"/>
    <w:rsid w:val="005E5173"/>
    <w:rsid w:val="005F2182"/>
    <w:rsid w:val="00615061"/>
    <w:rsid w:val="00622EF4"/>
    <w:rsid w:val="006234EE"/>
    <w:rsid w:val="00631778"/>
    <w:rsid w:val="00647A44"/>
    <w:rsid w:val="00666027"/>
    <w:rsid w:val="00681348"/>
    <w:rsid w:val="00683755"/>
    <w:rsid w:val="00687D76"/>
    <w:rsid w:val="00691848"/>
    <w:rsid w:val="006A7FD3"/>
    <w:rsid w:val="006B2BBB"/>
    <w:rsid w:val="006B7F40"/>
    <w:rsid w:val="006D18E2"/>
    <w:rsid w:val="006D62BE"/>
    <w:rsid w:val="006E17DE"/>
    <w:rsid w:val="006E40FD"/>
    <w:rsid w:val="006E6FAA"/>
    <w:rsid w:val="006F1226"/>
    <w:rsid w:val="00702C3E"/>
    <w:rsid w:val="00712601"/>
    <w:rsid w:val="007217DE"/>
    <w:rsid w:val="0073089A"/>
    <w:rsid w:val="00730BB7"/>
    <w:rsid w:val="00735F52"/>
    <w:rsid w:val="00737976"/>
    <w:rsid w:val="0074103B"/>
    <w:rsid w:val="00783E60"/>
    <w:rsid w:val="00791BBD"/>
    <w:rsid w:val="007A0739"/>
    <w:rsid w:val="007A4703"/>
    <w:rsid w:val="007B6797"/>
    <w:rsid w:val="007C6E15"/>
    <w:rsid w:val="007D3798"/>
    <w:rsid w:val="007E0316"/>
    <w:rsid w:val="007E252F"/>
    <w:rsid w:val="00824E29"/>
    <w:rsid w:val="008250B5"/>
    <w:rsid w:val="00833D4B"/>
    <w:rsid w:val="008437C5"/>
    <w:rsid w:val="0088400B"/>
    <w:rsid w:val="008B59C1"/>
    <w:rsid w:val="008D06B0"/>
    <w:rsid w:val="008D0FA5"/>
    <w:rsid w:val="0090129D"/>
    <w:rsid w:val="00906BA5"/>
    <w:rsid w:val="00923A5D"/>
    <w:rsid w:val="00934DD4"/>
    <w:rsid w:val="00940E76"/>
    <w:rsid w:val="00970A15"/>
    <w:rsid w:val="009818B2"/>
    <w:rsid w:val="00984843"/>
    <w:rsid w:val="00987DBE"/>
    <w:rsid w:val="0099001E"/>
    <w:rsid w:val="009C09DE"/>
    <w:rsid w:val="009C7207"/>
    <w:rsid w:val="00A35DE6"/>
    <w:rsid w:val="00A51A9F"/>
    <w:rsid w:val="00A7621D"/>
    <w:rsid w:val="00AA083B"/>
    <w:rsid w:val="00AA1A55"/>
    <w:rsid w:val="00AD24BC"/>
    <w:rsid w:val="00AE3015"/>
    <w:rsid w:val="00AF1C20"/>
    <w:rsid w:val="00AF1F4F"/>
    <w:rsid w:val="00AF7F2F"/>
    <w:rsid w:val="00B125E8"/>
    <w:rsid w:val="00B1566F"/>
    <w:rsid w:val="00B176B9"/>
    <w:rsid w:val="00B229C9"/>
    <w:rsid w:val="00B6455D"/>
    <w:rsid w:val="00B85A3B"/>
    <w:rsid w:val="00B86471"/>
    <w:rsid w:val="00B92933"/>
    <w:rsid w:val="00BB414B"/>
    <w:rsid w:val="00BE38D3"/>
    <w:rsid w:val="00BF4414"/>
    <w:rsid w:val="00C02BA8"/>
    <w:rsid w:val="00C06933"/>
    <w:rsid w:val="00C225C9"/>
    <w:rsid w:val="00C24798"/>
    <w:rsid w:val="00C319E0"/>
    <w:rsid w:val="00C57199"/>
    <w:rsid w:val="00C65CB0"/>
    <w:rsid w:val="00C705E9"/>
    <w:rsid w:val="00CB2685"/>
    <w:rsid w:val="00CC1D48"/>
    <w:rsid w:val="00CC411A"/>
    <w:rsid w:val="00CD2356"/>
    <w:rsid w:val="00CE1522"/>
    <w:rsid w:val="00D22B82"/>
    <w:rsid w:val="00D31C5F"/>
    <w:rsid w:val="00D507FA"/>
    <w:rsid w:val="00D51A21"/>
    <w:rsid w:val="00D648C6"/>
    <w:rsid w:val="00D64D37"/>
    <w:rsid w:val="00D94342"/>
    <w:rsid w:val="00DB5B7B"/>
    <w:rsid w:val="00DC07C5"/>
    <w:rsid w:val="00DC1972"/>
    <w:rsid w:val="00DC28B6"/>
    <w:rsid w:val="00DD569D"/>
    <w:rsid w:val="00DE6723"/>
    <w:rsid w:val="00E05672"/>
    <w:rsid w:val="00E05E07"/>
    <w:rsid w:val="00E06DB2"/>
    <w:rsid w:val="00E14F26"/>
    <w:rsid w:val="00E20421"/>
    <w:rsid w:val="00E8245B"/>
    <w:rsid w:val="00E9768C"/>
    <w:rsid w:val="00EA3E94"/>
    <w:rsid w:val="00EC0989"/>
    <w:rsid w:val="00EF111E"/>
    <w:rsid w:val="00EF4A3A"/>
    <w:rsid w:val="00F10F31"/>
    <w:rsid w:val="00F171E8"/>
    <w:rsid w:val="00F32A29"/>
    <w:rsid w:val="00F3445F"/>
    <w:rsid w:val="00F46030"/>
    <w:rsid w:val="00F823A6"/>
    <w:rsid w:val="00F9320A"/>
    <w:rsid w:val="00F95D8A"/>
    <w:rsid w:val="00FC1273"/>
    <w:rsid w:val="00FC3FAE"/>
    <w:rsid w:val="00FC70E3"/>
    <w:rsid w:val="00FE0786"/>
    <w:rsid w:val="00FF0BBB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094EB"/>
  <w15:chartTrackingRefBased/>
  <w15:docId w15:val="{9CCED3AC-2617-4080-AFEF-17C57B10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7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qFormat/>
    <w:rsid w:val="00505213"/>
    <w:pPr>
      <w:widowControl w:val="0"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250B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link w:val="a7"/>
    <w:uiPriority w:val="99"/>
    <w:semiHidden/>
    <w:unhideWhenUsed/>
    <w:rsid w:val="0050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semiHidden/>
    <w:locked/>
    <w:rsid w:val="0066602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666027"/>
    <w:pPr>
      <w:spacing w:line="256" w:lineRule="auto"/>
      <w:ind w:left="720"/>
      <w:contextualSpacing/>
    </w:pPr>
  </w:style>
  <w:style w:type="paragraph" w:styleId="a9">
    <w:name w:val="No Spacing"/>
    <w:uiPriority w:val="1"/>
    <w:qFormat/>
    <w:rsid w:val="00987DB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4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743-3795-47F1-A6A7-F42D228DE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4</Pages>
  <Words>7715</Words>
  <Characters>4399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Fedoruk</cp:lastModifiedBy>
  <cp:revision>72</cp:revision>
  <cp:lastPrinted>2026-06-15T05:46:00Z</cp:lastPrinted>
  <dcterms:created xsi:type="dcterms:W3CDTF">2025-04-07T13:44:00Z</dcterms:created>
  <dcterms:modified xsi:type="dcterms:W3CDTF">2026-06-19T12:43:00Z</dcterms:modified>
</cp:coreProperties>
</file>