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1D472C" w:rsidRPr="001D472C" w:rsidTr="001D472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1D472C" w:rsidRPr="001D472C"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1D472C" w:rsidRPr="001D472C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1D472C" w:rsidRPr="001D472C">
                          <w:tc>
                            <w:tcPr>
                              <w:tcW w:w="8100" w:type="dxa"/>
                              <w:tcMar>
                                <w:top w:w="300" w:type="dxa"/>
                                <w:left w:w="450" w:type="dxa"/>
                                <w:bottom w:w="0" w:type="dxa"/>
                                <w:right w:w="450" w:type="dxa"/>
                              </w:tcMar>
                              <w:hideMark/>
                            </w:tcPr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jc w:val="center"/>
                                <w:outlineLvl w:val="3"/>
                                <w:rPr>
                                  <w:rFonts w:ascii="Arial" w:eastAsia="Times New Roman" w:hAnsi="Arial" w:cs="Arial"/>
                                  <w:color w:val="444444"/>
                                  <w:sz w:val="30"/>
                                  <w:szCs w:val="30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44444"/>
                                  <w:sz w:val="30"/>
                                  <w:lang w:eastAsia="uk-UA"/>
                                </w:rPr>
                                <w:t>Гранти та бізнес-можливості</w:t>
                              </w:r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До вашої уваги перелік актуальних бізнес-можливостей, серед яких гранти, пільгові кредити, стажування, бізнес-інкубатори та державні програми підтримки.</w:t>
                              </w:r>
                            </w:p>
                          </w:tc>
                        </w:tr>
                      </w:tbl>
                      <w:p w:rsidR="001D472C" w:rsidRPr="001D472C" w:rsidRDefault="001D472C" w:rsidP="001D472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uk-UA"/>
                          </w:rPr>
                        </w:pPr>
                      </w:p>
                    </w:tc>
                  </w:tr>
                </w:tbl>
                <w:p w:rsidR="001D472C" w:rsidRPr="001D472C" w:rsidRDefault="001D472C" w:rsidP="001D4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1"/>
                      <w:szCs w:val="21"/>
                      <w:lang w:eastAsia="uk-UA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1D472C" w:rsidRPr="001D472C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1D472C" w:rsidRPr="001D472C">
                          <w:tc>
                            <w:tcPr>
                              <w:tcW w:w="8550" w:type="dxa"/>
                              <w:tcMar>
                                <w:top w:w="150" w:type="dxa"/>
                                <w:left w:w="450" w:type="dxa"/>
                                <w:bottom w:w="15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0" w:type="auto"/>
                                <w:shd w:val="clear" w:color="auto" w:fill="14141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535"/>
                              </w:tblGrid>
                              <w:tr w:rsidR="001D472C" w:rsidRPr="001D472C">
                                <w:trPr>
                                  <w:trHeight w:val="600"/>
                                </w:trPr>
                                <w:tc>
                                  <w:tcPr>
                                    <w:tcW w:w="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141414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535"/>
                                    </w:tblGrid>
                                    <w:tr w:rsidR="001D472C" w:rsidRPr="001D472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1D472C" w:rsidRPr="001D472C" w:rsidRDefault="001D472C" w:rsidP="001D472C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1"/>
                                              <w:szCs w:val="21"/>
                                              <w:lang w:eastAsia="uk-UA"/>
                                            </w:rPr>
                                          </w:pPr>
                                          <w:hyperlink r:id="rId5" w:tgtFrame="_blank" w:history="1">
                                            <w:r w:rsidRPr="001D472C">
                                              <w:rPr>
                                                <w:rFonts w:ascii="Arial" w:eastAsia="Times New Roman" w:hAnsi="Arial" w:cs="Arial"/>
                                                <w:b/>
                                                <w:bCs/>
                                                <w:color w:val="FFFFFF"/>
                                                <w:sz w:val="24"/>
                                                <w:szCs w:val="24"/>
                                                <w:lang w:eastAsia="uk-UA"/>
                                              </w:rPr>
                                              <w:t>Нові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1D472C" w:rsidRPr="001D472C" w:rsidRDefault="001D472C" w:rsidP="001D472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1"/>
                                        <w:szCs w:val="21"/>
                                        <w:lang w:eastAsia="uk-UA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1D472C" w:rsidRPr="001D472C" w:rsidRDefault="001D472C" w:rsidP="001D472C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</w:p>
                          </w:tc>
                        </w:tr>
                      </w:tbl>
                      <w:p w:rsidR="001D472C" w:rsidRPr="001D472C" w:rsidRDefault="001D472C" w:rsidP="001D472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uk-UA"/>
                          </w:rPr>
                        </w:pPr>
                      </w:p>
                    </w:tc>
                  </w:tr>
                </w:tbl>
                <w:p w:rsidR="001D472C" w:rsidRPr="001D472C" w:rsidRDefault="001D472C" w:rsidP="001D4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uk-UA"/>
                    </w:rPr>
                  </w:pPr>
                </w:p>
              </w:tc>
            </w:tr>
          </w:tbl>
          <w:p w:rsidR="001D472C" w:rsidRPr="001D472C" w:rsidRDefault="001D472C" w:rsidP="001D472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  <w:lang w:eastAsia="uk-UA"/>
              </w:rPr>
            </w:pPr>
          </w:p>
        </w:tc>
      </w:tr>
    </w:tbl>
    <w:p w:rsidR="001D472C" w:rsidRPr="001D472C" w:rsidRDefault="001D472C" w:rsidP="001D47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uk-UA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1D472C" w:rsidRPr="001D472C" w:rsidTr="001D472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1D472C" w:rsidRPr="001D472C"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1D472C" w:rsidRPr="001D472C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1D472C" w:rsidRPr="001D472C">
                          <w:tc>
                            <w:tcPr>
                              <w:tcW w:w="8550" w:type="dxa"/>
                              <w:tcMar>
                                <w:top w:w="225" w:type="dxa"/>
                                <w:left w:w="225" w:type="dxa"/>
                                <w:bottom w:w="75" w:type="dxa"/>
                                <w:right w:w="225" w:type="dxa"/>
                              </w:tcMar>
                              <w:hideMark/>
                            </w:tcPr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6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Акселератор з вдосконалення бізнес-моделей для українських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агріфуд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стартапів</w:t>
                                </w:r>
                                <w:proofErr w:type="spellEnd"/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5 жовтня 2026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Агро &amp; харчова промисловість, ІТ &amp; телекомунікації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7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Безкоштовна участь у навчальній програмі з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цифровізації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та Lean-менеджменту для меблевих та деревообробних підприємств</w:t>
                                </w:r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24 вересня 2026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Деревообробка &amp; меблі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8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8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Безкоштовна участь у програмі цифрового розвитку для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жінок-підприємиць</w:t>
                                </w:r>
                                <w:proofErr w:type="spellEnd"/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Безстроково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10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fldChar w:fldCharType="begin"/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instrText xml:space="preserve"> HYPERLINK "https://s9360502.sendpul.se/sl/MjI4MTkxNjo5MzYwNTAy/d49852111421f0c7b06a3768dc566a1d05669s10" \t "_blank" </w:instrTex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fldChar w:fldCharType="separate"/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89BF"/>
                                  <w:sz w:val="21"/>
                                  <w:lang w:eastAsia="uk-UA"/>
                                </w:rPr>
                                <w:t>Грант до 100% компенсації ЄСВ на створення нових робочих місць для малого бізнесу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fldChar w:fldCharType="end"/>
                              </w:r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Безстроково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11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9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80 000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грн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на створення нових робочих місць для малого та мікробізнесу</w:t>
                                </w:r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Вінницька, Дніпропетровська, Київська, Харківська 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20 вересня 2026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12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0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Грант до $5 000 на розвиток мікробізнесу для вразливих категорій та ВПО</w:t>
                                </w:r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Дніпропетровська, Запорізька, Кіровоградська, Київська, Миколаївська, Одеська, Полтавська, Сумська, Харківська, Херсонська, Черкаська, Чернігівська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15 жовтня 2026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13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1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1,5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млн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грн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на започаткування та розвиток ветеранського бізнесу</w:t>
                                </w:r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29 вересня 2026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14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2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€30 000 на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проєкти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міжнародної співпраці у сфері культури</w:t>
                                </w:r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10 листопада 2026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lastRenderedPageBreak/>
                                <w:t>Галузі: Мистецтво &amp; наука, Навчання &amp; консультування, Некомерційна діяльність 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15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3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€50 000 на підтримку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стартапів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для заснованих жінками компаній</w:t>
                                </w:r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 грудня 2026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16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4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€50 000 на розвиток інновацій для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жінок-лідерок</w:t>
                                </w:r>
                                <w:proofErr w:type="spellEnd"/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  1 грудня 2026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1D472C" w:rsidRPr="001D472C" w:rsidRDefault="001D472C" w:rsidP="001D472C">
                              <w:pPr>
                                <w:numPr>
                                  <w:ilvl w:val="0"/>
                                  <w:numId w:val="17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5" w:tgtFrame="_blank" w:history="1"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€4,5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млн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на створення інноваційних </w:t>
                                </w:r>
                                <w:proofErr w:type="spellStart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хабів</w:t>
                                </w:r>
                                <w:proofErr w:type="spellEnd"/>
                                <w:r w:rsidRPr="001D472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для академічного та бізнес-секторів</w:t>
                                </w:r>
                              </w:hyperlink>
                            </w:p>
                            <w:p w:rsidR="001D472C" w:rsidRPr="001D472C" w:rsidRDefault="001D472C" w:rsidP="001D472C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  4 березня 2027 року</w:t>
                              </w:r>
                              <w:r w:rsidRPr="001D472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</w:tc>
                        </w:tr>
                      </w:tbl>
                      <w:p w:rsidR="001D472C" w:rsidRPr="001D472C" w:rsidRDefault="001D472C" w:rsidP="001D472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uk-UA"/>
                          </w:rPr>
                        </w:pPr>
                      </w:p>
                    </w:tc>
                  </w:tr>
                </w:tbl>
                <w:p w:rsidR="001D472C" w:rsidRPr="001D472C" w:rsidRDefault="001D472C" w:rsidP="001D4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uk-UA"/>
                    </w:rPr>
                  </w:pPr>
                </w:p>
              </w:tc>
            </w:tr>
          </w:tbl>
          <w:p w:rsidR="001D472C" w:rsidRPr="001D472C" w:rsidRDefault="001D472C" w:rsidP="001D472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  <w:lang w:eastAsia="uk-UA"/>
              </w:rPr>
            </w:pPr>
          </w:p>
        </w:tc>
      </w:tr>
    </w:tbl>
    <w:p w:rsidR="00CF724D" w:rsidRPr="00BE4F0F" w:rsidRDefault="00CF724D" w:rsidP="00CF724D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sectPr w:rsidR="00CF724D" w:rsidRPr="00BE4F0F" w:rsidSect="004839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E6B15"/>
    <w:multiLevelType w:val="multilevel"/>
    <w:tmpl w:val="805E1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2523D"/>
    <w:multiLevelType w:val="multilevel"/>
    <w:tmpl w:val="6DB0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8278F"/>
    <w:multiLevelType w:val="hybridMultilevel"/>
    <w:tmpl w:val="D88E70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50134"/>
    <w:multiLevelType w:val="multilevel"/>
    <w:tmpl w:val="88BE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7D3D04"/>
    <w:multiLevelType w:val="multilevel"/>
    <w:tmpl w:val="E970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9F0F99"/>
    <w:multiLevelType w:val="multilevel"/>
    <w:tmpl w:val="260E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CB104C"/>
    <w:multiLevelType w:val="multilevel"/>
    <w:tmpl w:val="C6C6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DF5084"/>
    <w:multiLevelType w:val="multilevel"/>
    <w:tmpl w:val="5E12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870DF4"/>
    <w:multiLevelType w:val="hybridMultilevel"/>
    <w:tmpl w:val="A094F34A"/>
    <w:lvl w:ilvl="0" w:tplc="73A4CB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330AD"/>
    <w:multiLevelType w:val="multilevel"/>
    <w:tmpl w:val="3FBC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A023B4"/>
    <w:multiLevelType w:val="multilevel"/>
    <w:tmpl w:val="E5E2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604E89"/>
    <w:multiLevelType w:val="multilevel"/>
    <w:tmpl w:val="517A1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271154"/>
    <w:multiLevelType w:val="multilevel"/>
    <w:tmpl w:val="E4EA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CC1665"/>
    <w:multiLevelType w:val="multilevel"/>
    <w:tmpl w:val="CB2C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865374"/>
    <w:multiLevelType w:val="multilevel"/>
    <w:tmpl w:val="B37C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E651D9"/>
    <w:multiLevelType w:val="multilevel"/>
    <w:tmpl w:val="564E6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7A2DE6"/>
    <w:multiLevelType w:val="multilevel"/>
    <w:tmpl w:val="1382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6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9"/>
  </w:num>
  <w:num w:numId="9">
    <w:abstractNumId w:val="15"/>
  </w:num>
  <w:num w:numId="10">
    <w:abstractNumId w:val="11"/>
  </w:num>
  <w:num w:numId="11">
    <w:abstractNumId w:val="3"/>
  </w:num>
  <w:num w:numId="12">
    <w:abstractNumId w:val="13"/>
  </w:num>
  <w:num w:numId="13">
    <w:abstractNumId w:val="12"/>
  </w:num>
  <w:num w:numId="14">
    <w:abstractNumId w:val="6"/>
  </w:num>
  <w:num w:numId="15">
    <w:abstractNumId w:val="14"/>
  </w:num>
  <w:num w:numId="16">
    <w:abstractNumId w:val="1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3583"/>
    <w:rsid w:val="000B3C56"/>
    <w:rsid w:val="000E35ED"/>
    <w:rsid w:val="0017366A"/>
    <w:rsid w:val="001D472C"/>
    <w:rsid w:val="001E3402"/>
    <w:rsid w:val="002D4904"/>
    <w:rsid w:val="00301757"/>
    <w:rsid w:val="003251AC"/>
    <w:rsid w:val="003D7A29"/>
    <w:rsid w:val="00402DD4"/>
    <w:rsid w:val="00446372"/>
    <w:rsid w:val="00483939"/>
    <w:rsid w:val="00544C73"/>
    <w:rsid w:val="0056656D"/>
    <w:rsid w:val="005C4EE9"/>
    <w:rsid w:val="0062375D"/>
    <w:rsid w:val="00674597"/>
    <w:rsid w:val="006B130C"/>
    <w:rsid w:val="00935054"/>
    <w:rsid w:val="00A43676"/>
    <w:rsid w:val="00AE6B30"/>
    <w:rsid w:val="00AF62B6"/>
    <w:rsid w:val="00B11B27"/>
    <w:rsid w:val="00B80FB8"/>
    <w:rsid w:val="00BE4F0F"/>
    <w:rsid w:val="00BF2E03"/>
    <w:rsid w:val="00BF4CDE"/>
    <w:rsid w:val="00C167A8"/>
    <w:rsid w:val="00CF724D"/>
    <w:rsid w:val="00D62FDD"/>
    <w:rsid w:val="00E16D39"/>
    <w:rsid w:val="00E70901"/>
    <w:rsid w:val="00F53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39"/>
  </w:style>
  <w:style w:type="paragraph" w:styleId="4">
    <w:name w:val="heading 4"/>
    <w:basedOn w:val="a"/>
    <w:link w:val="40"/>
    <w:uiPriority w:val="9"/>
    <w:qFormat/>
    <w:rsid w:val="001D47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583"/>
    <w:pPr>
      <w:ind w:left="720"/>
      <w:contextualSpacing/>
    </w:pPr>
  </w:style>
  <w:style w:type="character" w:customStyle="1" w:styleId="inqyif">
    <w:name w:val="inqyif"/>
    <w:basedOn w:val="a0"/>
    <w:rsid w:val="00935054"/>
  </w:style>
  <w:style w:type="character" w:styleId="a4">
    <w:name w:val="Strong"/>
    <w:basedOn w:val="a0"/>
    <w:uiPriority w:val="22"/>
    <w:qFormat/>
    <w:rsid w:val="00935054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1D472C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5">
    <w:name w:val="Normal (Web)"/>
    <w:basedOn w:val="a"/>
    <w:uiPriority w:val="99"/>
    <w:unhideWhenUsed/>
    <w:rsid w:val="001D4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basedOn w:val="a0"/>
    <w:uiPriority w:val="99"/>
    <w:semiHidden/>
    <w:unhideWhenUsed/>
    <w:rsid w:val="001D47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27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63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1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3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1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4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39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424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10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36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7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9360502.sendpul.se/sl/MjI4MTkxNDo5MzYwNTAy/d49852111421f0c7b06a3768dc566a1d05669s10" TargetMode="External"/><Relationship Id="rId13" Type="http://schemas.openxmlformats.org/officeDocument/2006/relationships/hyperlink" Target="https://s9360502.sendpul.se/sl/MjI4MTkyMTo5MzYwNTAy/d49852111421f0c7b06a3768dc566a1d05669s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9360502.sendpul.se/sl/MjI4MTkxMzo5MzYwNTAy/d49852111421f0c7b06a3768dc566a1d05669s10" TargetMode="External"/><Relationship Id="rId12" Type="http://schemas.openxmlformats.org/officeDocument/2006/relationships/hyperlink" Target="https://s9360502.sendpul.se/sl/MjI4MTkyMDo5MzYwNTAy/d49852111421f0c7b06a3768dc566a1d05669s1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9360502.sendpul.se/sl/MjI4MTkxMjo5MzYwNTAy/d49852111421f0c7b06a3768dc566a1d05669s10" TargetMode="External"/><Relationship Id="rId11" Type="http://schemas.openxmlformats.org/officeDocument/2006/relationships/hyperlink" Target="https://s9360502.sendpul.se/sl/MjI4MTkxOTo5MzYwNTAy/d49852111421f0c7b06a3768dc566a1d05669s10" TargetMode="External"/><Relationship Id="rId5" Type="http://schemas.openxmlformats.org/officeDocument/2006/relationships/hyperlink" Target="https://s9360502.sendpul.se/sl/MjI4MTkxMTo5MzYwNTAy/d49852111421f0c7b06a3768dc566a1d05669s10" TargetMode="External"/><Relationship Id="rId15" Type="http://schemas.openxmlformats.org/officeDocument/2006/relationships/hyperlink" Target="https://s9360502.sendpul.se/sl/MjI4MTkyMzo5MzYwNTAy/d49852111421f0c7b06a3768dc566a1d05669s10" TargetMode="External"/><Relationship Id="rId10" Type="http://schemas.openxmlformats.org/officeDocument/2006/relationships/hyperlink" Target="https://s9360502.sendpul.se/sl/MjI4MTkxODo5MzYwNTAy/d49852111421f0c7b06a3768dc566a1d05669s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9360502.sendpul.se/sl/MjI4MTkxNzo5MzYwNTAy/d49852111421f0c7b06a3768dc566a1d05669s10" TargetMode="External"/><Relationship Id="rId14" Type="http://schemas.openxmlformats.org/officeDocument/2006/relationships/hyperlink" Target="https://s9360502.sendpul.se/sl/MjI4MTkyMjo5MzYwNTAy/d49852111421f0c7b06a3768dc566a1d05669s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2269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torg2</dc:creator>
  <cp:lastModifiedBy>torg2</cp:lastModifiedBy>
  <cp:revision>2</cp:revision>
  <cp:lastPrinted>2026-08-17T08:54:00Z</cp:lastPrinted>
  <dcterms:created xsi:type="dcterms:W3CDTF">2026-09-11T06:29:00Z</dcterms:created>
  <dcterms:modified xsi:type="dcterms:W3CDTF">2026-09-11T06:29:00Z</dcterms:modified>
</cp:coreProperties>
</file>