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7AA" w:rsidRDefault="00590823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b/>
          <w:bCs/>
        </w:rPr>
        <w:t>Професійна адаптація</w:t>
      </w:r>
    </w:p>
    <w:p w:rsidR="00B877AA" w:rsidRDefault="00B877AA">
      <w:pPr>
        <w:rPr>
          <w:rFonts w:hint="eastAsia"/>
          <w:b/>
          <w:bCs/>
        </w:rPr>
      </w:pPr>
    </w:p>
    <w:p w:rsidR="00B877AA" w:rsidRDefault="00590823">
      <w:pPr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</w:rPr>
        <w:t xml:space="preserve">Професійна адаптація – </w:t>
      </w:r>
      <w:r>
        <w:rPr>
          <w:rFonts w:ascii="Times New Roman" w:hAnsi="Times New Roman" w:cs="Times New Roman"/>
          <w:bCs/>
          <w:color w:val="000000"/>
          <w:lang w:val="uk-UA"/>
        </w:rPr>
        <w:t>це заходи, спрямовані на здобуття, відновлення, удосконалення та підтвердження професійних знань, умінь та навичок.</w:t>
      </w:r>
    </w:p>
    <w:p w:rsidR="00B877AA" w:rsidRDefault="00590823">
      <w:pPr>
        <w:ind w:firstLine="709"/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 xml:space="preserve">Згідно </w:t>
      </w:r>
      <w:r>
        <w:rPr>
          <w:rFonts w:ascii="Times New Roman" w:hAnsi="Times New Roman"/>
          <w:color w:val="000000"/>
          <w:lang w:val="uk-UA"/>
        </w:rPr>
        <w:t>Постанови КМУ від 21.06.2017 № 432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професійна адаптація здійснюється щодо осіб, які звільняються або звільнені з військової служби з числа ветеранів війни, осіб, які мають особливі заслуги перед Батьківщиною, членів сімей таких осіб (дружина/чоловік, батьки), членів сімей загиблих (померли</w:t>
      </w:r>
      <w:r>
        <w:rPr>
          <w:rFonts w:ascii="Times New Roman" w:hAnsi="Times New Roman" w:cs="Times New Roman"/>
          <w:bCs/>
          <w:color w:val="000000"/>
          <w:lang w:val="uk-UA"/>
        </w:rPr>
        <w:t>х) ветеранів війни, членів сімей загиблих (померлих) Захисників та Захисниць України та постраждалих учасників Революції Гідності.</w:t>
      </w:r>
    </w:p>
    <w:p w:rsidR="00B877AA" w:rsidRDefault="00590823">
      <w:pPr>
        <w:ind w:firstLine="709"/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>Постановою КМУ від 26.11.2025 р. № 1595 були внесені зміни до Постанови №432 відповідно до яких право на професійну адаптацію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 отримали не лише звільнені  з військової служби ветерани війни, а й ветерани війни, які продовжують проходити військову службу. Зокрема, було додано норму, відповідно до якої на період воєнного стану та протягом 12 місяців після його припинення або скасув</w:t>
      </w:r>
      <w:r>
        <w:rPr>
          <w:rFonts w:ascii="Times New Roman" w:hAnsi="Times New Roman" w:cs="Times New Roman"/>
          <w:bCs/>
          <w:color w:val="000000"/>
          <w:lang w:val="uk-UA"/>
        </w:rPr>
        <w:t>ання дія та умови Постанови №432 поширюються на ветеранів війни з числа діючих військовослужбовців.</w:t>
      </w:r>
    </w:p>
    <w:p w:rsidR="00B877AA" w:rsidRDefault="00B877AA">
      <w:pPr>
        <w:ind w:firstLine="709"/>
        <w:jc w:val="both"/>
        <w:rPr>
          <w:rFonts w:ascii="Times New Roman" w:hAnsi="Times New Roman" w:cs="Times New Roman"/>
          <w:bCs/>
          <w:color w:val="000000"/>
          <w:lang w:val="uk-UA"/>
        </w:rPr>
      </w:pPr>
    </w:p>
    <w:tbl>
      <w:tblPr>
        <w:tblW w:w="10819" w:type="dxa"/>
        <w:tblInd w:w="-4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69"/>
        <w:gridCol w:w="4252"/>
        <w:gridCol w:w="1991"/>
        <w:gridCol w:w="1707"/>
      </w:tblGrid>
      <w:tr w:rsidR="00B877AA"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:rsidR="00B877AA" w:rsidRDefault="00B877AA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регламентується </w:t>
            </w:r>
          </w:p>
          <w:p w:rsidR="00B877AA" w:rsidRDefault="00B877AA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Хто має право</w:t>
            </w:r>
          </w:p>
          <w:p w:rsidR="00B877AA" w:rsidRDefault="00B877AA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 звертатись</w:t>
            </w:r>
          </w:p>
        </w:tc>
      </w:tr>
      <w:tr w:rsidR="00B877AA">
        <w:tc>
          <w:tcPr>
            <w:tcW w:w="2869" w:type="dxa"/>
            <w:tcBorders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3"/>
              <w:widowControl w:val="0"/>
              <w:numPr>
                <w:ilvl w:val="0"/>
                <w:numId w:val="2"/>
              </w:numPr>
              <w:suppressLineNumbers/>
              <w:ind w:left="120" w:hanging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підготовка, перепідготовка</w:t>
            </w:r>
            <w:r>
              <w:rPr>
                <w:rFonts w:ascii="Times New Roman" w:hAnsi="Times New Roman" w:cs="Times New Roman"/>
              </w:rPr>
              <w:t xml:space="preserve"> та підвищення кваліфікаці</w:t>
            </w:r>
            <w:r>
              <w:rPr>
                <w:rFonts w:ascii="Times New Roman" w:hAnsi="Times New Roman" w:cs="Times New Roman"/>
                <w:lang w:val="uk-UA"/>
              </w:rPr>
              <w:t>ї</w:t>
            </w:r>
            <w:r>
              <w:rPr>
                <w:rFonts w:ascii="Times New Roman" w:hAnsi="Times New Roman" w:cs="Times New Roman"/>
                <w:lang w:val="uk-UA"/>
              </w:rPr>
              <w:t xml:space="preserve"> відповідно до визначених </w:t>
            </w:r>
            <w:r>
              <w:rPr>
                <w:rFonts w:ascii="Times New Roman" w:hAnsi="Times New Roman" w:cs="Times New Roman"/>
                <w:lang w:val="uk-UA"/>
              </w:rPr>
              <w:t>законодавством рівнів освіти, галузей знань, спеціальностей (професій)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877AA" w:rsidRDefault="00590823">
            <w:pPr>
              <w:pStyle w:val="a3"/>
              <w:widowControl w:val="0"/>
              <w:numPr>
                <w:ilvl w:val="0"/>
                <w:numId w:val="2"/>
              </w:numPr>
              <w:suppressLineNumbers/>
              <w:ind w:left="120" w:hanging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отримання другого (магістерського) рівня вищої освіти на основі першого (бакалаврського) рівня</w:t>
            </w:r>
            <w:r>
              <w:rPr>
                <w:rFonts w:ascii="Times New Roman" w:hAnsi="Times New Roman" w:cs="Times New Roman"/>
                <w:lang w:val="uk-UA"/>
              </w:rPr>
              <w:t xml:space="preserve"> вищої освіти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877AA" w:rsidRDefault="00590823">
            <w:pPr>
              <w:pStyle w:val="a3"/>
              <w:widowControl w:val="0"/>
              <w:numPr>
                <w:ilvl w:val="0"/>
                <w:numId w:val="2"/>
              </w:numPr>
              <w:suppressLineNumbers/>
              <w:ind w:left="120" w:hanging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підготовка, перепідготовка</w:t>
            </w:r>
            <w:r>
              <w:rPr>
                <w:rFonts w:ascii="Times New Roman" w:hAnsi="Times New Roman" w:cs="Times New Roman"/>
              </w:rPr>
              <w:t xml:space="preserve"> та підвищення кваліфікації водіїв транспортних з</w:t>
            </w:r>
            <w:r>
              <w:rPr>
                <w:rFonts w:ascii="Times New Roman" w:hAnsi="Times New Roman" w:cs="Times New Roman"/>
              </w:rPr>
              <w:t>асобів;</w:t>
            </w:r>
          </w:p>
          <w:p w:rsidR="00B877AA" w:rsidRDefault="00590823">
            <w:pPr>
              <w:pStyle w:val="a3"/>
              <w:widowControl w:val="0"/>
              <w:numPr>
                <w:ilvl w:val="0"/>
                <w:numId w:val="2"/>
              </w:numPr>
              <w:suppressLineNumbers/>
              <w:ind w:left="120" w:hanging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отримання іншої професії (спеціальності, спеціалізації) на основі здобутого раніше ступеня (рівня) освіти;</w:t>
            </w:r>
          </w:p>
          <w:p w:rsidR="00B877AA" w:rsidRDefault="00590823">
            <w:pPr>
              <w:pStyle w:val="a3"/>
              <w:widowControl w:val="0"/>
              <w:numPr>
                <w:ilvl w:val="0"/>
                <w:numId w:val="2"/>
              </w:numPr>
              <w:suppressLineNumbers/>
              <w:ind w:left="120" w:hanging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підтвердження та присвоєння професійних кваліфікацій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3"/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Постанова К</w:t>
            </w:r>
            <w:r>
              <w:rPr>
                <w:rFonts w:ascii="Times New Roman" w:hAnsi="Times New Roman"/>
                <w:color w:val="000000"/>
                <w:lang w:val="uk-UA"/>
              </w:rPr>
              <w:t>МУ</w:t>
            </w:r>
            <w:r>
              <w:rPr>
                <w:rFonts w:ascii="Times New Roman" w:hAnsi="Times New Roman"/>
                <w:color w:val="000000"/>
              </w:rPr>
              <w:t xml:space="preserve"> від 21.06.2017 № 432“Про затвердження Порядку та умов забезпечення соціальної та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</w:t>
            </w:r>
            <w:r>
              <w:rPr>
                <w:rFonts w:ascii="Times New Roman" w:hAnsi="Times New Roman"/>
                <w:color w:val="000000"/>
              </w:rPr>
              <w:t>их осіб, членів сімей загиблих (померлих) ветеранів війни, членів сімей загиблих (померлих) Захисників та Захисниць України та постраждалих учасників Революції Гідності”</w:t>
            </w:r>
            <w:r>
              <w:rPr>
                <w:rFonts w:ascii="Times New Roman" w:hAnsi="Times New Roman"/>
                <w:color w:val="000000"/>
                <w:lang w:val="uk-UA"/>
              </w:rPr>
              <w:t xml:space="preserve"> (зі змінами)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:rsidR="00B877AA" w:rsidRDefault="00B877AA">
            <w:pPr>
              <w:pStyle w:val="a3"/>
              <w:widowControl w:val="0"/>
              <w:spacing w:after="450"/>
              <w:jc w:val="both"/>
              <w:rPr>
                <w:rFonts w:ascii="Times New Roman" w:hAnsi="Times New Roman"/>
                <w:color w:val="000000"/>
                <w:lang w:val="uk-UA"/>
              </w:rPr>
            </w:pP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</w:tcPr>
          <w:p w:rsidR="00B877AA" w:rsidRDefault="00590823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lang w:val="uk-UA"/>
              </w:rPr>
              <w:t>- особи, які звільняються або звільнені з військової служби з числа вет</w:t>
            </w:r>
            <w:r>
              <w:rPr>
                <w:rFonts w:ascii="Times New Roman" w:hAnsi="Times New Roman"/>
                <w:color w:val="000000"/>
                <w:lang w:val="uk-UA"/>
              </w:rPr>
              <w:t>еранів війни;</w:t>
            </w:r>
          </w:p>
          <w:p w:rsidR="00B877AA" w:rsidRDefault="00590823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особи, які мають особливі заслуги перед Батьківщиною;</w:t>
            </w:r>
          </w:p>
          <w:p w:rsidR="00B877AA" w:rsidRDefault="00590823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члени сімей таких осіб</w:t>
            </w:r>
            <w:r>
              <w:rPr>
                <w:rFonts w:ascii="Times New Roman" w:hAnsi="Times New Roman"/>
                <w:color w:val="000000"/>
                <w:lang w:val="uk-UA"/>
              </w:rPr>
              <w:t xml:space="preserve"> (дружина/чоловік, батьки)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</w:rPr>
              <w:t>;</w:t>
            </w:r>
          </w:p>
          <w:p w:rsidR="00B877AA" w:rsidRDefault="00590823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члени сімей загиблих (померлих) ветеранів війни;</w:t>
            </w:r>
          </w:p>
          <w:p w:rsidR="00B877AA" w:rsidRDefault="00590823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члени сімей загиблих (померлих) </w:t>
            </w:r>
            <w:r>
              <w:rPr>
                <w:rFonts w:ascii="Times New Roman" w:hAnsi="Times New Roman"/>
                <w:color w:val="000000"/>
              </w:rPr>
              <w:lastRenderedPageBreak/>
              <w:t>Захисників та Захисниць України та постраждалих учасників Революції Гідност</w:t>
            </w:r>
            <w:r>
              <w:rPr>
                <w:rFonts w:ascii="Times New Roman" w:hAnsi="Times New Roman"/>
                <w:color w:val="000000"/>
              </w:rPr>
              <w:t>і.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Управління соціального захисту населення Павлоградської міської ради </w:t>
            </w:r>
          </w:p>
          <w:p w:rsidR="00B877AA" w:rsidRDefault="00B877AA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B877AA" w:rsidRDefault="00590823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офіс 2</w:t>
            </w:r>
          </w:p>
          <w:p w:rsidR="00B877AA" w:rsidRDefault="00B877AA">
            <w:pPr>
              <w:pStyle w:val="a6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B877AA" w:rsidRDefault="00590823">
            <w:pPr>
              <w:pStyle w:val="a6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</w:tc>
      </w:tr>
    </w:tbl>
    <w:p w:rsidR="00B877AA" w:rsidRDefault="00B877AA">
      <w:pPr>
        <w:rPr>
          <w:rFonts w:hint="eastAsia"/>
        </w:rPr>
      </w:pPr>
    </w:p>
    <w:sectPr w:rsidR="00B877A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7AA" w:rsidRDefault="00590823">
      <w:pPr>
        <w:rPr>
          <w:rFonts w:hint="eastAsia"/>
        </w:rPr>
      </w:pPr>
      <w:r>
        <w:separator/>
      </w:r>
    </w:p>
  </w:endnote>
  <w:endnote w:type="continuationSeparator" w:id="0">
    <w:p w:rsidR="00B877AA" w:rsidRDefault="005908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roman"/>
    <w:pitch w:val="variable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7AA" w:rsidRDefault="00590823">
      <w:pPr>
        <w:rPr>
          <w:rFonts w:hint="eastAsia"/>
        </w:rPr>
      </w:pPr>
      <w:r>
        <w:separator/>
      </w:r>
    </w:p>
  </w:footnote>
  <w:footnote w:type="continuationSeparator" w:id="0">
    <w:p w:rsidR="00B877AA" w:rsidRDefault="005908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35E85"/>
    <w:multiLevelType w:val="multilevel"/>
    <w:tmpl w:val="1A335E85"/>
    <w:lvl w:ilvl="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A69B5"/>
    <w:multiLevelType w:val="multilevel"/>
    <w:tmpl w:val="24EA69B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53"/>
    <w:rsid w:val="001F16D8"/>
    <w:rsid w:val="003678E8"/>
    <w:rsid w:val="00590823"/>
    <w:rsid w:val="008C1775"/>
    <w:rsid w:val="00B877AA"/>
    <w:rsid w:val="00C01EF2"/>
    <w:rsid w:val="00D70453"/>
    <w:rsid w:val="00E61714"/>
    <w:rsid w:val="00F058D5"/>
    <w:rsid w:val="31C2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6061F9-8F21-47AF-9C94-79FB2E4C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140" w:line="276" w:lineRule="auto"/>
    </w:pPr>
  </w:style>
  <w:style w:type="paragraph" w:styleId="a5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a4">
    <w:name w:val="Основной текст Знак"/>
    <w:basedOn w:val="a0"/>
    <w:link w:val="a3"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6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338</Words>
  <Characters>2265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Хархардіна</dc:creator>
  <cp:lastModifiedBy>Учетная запись Майкрософт</cp:lastModifiedBy>
  <cp:revision>5</cp:revision>
  <dcterms:created xsi:type="dcterms:W3CDTF">2024-11-08T08:48:00Z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58EBCEE0518A4C9AA4570816912054DD_12</vt:lpwstr>
  </property>
</Properties>
</file>