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000A42" w:rsidRPr="00000A42" w:rsidTr="00000A42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000A42" w:rsidRPr="00000A42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00A42" w:rsidRPr="00000A42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00A42" w:rsidRPr="00000A42">
                          <w:tc>
                            <w:tcPr>
                              <w:tcW w:w="8100" w:type="dxa"/>
                              <w:tcMar>
                                <w:top w:w="300" w:type="dxa"/>
                                <w:left w:w="450" w:type="dxa"/>
                                <w:bottom w:w="0" w:type="dxa"/>
                                <w:right w:w="450" w:type="dxa"/>
                              </w:tcMar>
                              <w:hideMark/>
                            </w:tcPr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</w:p>
                          </w:tc>
                        </w:tr>
                      </w:tbl>
                      <w:p w:rsidR="00000A42" w:rsidRPr="00000A42" w:rsidRDefault="00000A42" w:rsidP="00000A4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000A42" w:rsidRPr="00000A42" w:rsidRDefault="00000A42" w:rsidP="00000A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1"/>
                      <w:szCs w:val="21"/>
                      <w:lang w:eastAsia="uk-UA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00A42" w:rsidRPr="00000A42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00A42" w:rsidRPr="00000A42">
                          <w:tc>
                            <w:tcPr>
                              <w:tcW w:w="8550" w:type="dxa"/>
                              <w:tcMar>
                                <w:top w:w="150" w:type="dxa"/>
                                <w:left w:w="45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shd w:val="clear" w:color="auto" w:fill="14141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000A42" w:rsidRPr="00000A42">
                                <w:trPr>
                                  <w:trHeight w:val="600"/>
                                </w:trPr>
                                <w:tc>
                                  <w:tcPr>
                                    <w:tcW w:w="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141414"/>
                                    <w:vAlign w:val="center"/>
                                    <w:hideMark/>
                                  </w:tcPr>
                                  <w:p w:rsidR="00000A42" w:rsidRPr="00000A42" w:rsidRDefault="00000A42" w:rsidP="00000A4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1"/>
                                        <w:szCs w:val="21"/>
                                        <w:lang w:eastAsia="uk-U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0A42" w:rsidRPr="00000A42" w:rsidRDefault="00000A42" w:rsidP="00000A42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</w:p>
                          </w:tc>
                        </w:tr>
                      </w:tbl>
                      <w:p w:rsidR="00000A42" w:rsidRPr="00000A42" w:rsidRDefault="00000A42" w:rsidP="00000A4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000A42" w:rsidRPr="00000A42" w:rsidRDefault="00000A42" w:rsidP="00000A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000A42" w:rsidRPr="00000A42" w:rsidRDefault="00000A42" w:rsidP="00000A4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000A42" w:rsidRPr="00000A42" w:rsidRDefault="00000A42" w:rsidP="00000A4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uk-UA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000A42" w:rsidRPr="00000A42" w:rsidTr="00000A42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000A42" w:rsidRPr="00000A42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00A42" w:rsidRPr="00000A42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00A42" w:rsidRPr="00000A42">
                          <w:tc>
                            <w:tcPr>
                              <w:tcW w:w="8550" w:type="dxa"/>
                              <w:tcMar>
                                <w:top w:w="225" w:type="dxa"/>
                                <w:left w:w="225" w:type="dxa"/>
                                <w:bottom w:w="75" w:type="dxa"/>
                                <w:right w:w="225" w:type="dxa"/>
                              </w:tcMar>
                              <w:hideMark/>
                            </w:tcPr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5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з виходу на ринки Північних країн для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і МСП у сфері океанічної економіки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30 листопада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Агро &amp; харчова промисловість, ІТ &amp; телекомунікації, Перевезення &amp; логістика, Інше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6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на розвиток творчості у сфері народного мистецтва для молодих майстрів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30 листопада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Мистецтво &amp; наука, Ювелірний бізнес &amp; ремесла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7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280 000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грн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міжнародну співпрацю для фахівців креативних індустрій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28 грудня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Видавництво &amp; поліграфія, Медіа &amp; реклама, Мистецтво &amp; наука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8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$10 000 та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буткемп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зі створення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стартапу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для підприємців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30 листопада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ІТ &amp; телекомунікації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9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€10 000 на часткове погашення кредиту для фермерів-садівників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12 листопада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Агро &amp; харчова промисловість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9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0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та грант €22 000 для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у сферах клімату,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агрохарчування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та міської мобільності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15 січня 2027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 xml:space="preserve">Галузі: Автомобілі &amp; </w:t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автотехніка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, Агро &amp; харчова промисловість, Будівництво &amp; нерухомість, Важка промисловість, Видавництво &amp; поліграфія, Легка промисловість &amp; мода, Мистецтво &amp; наука, Перевезення &amp; логістика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1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та грант до €30 000 на запуск креативного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техстартапу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в сфері моди та архітектури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16 листопада 2026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Будівництво &amp; нерухомість, ІТ &amp; телекомунікації, Легка промисловість &amp; мода, Мистецтво &amp; наука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1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2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$150 000 на створення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ШІ-агента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для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та підприємців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 січня 2027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ІТ &amp; телекомунікації</w:t>
                              </w:r>
                            </w:p>
                            <w:p w:rsidR="00000A42" w:rsidRPr="00000A42" w:rsidRDefault="003000F7" w:rsidP="00000A42">
                              <w:pPr>
                                <w:numPr>
                                  <w:ilvl w:val="0"/>
                                  <w:numId w:val="1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3" w:tgtFrame="_blank" w:history="1"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€8 </w:t>
                                </w:r>
                                <w:proofErr w:type="spellStart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млн</w:t>
                                </w:r>
                                <w:proofErr w:type="spellEnd"/>
                                <w:r w:rsidR="00000A42" w:rsidRPr="00000A4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рішення для незалежного життя людей з інвалідністю для міжнародних консорціумів</w:t>
                                </w:r>
                              </w:hyperlink>
                            </w:p>
                            <w:p w:rsidR="00000A42" w:rsidRPr="00000A42" w:rsidRDefault="00000A42" w:rsidP="00000A42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17 лютого 2027 року</w:t>
                              </w:r>
                              <w:r w:rsidRPr="00000A42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Медицина &amp; здоров'я, Мистецтво &amp; наука</w:t>
                              </w:r>
                            </w:p>
                          </w:tc>
                        </w:tr>
                      </w:tbl>
                      <w:p w:rsidR="00000A42" w:rsidRPr="00000A42" w:rsidRDefault="00000A42" w:rsidP="00000A4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000A42" w:rsidRPr="00000A42" w:rsidRDefault="00000A42" w:rsidP="00000A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000A42" w:rsidRPr="00000A42" w:rsidRDefault="00000A42" w:rsidP="00000A4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483939" w:rsidRDefault="000A090D">
      <w:r>
        <w:lastRenderedPageBreak/>
        <w:t>Інформація надана відділом розвитку підприємництва</w:t>
      </w:r>
    </w:p>
    <w:sectPr w:rsidR="00483939" w:rsidSect="004839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7450"/>
    <w:multiLevelType w:val="multilevel"/>
    <w:tmpl w:val="E5A0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03F06"/>
    <w:multiLevelType w:val="multilevel"/>
    <w:tmpl w:val="27EE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E049E"/>
    <w:multiLevelType w:val="multilevel"/>
    <w:tmpl w:val="A0E4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C75AC"/>
    <w:multiLevelType w:val="multilevel"/>
    <w:tmpl w:val="266C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5C215A"/>
    <w:multiLevelType w:val="multilevel"/>
    <w:tmpl w:val="6EDC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B77C7"/>
    <w:multiLevelType w:val="multilevel"/>
    <w:tmpl w:val="9F42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CC1692"/>
    <w:multiLevelType w:val="multilevel"/>
    <w:tmpl w:val="1C3E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4677F4"/>
    <w:multiLevelType w:val="multilevel"/>
    <w:tmpl w:val="35D6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3749BB"/>
    <w:multiLevelType w:val="multilevel"/>
    <w:tmpl w:val="9262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B263CF"/>
    <w:multiLevelType w:val="multilevel"/>
    <w:tmpl w:val="8F5A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155F0"/>
    <w:multiLevelType w:val="multilevel"/>
    <w:tmpl w:val="39D6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347785"/>
    <w:multiLevelType w:val="multilevel"/>
    <w:tmpl w:val="77B4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8"/>
  </w:num>
  <w:num w:numId="8">
    <w:abstractNumId w:val="5"/>
  </w:num>
  <w:num w:numId="9">
    <w:abstractNumId w:val="10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0A42"/>
    <w:rsid w:val="00000A42"/>
    <w:rsid w:val="000A090D"/>
    <w:rsid w:val="003000F7"/>
    <w:rsid w:val="00483939"/>
    <w:rsid w:val="00490319"/>
    <w:rsid w:val="00A90C3F"/>
    <w:rsid w:val="00AF62B6"/>
    <w:rsid w:val="00C12BA8"/>
    <w:rsid w:val="00CA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39"/>
  </w:style>
  <w:style w:type="paragraph" w:styleId="4">
    <w:name w:val="heading 4"/>
    <w:basedOn w:val="a"/>
    <w:link w:val="40"/>
    <w:uiPriority w:val="9"/>
    <w:qFormat/>
    <w:rsid w:val="00000A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00A42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000A42"/>
    <w:rPr>
      <w:b/>
      <w:bCs/>
    </w:rPr>
  </w:style>
  <w:style w:type="paragraph" w:styleId="a4">
    <w:name w:val="Normal (Web)"/>
    <w:basedOn w:val="a"/>
    <w:uiPriority w:val="99"/>
    <w:unhideWhenUsed/>
    <w:rsid w:val="00000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000A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U0NDU3NTo5MzYwNTAy/d37732111421f0c7b06a3768dc566a1d05669s10" TargetMode="External"/><Relationship Id="rId13" Type="http://schemas.openxmlformats.org/officeDocument/2006/relationships/hyperlink" Target="https://s9360502.sendpul.se/sl/MjU0NDU4MDo5MzYwNTAy/d37732111421f0c7b06a3768dc566a1d05669s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U0NDU3NDo5MzYwNTAy/d37732111421f0c7b06a3768dc566a1d05669s10" TargetMode="External"/><Relationship Id="rId12" Type="http://schemas.openxmlformats.org/officeDocument/2006/relationships/hyperlink" Target="https://s9360502.sendpul.se/sl/MjU0NDU3OTo5MzYwNTAy/d37732111421f0c7b06a3768dc566a1d05669s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U0NDU3MDo5MzYwNTAy/d37732111421f0c7b06a3768dc566a1d05669s10" TargetMode="External"/><Relationship Id="rId11" Type="http://schemas.openxmlformats.org/officeDocument/2006/relationships/hyperlink" Target="https://s9360502.sendpul.se/sl/MjU0NDU3ODo5MzYwNTAy/d37732111421f0c7b06a3768dc566a1d05669s10" TargetMode="External"/><Relationship Id="rId5" Type="http://schemas.openxmlformats.org/officeDocument/2006/relationships/hyperlink" Target="https://s9360502.sendpul.se/sl/MjU0NDU2OTo5MzYwNTAy/d37732111421f0c7b06a3768dc566a1d05669s1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9360502.sendpul.se/sl/MjU0NDU3Nzo5MzYwNTAy/d3773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U0NDU3Njo5MzYwNTAy/d37732111421f0c7b06a3768dc566a1d05669s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1927</Words>
  <Characters>1099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regp2</cp:lastModifiedBy>
  <cp:revision>3</cp:revision>
  <dcterms:created xsi:type="dcterms:W3CDTF">2026-11-04T12:29:00Z</dcterms:created>
  <dcterms:modified xsi:type="dcterms:W3CDTF">2026-11-04T12:29:00Z</dcterms:modified>
</cp:coreProperties>
</file>