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26A" w:rsidRPr="00701E64" w:rsidRDefault="005B726A" w:rsidP="005B726A">
      <w:pPr>
        <w:ind w:left="5670"/>
        <w:rPr>
          <w:sz w:val="26"/>
          <w:szCs w:val="26"/>
          <w:lang w:val="uk-UA"/>
        </w:rPr>
      </w:pPr>
      <w:r w:rsidRPr="00701E64">
        <w:rPr>
          <w:sz w:val="26"/>
          <w:szCs w:val="26"/>
          <w:lang w:val="uk-UA"/>
        </w:rPr>
        <w:t>ЗАТВЕРДЖЕНО</w:t>
      </w:r>
    </w:p>
    <w:p w:rsidR="005B726A" w:rsidRPr="00701E64" w:rsidRDefault="005B726A" w:rsidP="005B726A">
      <w:pPr>
        <w:ind w:left="5670"/>
        <w:rPr>
          <w:sz w:val="26"/>
          <w:szCs w:val="26"/>
          <w:lang w:val="uk-UA"/>
        </w:rPr>
      </w:pPr>
      <w:r w:rsidRPr="00701E64">
        <w:rPr>
          <w:sz w:val="26"/>
          <w:szCs w:val="26"/>
          <w:lang w:val="uk-UA"/>
        </w:rPr>
        <w:t>Рішення виконкому</w:t>
      </w:r>
    </w:p>
    <w:p w:rsidR="005B726A" w:rsidRPr="00701E64" w:rsidRDefault="005B726A" w:rsidP="005B726A">
      <w:pPr>
        <w:ind w:left="5670"/>
        <w:rPr>
          <w:sz w:val="26"/>
          <w:szCs w:val="26"/>
          <w:lang w:val="uk-UA"/>
        </w:rPr>
      </w:pPr>
      <w:r w:rsidRPr="00701E64">
        <w:rPr>
          <w:sz w:val="26"/>
          <w:szCs w:val="26"/>
          <w:lang w:val="uk-UA"/>
        </w:rPr>
        <w:t>13.11.2025 № 2033/0/3-25</w:t>
      </w:r>
    </w:p>
    <w:p w:rsidR="005B726A" w:rsidRPr="00701E64" w:rsidRDefault="00C24A5F" w:rsidP="005B726A">
      <w:pPr>
        <w:ind w:left="5670"/>
        <w:rPr>
          <w:sz w:val="26"/>
          <w:szCs w:val="26"/>
          <w:lang w:val="uk-UA"/>
        </w:rPr>
      </w:pPr>
      <w:r>
        <w:rPr>
          <w:sz w:val="26"/>
          <w:szCs w:val="26"/>
          <w:lang w:val="uk-UA"/>
        </w:rPr>
        <w:t>(</w:t>
      </w:r>
      <w:r w:rsidR="005B726A" w:rsidRPr="00701E64">
        <w:rPr>
          <w:sz w:val="26"/>
          <w:szCs w:val="26"/>
          <w:lang w:val="uk-UA"/>
        </w:rPr>
        <w:t>в редакції рішення виконкому</w:t>
      </w:r>
    </w:p>
    <w:p w:rsidR="005B726A" w:rsidRPr="005B726A" w:rsidRDefault="005B726A" w:rsidP="005B726A">
      <w:pPr>
        <w:ind w:left="5670"/>
        <w:rPr>
          <w:sz w:val="26"/>
          <w:szCs w:val="26"/>
          <w:lang w:val="ru-RU"/>
        </w:rPr>
      </w:pPr>
      <w:r w:rsidRPr="00701E64">
        <w:rPr>
          <w:sz w:val="26"/>
          <w:szCs w:val="26"/>
          <w:lang w:val="uk-UA"/>
        </w:rPr>
        <w:t>__________ № ___________)</w:t>
      </w:r>
    </w:p>
    <w:p w:rsidR="005B726A" w:rsidRDefault="005B726A" w:rsidP="005B726A">
      <w:pPr>
        <w:spacing w:after="80"/>
        <w:jc w:val="center"/>
        <w:rPr>
          <w:b/>
          <w:bCs/>
          <w:sz w:val="30"/>
          <w:szCs w:val="30"/>
          <w:lang w:val="uk-UA"/>
        </w:rPr>
      </w:pPr>
    </w:p>
    <w:p w:rsidR="005B726A" w:rsidRDefault="005B726A" w:rsidP="005B726A">
      <w:pPr>
        <w:spacing w:after="80"/>
        <w:jc w:val="center"/>
        <w:rPr>
          <w:b/>
          <w:bCs/>
          <w:sz w:val="30"/>
          <w:szCs w:val="30"/>
          <w:lang w:val="uk-UA"/>
        </w:rPr>
      </w:pPr>
    </w:p>
    <w:p w:rsidR="008A06A4" w:rsidRDefault="4AA631E4" w:rsidP="005B726A">
      <w:pPr>
        <w:spacing w:after="80"/>
        <w:jc w:val="center"/>
        <w:rPr>
          <w:b/>
          <w:bCs/>
          <w:sz w:val="30"/>
          <w:szCs w:val="30"/>
          <w:lang w:val="uk-UA"/>
        </w:rPr>
      </w:pPr>
      <w:r w:rsidRPr="4AA631E4">
        <w:rPr>
          <w:b/>
          <w:bCs/>
          <w:sz w:val="30"/>
          <w:szCs w:val="30"/>
          <w:lang w:val="uk-UA"/>
        </w:rPr>
        <w:t>ПОЛОЖЕННЯ</w:t>
      </w:r>
    </w:p>
    <w:p w:rsidR="008A06A4" w:rsidRDefault="4AA631E4" w:rsidP="005B726A">
      <w:pPr>
        <w:spacing w:after="80"/>
        <w:jc w:val="center"/>
        <w:rPr>
          <w:b/>
          <w:bCs/>
          <w:sz w:val="26"/>
          <w:szCs w:val="26"/>
          <w:lang w:val="uk-UA"/>
        </w:rPr>
      </w:pPr>
      <w:r w:rsidRPr="4AA631E4">
        <w:rPr>
          <w:b/>
          <w:bCs/>
          <w:sz w:val="26"/>
          <w:szCs w:val="26"/>
          <w:lang w:val="uk-UA"/>
        </w:rPr>
        <w:t>про систему моніторингу реалізації Стратегії розвитку та відновлення</w:t>
      </w:r>
    </w:p>
    <w:p w:rsidR="008A06A4" w:rsidRDefault="4AA631E4" w:rsidP="005B726A">
      <w:pPr>
        <w:spacing w:after="400"/>
        <w:jc w:val="center"/>
        <w:rPr>
          <w:b/>
          <w:bCs/>
          <w:sz w:val="26"/>
          <w:szCs w:val="26"/>
          <w:lang w:val="uk-UA"/>
        </w:rPr>
      </w:pPr>
      <w:proofErr w:type="spellStart"/>
      <w:r w:rsidRPr="4AA631E4">
        <w:rPr>
          <w:b/>
          <w:bCs/>
          <w:sz w:val="26"/>
          <w:szCs w:val="26"/>
          <w:lang w:val="uk-UA"/>
        </w:rPr>
        <w:t>Павлоградської</w:t>
      </w:r>
      <w:proofErr w:type="spellEnd"/>
      <w:r w:rsidRPr="4AA631E4">
        <w:rPr>
          <w:b/>
          <w:bCs/>
          <w:sz w:val="26"/>
          <w:szCs w:val="26"/>
          <w:lang w:val="uk-UA"/>
        </w:rPr>
        <w:t xml:space="preserve"> міської територіальної громади на 2026–2028 роки</w:t>
      </w:r>
    </w:p>
    <w:p w:rsidR="008A06A4" w:rsidRDefault="4AA631E4" w:rsidP="005B726A">
      <w:pPr>
        <w:pStyle w:val="1"/>
        <w:spacing w:before="360" w:after="200"/>
        <w:rPr>
          <w:b/>
          <w:bCs/>
          <w:sz w:val="26"/>
          <w:szCs w:val="26"/>
          <w:lang w:val="uk-UA"/>
        </w:rPr>
      </w:pPr>
      <w:r w:rsidRPr="4AA631E4">
        <w:rPr>
          <w:b/>
          <w:bCs/>
          <w:sz w:val="26"/>
          <w:szCs w:val="26"/>
          <w:lang w:val="uk-UA"/>
        </w:rPr>
        <w:t>1. Загальні положення</w:t>
      </w:r>
    </w:p>
    <w:p w:rsidR="008A06A4" w:rsidRDefault="4AA631E4" w:rsidP="005B726A">
      <w:pPr>
        <w:spacing w:after="160"/>
        <w:jc w:val="both"/>
        <w:rPr>
          <w:lang w:val="uk-UA"/>
        </w:rPr>
      </w:pPr>
      <w:r w:rsidRPr="4AA631E4">
        <w:rPr>
          <w:lang w:val="uk-UA"/>
        </w:rPr>
        <w:t>1.1. Це Положення визначає мету, принципи</w:t>
      </w:r>
      <w:r w:rsidR="00672482">
        <w:rPr>
          <w:lang w:val="uk-UA"/>
        </w:rPr>
        <w:t xml:space="preserve"> формування системи </w:t>
      </w:r>
      <w:r w:rsidRPr="4AA631E4">
        <w:rPr>
          <w:lang w:val="uk-UA"/>
        </w:rPr>
        <w:t>індикатор</w:t>
      </w:r>
      <w:r w:rsidR="00672482">
        <w:rPr>
          <w:lang w:val="uk-UA"/>
        </w:rPr>
        <w:t>ів</w:t>
      </w:r>
      <w:r w:rsidRPr="4AA631E4">
        <w:rPr>
          <w:lang w:val="uk-UA"/>
        </w:rPr>
        <w:t xml:space="preserve">, порядок збору та перевірки даних, періодичність і форми звітності системи моніторингу реалізації Стратегії розвитку та відновлення </w:t>
      </w:r>
      <w:proofErr w:type="spellStart"/>
      <w:r w:rsidRPr="4AA631E4">
        <w:rPr>
          <w:lang w:val="uk-UA"/>
        </w:rPr>
        <w:t>Павлоградської</w:t>
      </w:r>
      <w:proofErr w:type="spellEnd"/>
      <w:r w:rsidRPr="4AA631E4">
        <w:rPr>
          <w:lang w:val="uk-UA"/>
        </w:rPr>
        <w:t xml:space="preserve"> міської територіальної громади на 2026–2028 роки (далі </w:t>
      </w:r>
      <w:r w:rsidR="00672482">
        <w:rPr>
          <w:rFonts w:ascii="Abadi" w:hAnsi="Abadi"/>
          <w:lang w:val="uk-UA"/>
        </w:rPr>
        <w:t>–</w:t>
      </w:r>
      <w:r w:rsidR="00672482">
        <w:rPr>
          <w:lang w:val="uk-UA"/>
        </w:rPr>
        <w:t xml:space="preserve"> </w:t>
      </w:r>
      <w:r w:rsidRPr="4AA631E4">
        <w:rPr>
          <w:lang w:val="uk-UA"/>
        </w:rPr>
        <w:t xml:space="preserve">Стратегія), затвердженої рішенням сесії </w:t>
      </w:r>
      <w:proofErr w:type="spellStart"/>
      <w:r w:rsidRPr="4AA631E4">
        <w:rPr>
          <w:lang w:val="uk-UA"/>
        </w:rPr>
        <w:t>Павлоградської</w:t>
      </w:r>
      <w:proofErr w:type="spellEnd"/>
      <w:r w:rsidRPr="4AA631E4">
        <w:rPr>
          <w:lang w:val="uk-UA"/>
        </w:rPr>
        <w:t xml:space="preserve"> міської ради від 28.08.2025 № 2184-65/VIII.</w:t>
      </w:r>
    </w:p>
    <w:p w:rsidR="002A7118" w:rsidRDefault="4AA631E4" w:rsidP="005B726A">
      <w:pPr>
        <w:spacing w:after="160"/>
        <w:jc w:val="both"/>
        <w:rPr>
          <w:lang w:val="uk-UA"/>
        </w:rPr>
      </w:pPr>
      <w:r w:rsidRPr="4AA631E4">
        <w:rPr>
          <w:lang w:val="uk-UA"/>
        </w:rPr>
        <w:t xml:space="preserve">1.2. </w:t>
      </w:r>
      <w:r w:rsidR="002A7118" w:rsidRPr="002A7118">
        <w:rPr>
          <w:lang w:val="uk-UA"/>
        </w:rPr>
        <w:t>Положення розроблено відповідно до Закону України «Про засади державної регіональної політики», з урахуванням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затверджених наказом Міністерства розвитку громад та територій України від 21 грудня 2022 року № 265, та на виконання розділу 8 Стратегії</w:t>
      </w:r>
      <w:r w:rsidR="002A7118">
        <w:rPr>
          <w:lang w:val="uk-UA"/>
        </w:rPr>
        <w:t xml:space="preserve">, </w:t>
      </w:r>
      <w:r w:rsidR="002A7118" w:rsidRPr="4AA631E4">
        <w:rPr>
          <w:lang w:val="uk-UA"/>
        </w:rPr>
        <w:t>, який визначає створення системи моніторингу впровадження як умову досягнення стратегічних і оперативних цілей та передбачає формування органу моніторингу, документа про систему моніторингу та системи кількісних і якісних індикаторів виконання.</w:t>
      </w:r>
    </w:p>
    <w:p w:rsidR="008A06A4" w:rsidRDefault="4AA631E4" w:rsidP="005B726A">
      <w:pPr>
        <w:spacing w:after="160"/>
        <w:jc w:val="both"/>
        <w:rPr>
          <w:lang w:val="uk-UA"/>
        </w:rPr>
      </w:pPr>
      <w:r w:rsidRPr="4AA631E4">
        <w:rPr>
          <w:lang w:val="uk-UA"/>
        </w:rPr>
        <w:t>1.3. Дія Положення поширюється на всі стратегічні напрями Стратегії</w:t>
      </w:r>
      <w:r w:rsidR="00672482">
        <w:rPr>
          <w:lang w:val="uk-UA"/>
        </w:rPr>
        <w:t>:</w:t>
      </w:r>
      <w:r w:rsidRPr="4AA631E4">
        <w:rPr>
          <w:lang w:val="uk-UA"/>
        </w:rPr>
        <w:t xml:space="preserve"> А</w:t>
      </w:r>
      <w:r w:rsidR="00672482">
        <w:rPr>
          <w:lang w:val="uk-UA"/>
        </w:rPr>
        <w:t> </w:t>
      </w:r>
      <w:r w:rsidRPr="4AA631E4">
        <w:rPr>
          <w:lang w:val="uk-UA"/>
        </w:rPr>
        <w:t xml:space="preserve">«Конкурентоспроможне, безпечне та екологічне місто», В «Комфортний та </w:t>
      </w:r>
      <w:proofErr w:type="spellStart"/>
      <w:r w:rsidRPr="4AA631E4">
        <w:rPr>
          <w:lang w:val="uk-UA"/>
        </w:rPr>
        <w:t>безбар'єрний</w:t>
      </w:r>
      <w:proofErr w:type="spellEnd"/>
      <w:r w:rsidRPr="4AA631E4">
        <w:rPr>
          <w:lang w:val="uk-UA"/>
        </w:rPr>
        <w:t xml:space="preserve"> простір», С «Підтримка та інтеграція ветеранів, </w:t>
      </w:r>
      <w:proofErr w:type="spellStart"/>
      <w:r w:rsidRPr="4AA631E4">
        <w:rPr>
          <w:lang w:val="uk-UA"/>
        </w:rPr>
        <w:t>ветеранок</w:t>
      </w:r>
      <w:proofErr w:type="spellEnd"/>
      <w:r w:rsidRPr="4AA631E4">
        <w:rPr>
          <w:lang w:val="uk-UA"/>
        </w:rPr>
        <w:t xml:space="preserve"> і членів їхніх родин», D «Відновлення міста із запровадженням сучасних технологій» та на всі оперативні цілі й завдання в їх складі.</w:t>
      </w:r>
    </w:p>
    <w:p w:rsidR="008A06A4" w:rsidRDefault="4AA631E4" w:rsidP="005B726A">
      <w:pPr>
        <w:spacing w:after="160"/>
        <w:jc w:val="both"/>
        <w:rPr>
          <w:lang w:val="uk-UA"/>
        </w:rPr>
      </w:pPr>
      <w:r w:rsidRPr="4AA631E4">
        <w:rPr>
          <w:lang w:val="uk-UA"/>
        </w:rPr>
        <w:t xml:space="preserve">1.4. </w:t>
      </w:r>
      <w:r w:rsidR="002A7118" w:rsidRPr="002A7118">
        <w:rPr>
          <w:lang w:val="uk-UA"/>
        </w:rPr>
        <w:t xml:space="preserve">Перелік і зміст оперативних цілей визначаються чинною редакцією Стратегії. Пропозиції щодо їх уточнення розглядаються Комітетом з управління впровадженням Стратегії та вносяться до реєстру моніторингу після затвердження відповідних змін </w:t>
      </w:r>
      <w:proofErr w:type="spellStart"/>
      <w:r w:rsidR="002A7118" w:rsidRPr="002A7118">
        <w:rPr>
          <w:lang w:val="uk-UA"/>
        </w:rPr>
        <w:t>Павлоградською</w:t>
      </w:r>
      <w:proofErr w:type="spellEnd"/>
      <w:r w:rsidR="002A7118" w:rsidRPr="002A7118">
        <w:rPr>
          <w:lang w:val="uk-UA"/>
        </w:rPr>
        <w:t xml:space="preserve"> міською радою у порядку, визначеному розділом 9 цього Положення.</w:t>
      </w:r>
    </w:p>
    <w:p w:rsidR="008A06A4" w:rsidRDefault="4AA631E4" w:rsidP="005B726A">
      <w:pPr>
        <w:spacing w:after="160"/>
        <w:jc w:val="both"/>
        <w:rPr>
          <w:lang w:val="uk-UA"/>
        </w:rPr>
      </w:pPr>
      <w:r w:rsidRPr="4AA631E4">
        <w:rPr>
          <w:lang w:val="uk-UA"/>
        </w:rPr>
        <w:t>1.5. У цьому Положенні терміни вживаються в такому значенні:</w:t>
      </w:r>
    </w:p>
    <w:p w:rsidR="008A06A4" w:rsidRDefault="4AA631E4" w:rsidP="005B726A">
      <w:pPr>
        <w:pStyle w:val="a4"/>
        <w:numPr>
          <w:ilvl w:val="0"/>
          <w:numId w:val="3"/>
        </w:numPr>
        <w:spacing w:after="100"/>
        <w:rPr>
          <w:lang w:val="uk-UA"/>
        </w:rPr>
      </w:pPr>
      <w:r w:rsidRPr="4AA631E4">
        <w:rPr>
          <w:lang w:val="uk-UA"/>
        </w:rPr>
        <w:t xml:space="preserve">моніторинг реалізації Стратегії </w:t>
      </w:r>
      <w:r w:rsidR="00672482">
        <w:rPr>
          <w:rFonts w:ascii="Abadi" w:hAnsi="Abadi"/>
          <w:lang w:val="uk-UA"/>
        </w:rPr>
        <w:t>–</w:t>
      </w:r>
      <w:r w:rsidRPr="4AA631E4">
        <w:rPr>
          <w:lang w:val="uk-UA"/>
        </w:rPr>
        <w:t xml:space="preserve"> система регулярного збору, фіксації, перевірки та аналізу даних про хід виконання завдань, оперативних і стратегічних цілей Стратегії;</w:t>
      </w:r>
    </w:p>
    <w:p w:rsidR="008A06A4" w:rsidRDefault="4AA631E4" w:rsidP="005B726A">
      <w:pPr>
        <w:pStyle w:val="a4"/>
        <w:numPr>
          <w:ilvl w:val="0"/>
          <w:numId w:val="3"/>
        </w:numPr>
        <w:spacing w:after="100"/>
        <w:rPr>
          <w:lang w:val="uk-UA"/>
        </w:rPr>
      </w:pPr>
      <w:r w:rsidRPr="4AA631E4">
        <w:rPr>
          <w:lang w:val="uk-UA"/>
        </w:rPr>
        <w:t>індикатор реалізації (</w:t>
      </w:r>
      <w:proofErr w:type="spellStart"/>
      <w:r w:rsidRPr="4AA631E4">
        <w:rPr>
          <w:lang w:val="uk-UA"/>
        </w:rPr>
        <w:t>output</w:t>
      </w:r>
      <w:proofErr w:type="spellEnd"/>
      <w:r w:rsidRPr="4AA631E4">
        <w:rPr>
          <w:lang w:val="uk-UA"/>
        </w:rPr>
        <w:t xml:space="preserve">) </w:t>
      </w:r>
      <w:r w:rsidR="00672482">
        <w:rPr>
          <w:rFonts w:ascii="Abadi" w:hAnsi="Abadi"/>
          <w:lang w:val="uk-UA"/>
        </w:rPr>
        <w:t>–</w:t>
      </w:r>
      <w:r w:rsidRPr="4AA631E4">
        <w:rPr>
          <w:lang w:val="uk-UA"/>
        </w:rPr>
        <w:t xml:space="preserve"> кількісний показник, що фіксує факт і обсяг виконання конкретного завдання (наприклад, кількість введених в експлуатацію об'єктів);</w:t>
      </w:r>
    </w:p>
    <w:p w:rsidR="008A06A4" w:rsidRDefault="4AA631E4" w:rsidP="005B726A">
      <w:pPr>
        <w:pStyle w:val="a4"/>
        <w:numPr>
          <w:ilvl w:val="0"/>
          <w:numId w:val="3"/>
        </w:numPr>
        <w:spacing w:after="100"/>
        <w:rPr>
          <w:lang w:val="uk-UA"/>
        </w:rPr>
      </w:pPr>
      <w:r w:rsidRPr="4AA631E4">
        <w:rPr>
          <w:lang w:val="uk-UA"/>
        </w:rPr>
        <w:t>індикатор результату (</w:t>
      </w:r>
      <w:proofErr w:type="spellStart"/>
      <w:r w:rsidRPr="4AA631E4">
        <w:rPr>
          <w:lang w:val="uk-UA"/>
        </w:rPr>
        <w:t>outcome</w:t>
      </w:r>
      <w:proofErr w:type="spellEnd"/>
      <w:r w:rsidRPr="4AA631E4">
        <w:rPr>
          <w:lang w:val="uk-UA"/>
        </w:rPr>
        <w:t xml:space="preserve">) </w:t>
      </w:r>
      <w:r w:rsidR="00672482">
        <w:rPr>
          <w:rFonts w:ascii="Abadi" w:hAnsi="Abadi"/>
          <w:lang w:val="uk-UA"/>
        </w:rPr>
        <w:t>–</w:t>
      </w:r>
      <w:r w:rsidRPr="4AA631E4">
        <w:rPr>
          <w:lang w:val="uk-UA"/>
        </w:rPr>
        <w:t xml:space="preserve"> показник зміни стану цільової групи або міського середовища, що настає внаслідок виконання завдань оперативної цілі;</w:t>
      </w:r>
    </w:p>
    <w:p w:rsidR="00E073DA" w:rsidRDefault="00E073DA" w:rsidP="005B726A">
      <w:pPr>
        <w:pStyle w:val="a4"/>
        <w:numPr>
          <w:ilvl w:val="0"/>
          <w:numId w:val="3"/>
        </w:numPr>
        <w:spacing w:after="100"/>
        <w:rPr>
          <w:lang w:val="uk-UA"/>
        </w:rPr>
      </w:pPr>
      <w:r w:rsidRPr="00E073DA">
        <w:rPr>
          <w:lang w:val="uk-UA"/>
        </w:rPr>
        <w:lastRenderedPageBreak/>
        <w:t xml:space="preserve">узагальнений індикатор стратегічного напряму </w:t>
      </w:r>
      <w:r>
        <w:rPr>
          <w:rFonts w:ascii="Abadi" w:hAnsi="Abadi"/>
          <w:lang w:val="uk-UA"/>
        </w:rPr>
        <w:t>–</w:t>
      </w:r>
      <w:r w:rsidRPr="00E073DA">
        <w:rPr>
          <w:lang w:val="uk-UA"/>
        </w:rPr>
        <w:t xml:space="preserve"> показник на рівні стратегічного напряму, що відображає сукупний результат реалізації оперативних цілей та характеризує досягнення змін у відповідній сфері розвитку громади. </w:t>
      </w:r>
    </w:p>
    <w:p w:rsidR="008A06A4" w:rsidRDefault="4AA631E4" w:rsidP="005B726A">
      <w:pPr>
        <w:pStyle w:val="a4"/>
        <w:numPr>
          <w:ilvl w:val="0"/>
          <w:numId w:val="3"/>
        </w:numPr>
        <w:spacing w:after="100"/>
        <w:rPr>
          <w:lang w:val="uk-UA"/>
        </w:rPr>
      </w:pPr>
      <w:r w:rsidRPr="4AA631E4">
        <w:rPr>
          <w:lang w:val="uk-UA"/>
        </w:rPr>
        <w:t xml:space="preserve">власник показника </w:t>
      </w:r>
      <w:r w:rsidR="00672482">
        <w:rPr>
          <w:rFonts w:ascii="Abadi" w:hAnsi="Abadi"/>
          <w:lang w:val="uk-UA"/>
        </w:rPr>
        <w:t>–</w:t>
      </w:r>
      <w:r w:rsidRPr="4AA631E4">
        <w:rPr>
          <w:lang w:val="uk-UA"/>
        </w:rPr>
        <w:t xml:space="preserve"> структурний підрозділ виконавчого комітету міської ради або комунальне підприємство, відповідальне за фіксацію, підтвердження та подання значення індикатора;</w:t>
      </w:r>
    </w:p>
    <w:p w:rsidR="008A06A4" w:rsidRDefault="4AA631E4" w:rsidP="005B726A">
      <w:pPr>
        <w:pStyle w:val="a4"/>
        <w:numPr>
          <w:ilvl w:val="0"/>
          <w:numId w:val="3"/>
        </w:numPr>
        <w:spacing w:after="100"/>
        <w:rPr>
          <w:lang w:val="uk-UA"/>
        </w:rPr>
      </w:pPr>
      <w:r w:rsidRPr="4AA631E4">
        <w:rPr>
          <w:lang w:val="uk-UA"/>
        </w:rPr>
        <w:t xml:space="preserve">реєстр моніторингу </w:t>
      </w:r>
      <w:r w:rsidR="00672482">
        <w:rPr>
          <w:rFonts w:ascii="Abadi" w:hAnsi="Abadi"/>
          <w:lang w:val="uk-UA"/>
        </w:rPr>
        <w:t>–</w:t>
      </w:r>
      <w:r w:rsidRPr="4AA631E4">
        <w:rPr>
          <w:lang w:val="uk-UA"/>
        </w:rPr>
        <w:t xml:space="preserve"> зведена база даних індикаторів реалізації, </w:t>
      </w:r>
      <w:r w:rsidR="00224CBC">
        <w:rPr>
          <w:lang w:val="uk-UA"/>
        </w:rPr>
        <w:t xml:space="preserve">індикаторів </w:t>
      </w:r>
      <w:r w:rsidRPr="4AA631E4">
        <w:rPr>
          <w:lang w:val="uk-UA"/>
        </w:rPr>
        <w:t xml:space="preserve">результату та </w:t>
      </w:r>
      <w:r w:rsidR="00224CBC" w:rsidRPr="00224CBC">
        <w:rPr>
          <w:lang w:val="uk-UA"/>
        </w:rPr>
        <w:t>узагальнених індикаторів стратегічних напрямів</w:t>
      </w:r>
      <w:r w:rsidRPr="4AA631E4">
        <w:rPr>
          <w:lang w:val="uk-UA"/>
        </w:rPr>
        <w:t>;</w:t>
      </w:r>
    </w:p>
    <w:p w:rsidR="008A06A4" w:rsidRDefault="4AA631E4" w:rsidP="005B726A">
      <w:pPr>
        <w:pStyle w:val="a4"/>
        <w:numPr>
          <w:ilvl w:val="0"/>
          <w:numId w:val="3"/>
        </w:numPr>
        <w:spacing w:after="100"/>
        <w:rPr>
          <w:lang w:val="uk-UA"/>
        </w:rPr>
      </w:pPr>
      <w:r w:rsidRPr="4AA631E4">
        <w:rPr>
          <w:lang w:val="uk-UA"/>
        </w:rPr>
        <w:t xml:space="preserve">звітний період </w:t>
      </w:r>
      <w:r w:rsidR="00672482">
        <w:rPr>
          <w:rFonts w:ascii="Abadi" w:hAnsi="Abadi"/>
          <w:lang w:val="uk-UA"/>
        </w:rPr>
        <w:t>–</w:t>
      </w:r>
      <w:r w:rsidRPr="4AA631E4">
        <w:rPr>
          <w:lang w:val="uk-UA"/>
        </w:rPr>
        <w:t xml:space="preserve"> квартал, рік або дворічний період, за який власник показника подає дані відповідно до рівня індикатора.</w:t>
      </w:r>
    </w:p>
    <w:p w:rsidR="00B55089" w:rsidRDefault="00B55089" w:rsidP="005B726A">
      <w:pPr>
        <w:pStyle w:val="a4"/>
        <w:numPr>
          <w:ilvl w:val="0"/>
          <w:numId w:val="3"/>
        </w:numPr>
        <w:spacing w:after="100"/>
        <w:rPr>
          <w:lang w:val="uk-UA"/>
        </w:rPr>
      </w:pPr>
      <w:r w:rsidRPr="00B55089">
        <w:rPr>
          <w:lang w:val="uk-UA"/>
        </w:rPr>
        <w:t>опитування мешканців – стандартизований інструмент збору даних про сприйняття мешканцями якості життя, стану інфраструктури, доступності послуг та інших аспектів розвитку громади, що використовується для розрахунку окремих узагальнених індикаторів стратегічних напрямів.</w:t>
      </w:r>
    </w:p>
    <w:p w:rsidR="008A06A4" w:rsidRDefault="4AA631E4" w:rsidP="005B726A">
      <w:pPr>
        <w:pStyle w:val="1"/>
        <w:spacing w:before="360" w:after="200"/>
        <w:rPr>
          <w:b/>
          <w:bCs/>
          <w:sz w:val="26"/>
          <w:szCs w:val="26"/>
          <w:lang w:val="uk-UA"/>
        </w:rPr>
      </w:pPr>
      <w:r w:rsidRPr="4AA631E4">
        <w:rPr>
          <w:b/>
          <w:bCs/>
          <w:sz w:val="26"/>
          <w:szCs w:val="26"/>
          <w:lang w:val="uk-UA"/>
        </w:rPr>
        <w:t>2. Принципи системи моніторингу</w:t>
      </w:r>
    </w:p>
    <w:p w:rsidR="008A06A4" w:rsidRDefault="4AA631E4" w:rsidP="005B726A">
      <w:pPr>
        <w:spacing w:after="160"/>
        <w:jc w:val="both"/>
        <w:rPr>
          <w:lang w:val="uk-UA"/>
        </w:rPr>
      </w:pPr>
      <w:r w:rsidRPr="4AA631E4">
        <w:rPr>
          <w:lang w:val="uk-UA"/>
        </w:rPr>
        <w:t>2.1. Система моніторингу ґрунтується на таких принципах:</w:t>
      </w:r>
    </w:p>
    <w:p w:rsidR="008A06A4" w:rsidRDefault="4AA631E4" w:rsidP="005B726A">
      <w:pPr>
        <w:pStyle w:val="a4"/>
        <w:numPr>
          <w:ilvl w:val="0"/>
          <w:numId w:val="4"/>
        </w:numPr>
        <w:spacing w:after="100"/>
        <w:rPr>
          <w:lang w:val="uk-UA"/>
        </w:rPr>
      </w:pPr>
      <w:r w:rsidRPr="4AA631E4">
        <w:rPr>
          <w:lang w:val="uk-UA"/>
        </w:rPr>
        <w:t xml:space="preserve">єдності методології </w:t>
      </w:r>
      <w:r w:rsidR="00672482">
        <w:rPr>
          <w:rFonts w:ascii="Abadi" w:hAnsi="Abadi"/>
          <w:lang w:val="uk-UA"/>
        </w:rPr>
        <w:t>–</w:t>
      </w:r>
      <w:r w:rsidRPr="4AA631E4">
        <w:rPr>
          <w:lang w:val="uk-UA"/>
        </w:rPr>
        <w:t xml:space="preserve"> застосування однакового формату фіксації даних усіма власниками показників незалежно від напряму та підрозділу;</w:t>
      </w:r>
    </w:p>
    <w:p w:rsidR="008A06A4" w:rsidRDefault="4AA631E4" w:rsidP="005B726A">
      <w:pPr>
        <w:pStyle w:val="a4"/>
        <w:numPr>
          <w:ilvl w:val="0"/>
          <w:numId w:val="4"/>
        </w:numPr>
        <w:spacing w:after="100"/>
        <w:rPr>
          <w:lang w:val="uk-UA"/>
        </w:rPr>
      </w:pPr>
      <w:r w:rsidRPr="4AA631E4">
        <w:rPr>
          <w:lang w:val="uk-UA"/>
        </w:rPr>
        <w:t xml:space="preserve">періодичності </w:t>
      </w:r>
      <w:r w:rsidR="00672482">
        <w:rPr>
          <w:rFonts w:ascii="Abadi" w:hAnsi="Abadi"/>
          <w:lang w:val="uk-UA"/>
        </w:rPr>
        <w:t>–</w:t>
      </w:r>
      <w:r w:rsidRPr="4AA631E4">
        <w:rPr>
          <w:lang w:val="uk-UA"/>
        </w:rPr>
        <w:t xml:space="preserve"> регулярного збору даних відповідно до встановленого для кожного рівня індикаторів циклу;</w:t>
      </w:r>
    </w:p>
    <w:p w:rsidR="008A06A4" w:rsidRDefault="4AA631E4" w:rsidP="005B726A">
      <w:pPr>
        <w:pStyle w:val="a4"/>
        <w:numPr>
          <w:ilvl w:val="0"/>
          <w:numId w:val="4"/>
        </w:numPr>
        <w:spacing w:after="100"/>
        <w:rPr>
          <w:lang w:val="uk-UA"/>
        </w:rPr>
      </w:pPr>
      <w:proofErr w:type="spellStart"/>
      <w:r w:rsidRPr="4AA631E4">
        <w:rPr>
          <w:lang w:val="uk-UA"/>
        </w:rPr>
        <w:t>верифікованості</w:t>
      </w:r>
      <w:proofErr w:type="spellEnd"/>
      <w:r w:rsidRPr="4AA631E4">
        <w:rPr>
          <w:lang w:val="uk-UA"/>
        </w:rPr>
        <w:t xml:space="preserve"> </w:t>
      </w:r>
      <w:r w:rsidR="00672482">
        <w:rPr>
          <w:rFonts w:ascii="Abadi" w:hAnsi="Abadi"/>
          <w:lang w:val="uk-UA"/>
        </w:rPr>
        <w:t>–</w:t>
      </w:r>
      <w:r w:rsidRPr="4AA631E4">
        <w:rPr>
          <w:lang w:val="uk-UA"/>
        </w:rPr>
        <w:t xml:space="preserve"> підтвердження кожного значення індикатора первинним документом або джерелом, зазначеним у реєстрі моніторингу;</w:t>
      </w:r>
    </w:p>
    <w:p w:rsidR="008A06A4" w:rsidRDefault="4AA631E4" w:rsidP="005B726A">
      <w:pPr>
        <w:pStyle w:val="a4"/>
        <w:numPr>
          <w:ilvl w:val="0"/>
          <w:numId w:val="4"/>
        </w:numPr>
        <w:spacing w:after="100"/>
        <w:rPr>
          <w:lang w:val="uk-UA"/>
        </w:rPr>
      </w:pPr>
      <w:r w:rsidRPr="4AA631E4">
        <w:rPr>
          <w:lang w:val="uk-UA"/>
        </w:rPr>
        <w:t xml:space="preserve">прозорості </w:t>
      </w:r>
      <w:r w:rsidR="00672482">
        <w:rPr>
          <w:rFonts w:ascii="Abadi" w:hAnsi="Abadi"/>
          <w:lang w:val="uk-UA"/>
        </w:rPr>
        <w:t>–</w:t>
      </w:r>
      <w:r w:rsidRPr="4AA631E4">
        <w:rPr>
          <w:lang w:val="uk-UA"/>
        </w:rPr>
        <w:t xml:space="preserve"> оприлюднення результатів моніторингу для громади в обсязі, визначеному розділом 7 цього Положення;</w:t>
      </w:r>
    </w:p>
    <w:p w:rsidR="008A06A4" w:rsidRDefault="4AA631E4" w:rsidP="005B726A">
      <w:pPr>
        <w:pStyle w:val="a4"/>
        <w:numPr>
          <w:ilvl w:val="0"/>
          <w:numId w:val="4"/>
        </w:numPr>
        <w:spacing w:after="100"/>
        <w:rPr>
          <w:lang w:val="uk-UA"/>
        </w:rPr>
      </w:pPr>
      <w:r w:rsidRPr="4AA631E4">
        <w:rPr>
          <w:lang w:val="uk-UA"/>
        </w:rPr>
        <w:t xml:space="preserve">персональної відповідальності </w:t>
      </w:r>
      <w:r w:rsidR="00672482">
        <w:rPr>
          <w:rFonts w:ascii="Abadi" w:hAnsi="Abadi"/>
          <w:lang w:val="uk-UA"/>
        </w:rPr>
        <w:t>–</w:t>
      </w:r>
      <w:r w:rsidRPr="4AA631E4">
        <w:rPr>
          <w:lang w:val="uk-UA"/>
        </w:rPr>
        <w:t xml:space="preserve"> закріплення за кожним індикатором власника показника, відповідального за своєчасність і достовірність даних;</w:t>
      </w:r>
    </w:p>
    <w:p w:rsidR="008A06A4" w:rsidRDefault="4AA631E4" w:rsidP="005B726A">
      <w:pPr>
        <w:pStyle w:val="a4"/>
        <w:numPr>
          <w:ilvl w:val="0"/>
          <w:numId w:val="4"/>
        </w:numPr>
        <w:spacing w:after="100"/>
        <w:rPr>
          <w:lang w:val="uk-UA"/>
        </w:rPr>
      </w:pPr>
      <w:r w:rsidRPr="4AA631E4">
        <w:rPr>
          <w:lang w:val="uk-UA"/>
        </w:rPr>
        <w:t xml:space="preserve">інтеграції з бюджетним процесом </w:t>
      </w:r>
      <w:r w:rsidR="00672482">
        <w:rPr>
          <w:rFonts w:ascii="Abadi" w:hAnsi="Abadi"/>
          <w:lang w:val="uk-UA"/>
        </w:rPr>
        <w:t>–</w:t>
      </w:r>
      <w:r w:rsidRPr="4AA631E4">
        <w:rPr>
          <w:lang w:val="uk-UA"/>
        </w:rPr>
        <w:t xml:space="preserve"> врахування результатів моніторингу під час формування бюджетних програм та пріоритетів наступного періоду;</w:t>
      </w:r>
    </w:p>
    <w:p w:rsidR="008A06A4" w:rsidRDefault="4AA631E4" w:rsidP="005B726A">
      <w:pPr>
        <w:pStyle w:val="a4"/>
        <w:numPr>
          <w:ilvl w:val="0"/>
          <w:numId w:val="4"/>
        </w:numPr>
        <w:spacing w:after="100"/>
        <w:rPr>
          <w:lang w:val="uk-UA"/>
        </w:rPr>
      </w:pPr>
      <w:r w:rsidRPr="4AA631E4">
        <w:rPr>
          <w:lang w:val="uk-UA"/>
        </w:rPr>
        <w:t xml:space="preserve">наступності </w:t>
      </w:r>
      <w:r w:rsidR="00672482">
        <w:rPr>
          <w:rFonts w:ascii="Abadi" w:hAnsi="Abadi"/>
          <w:lang w:val="uk-UA"/>
        </w:rPr>
        <w:t>–</w:t>
      </w:r>
      <w:r w:rsidRPr="4AA631E4">
        <w:rPr>
          <w:lang w:val="uk-UA"/>
        </w:rPr>
        <w:t xml:space="preserve"> забезпечення порівнянності даних між звітними періодами шляхом фіксації базових і цільових значень індикаторів.</w:t>
      </w:r>
    </w:p>
    <w:p w:rsidR="008A06A4" w:rsidRDefault="4AA631E4" w:rsidP="005B726A">
      <w:pPr>
        <w:pStyle w:val="1"/>
        <w:spacing w:before="360" w:after="200"/>
        <w:rPr>
          <w:b/>
          <w:bCs/>
          <w:sz w:val="26"/>
          <w:szCs w:val="26"/>
          <w:lang w:val="uk-UA"/>
        </w:rPr>
      </w:pPr>
      <w:r w:rsidRPr="4AA631E4">
        <w:rPr>
          <w:b/>
          <w:bCs/>
          <w:sz w:val="26"/>
          <w:szCs w:val="26"/>
          <w:lang w:val="uk-UA"/>
        </w:rPr>
        <w:t>3. Структура індикаторної системи</w:t>
      </w:r>
    </w:p>
    <w:p w:rsidR="0026522F" w:rsidRDefault="4AA631E4" w:rsidP="005B726A">
      <w:pPr>
        <w:spacing w:after="160"/>
        <w:jc w:val="both"/>
        <w:rPr>
          <w:lang w:val="uk-UA"/>
        </w:rPr>
      </w:pPr>
      <w:r w:rsidRPr="4AA631E4">
        <w:rPr>
          <w:lang w:val="uk-UA"/>
        </w:rPr>
        <w:t xml:space="preserve">3.1. Індикаторна система моніторингу є </w:t>
      </w:r>
      <w:proofErr w:type="spellStart"/>
      <w:r w:rsidRPr="4AA631E4">
        <w:rPr>
          <w:lang w:val="uk-UA"/>
        </w:rPr>
        <w:t>трирівневою</w:t>
      </w:r>
      <w:proofErr w:type="spellEnd"/>
      <w:r w:rsidRPr="4AA631E4">
        <w:rPr>
          <w:lang w:val="uk-UA"/>
        </w:rPr>
        <w:t xml:space="preserve"> і поєднує показники, </w:t>
      </w:r>
      <w:r w:rsidR="0026522F" w:rsidRPr="0026522F">
        <w:rPr>
          <w:lang w:val="uk-UA"/>
        </w:rPr>
        <w:t>визначені для оперативних цілей та стратегічних напрямів Стратегії</w:t>
      </w:r>
      <w:r w:rsidRPr="4AA631E4">
        <w:rPr>
          <w:lang w:val="uk-UA"/>
        </w:rPr>
        <w:t xml:space="preserve"> за такою логікою: виконання завдань (</w:t>
      </w:r>
      <w:proofErr w:type="spellStart"/>
      <w:r w:rsidRPr="4AA631E4">
        <w:rPr>
          <w:lang w:val="uk-UA"/>
        </w:rPr>
        <w:t>output</w:t>
      </w:r>
      <w:proofErr w:type="spellEnd"/>
      <w:r w:rsidRPr="4AA631E4">
        <w:rPr>
          <w:lang w:val="uk-UA"/>
        </w:rPr>
        <w:t>) забезпечує досягнення оперативної цілі (</w:t>
      </w:r>
      <w:proofErr w:type="spellStart"/>
      <w:r w:rsidRPr="4AA631E4">
        <w:rPr>
          <w:lang w:val="uk-UA"/>
        </w:rPr>
        <w:t>outcome</w:t>
      </w:r>
      <w:proofErr w:type="spellEnd"/>
      <w:r w:rsidRPr="4AA631E4">
        <w:rPr>
          <w:lang w:val="uk-UA"/>
        </w:rPr>
        <w:t xml:space="preserve">), </w:t>
      </w:r>
      <w:r w:rsidR="00E073DA" w:rsidRPr="00E073DA">
        <w:rPr>
          <w:lang w:val="uk-UA"/>
        </w:rPr>
        <w:t>а сукупність результатів оперативних цілей формує результат на рівні стратегічного напряму, який вимірюється узагальненим індикатором стратегічного напряму.</w:t>
      </w:r>
      <w:r w:rsidR="0026522F">
        <w:rPr>
          <w:lang w:val="uk-UA"/>
        </w:rPr>
        <w:t xml:space="preserve"> </w:t>
      </w:r>
      <w:proofErr w:type="spellStart"/>
      <w:proofErr w:type="gramStart"/>
      <w:r w:rsidR="0026522F" w:rsidRPr="005B726A">
        <w:rPr>
          <w:lang w:val="ru-RU"/>
        </w:rPr>
        <w:t>Перелік</w:t>
      </w:r>
      <w:proofErr w:type="spellEnd"/>
      <w:r w:rsidR="0026522F" w:rsidRPr="005B726A">
        <w:rPr>
          <w:lang w:val="ru-RU"/>
        </w:rPr>
        <w:t xml:space="preserve"> </w:t>
      </w:r>
      <w:proofErr w:type="spellStart"/>
      <w:r w:rsidR="0026522F" w:rsidRPr="005B726A">
        <w:rPr>
          <w:lang w:val="ru-RU"/>
        </w:rPr>
        <w:t>узагальнених</w:t>
      </w:r>
      <w:proofErr w:type="spellEnd"/>
      <w:r w:rsidR="0026522F" w:rsidRPr="005B726A">
        <w:rPr>
          <w:lang w:val="ru-RU"/>
        </w:rPr>
        <w:t xml:space="preserve"> </w:t>
      </w:r>
      <w:proofErr w:type="spellStart"/>
      <w:r w:rsidR="0026522F" w:rsidRPr="005B726A">
        <w:rPr>
          <w:lang w:val="ru-RU"/>
        </w:rPr>
        <w:t>індикаторів</w:t>
      </w:r>
      <w:proofErr w:type="spellEnd"/>
      <w:r w:rsidR="0026522F" w:rsidRPr="005B726A">
        <w:rPr>
          <w:lang w:val="ru-RU"/>
        </w:rPr>
        <w:t xml:space="preserve"> </w:t>
      </w:r>
      <w:proofErr w:type="spellStart"/>
      <w:r w:rsidR="0026522F" w:rsidRPr="005B726A">
        <w:rPr>
          <w:lang w:val="ru-RU"/>
        </w:rPr>
        <w:t>стратегічних</w:t>
      </w:r>
      <w:proofErr w:type="spellEnd"/>
      <w:r w:rsidR="0026522F" w:rsidRPr="005B726A">
        <w:rPr>
          <w:lang w:val="ru-RU"/>
        </w:rPr>
        <w:t xml:space="preserve"> </w:t>
      </w:r>
      <w:proofErr w:type="spellStart"/>
      <w:r w:rsidR="0026522F" w:rsidRPr="005B726A">
        <w:rPr>
          <w:lang w:val="ru-RU"/>
        </w:rPr>
        <w:t>напрямів</w:t>
      </w:r>
      <w:proofErr w:type="spellEnd"/>
      <w:r w:rsidR="0026522F" w:rsidRPr="005B726A">
        <w:rPr>
          <w:lang w:val="ru-RU"/>
        </w:rPr>
        <w:t xml:space="preserve"> наведений у </w:t>
      </w:r>
      <w:proofErr w:type="spellStart"/>
      <w:r w:rsidR="0026522F" w:rsidRPr="005B726A">
        <w:rPr>
          <w:lang w:val="ru-RU"/>
        </w:rPr>
        <w:t>Додатку</w:t>
      </w:r>
      <w:proofErr w:type="spellEnd"/>
      <w:r w:rsidR="0026522F" w:rsidRPr="005B726A">
        <w:rPr>
          <w:lang w:val="ru-RU"/>
        </w:rPr>
        <w:t xml:space="preserve"> 1 до </w:t>
      </w:r>
      <w:proofErr w:type="spellStart"/>
      <w:r w:rsidR="0026522F" w:rsidRPr="005B726A">
        <w:rPr>
          <w:lang w:val="ru-RU"/>
        </w:rPr>
        <w:t>цього</w:t>
      </w:r>
      <w:proofErr w:type="spellEnd"/>
      <w:r w:rsidR="0026522F" w:rsidRPr="005B726A">
        <w:rPr>
          <w:lang w:val="ru-RU"/>
        </w:rPr>
        <w:t xml:space="preserve"> </w:t>
      </w:r>
      <w:proofErr w:type="spellStart"/>
      <w:r w:rsidR="0026522F" w:rsidRPr="005B726A">
        <w:rPr>
          <w:lang w:val="ru-RU"/>
        </w:rPr>
        <w:t>Положення</w:t>
      </w:r>
      <w:proofErr w:type="spellEnd"/>
      <w:r w:rsidR="0026522F" w:rsidRPr="005B726A">
        <w:rPr>
          <w:lang w:val="ru-RU"/>
        </w:rPr>
        <w:t xml:space="preserve"> та </w:t>
      </w:r>
      <w:proofErr w:type="spellStart"/>
      <w:r w:rsidR="0026522F" w:rsidRPr="005B726A">
        <w:rPr>
          <w:lang w:val="ru-RU"/>
        </w:rPr>
        <w:t>є</w:t>
      </w:r>
      <w:proofErr w:type="spellEnd"/>
      <w:r w:rsidR="0026522F" w:rsidRPr="005B726A">
        <w:rPr>
          <w:lang w:val="ru-RU"/>
        </w:rPr>
        <w:t xml:space="preserve"> </w:t>
      </w:r>
      <w:proofErr w:type="spellStart"/>
      <w:r w:rsidR="0026522F" w:rsidRPr="005B726A">
        <w:rPr>
          <w:lang w:val="ru-RU"/>
        </w:rPr>
        <w:t>складовою</w:t>
      </w:r>
      <w:proofErr w:type="spellEnd"/>
      <w:r w:rsidR="0026522F" w:rsidRPr="005B726A">
        <w:rPr>
          <w:lang w:val="ru-RU"/>
        </w:rPr>
        <w:t xml:space="preserve"> </w:t>
      </w:r>
      <w:proofErr w:type="spellStart"/>
      <w:r w:rsidR="0026522F" w:rsidRPr="005B726A">
        <w:rPr>
          <w:lang w:val="ru-RU"/>
        </w:rPr>
        <w:t>системи</w:t>
      </w:r>
      <w:proofErr w:type="spellEnd"/>
      <w:r w:rsidR="0026522F" w:rsidRPr="005B726A">
        <w:rPr>
          <w:lang w:val="ru-RU"/>
        </w:rPr>
        <w:t xml:space="preserve"> </w:t>
      </w:r>
      <w:proofErr w:type="spellStart"/>
      <w:r w:rsidR="0026522F" w:rsidRPr="005B726A">
        <w:rPr>
          <w:lang w:val="ru-RU"/>
        </w:rPr>
        <w:t>моніторингу</w:t>
      </w:r>
      <w:proofErr w:type="spellEnd"/>
      <w:r w:rsidR="0026522F" w:rsidRPr="005B726A">
        <w:rPr>
          <w:lang w:val="ru-RU"/>
        </w:rPr>
        <w:t xml:space="preserve"> </w:t>
      </w:r>
      <w:proofErr w:type="spellStart"/>
      <w:r w:rsidR="0026522F" w:rsidRPr="005B726A">
        <w:rPr>
          <w:lang w:val="ru-RU"/>
        </w:rPr>
        <w:t>реалізації</w:t>
      </w:r>
      <w:proofErr w:type="spellEnd"/>
      <w:r w:rsidR="0026522F" w:rsidRPr="005B726A">
        <w:rPr>
          <w:lang w:val="ru-RU"/>
        </w:rPr>
        <w:t xml:space="preserve"> </w:t>
      </w:r>
      <w:proofErr w:type="spellStart"/>
      <w:r w:rsidR="0026522F" w:rsidRPr="005B726A">
        <w:rPr>
          <w:lang w:val="ru-RU"/>
        </w:rPr>
        <w:t>Стратегії</w:t>
      </w:r>
      <w:proofErr w:type="spellEnd"/>
      <w:r w:rsidR="0026522F" w:rsidRPr="005B726A">
        <w:rPr>
          <w:lang w:val="ru-RU"/>
        </w:rPr>
        <w:t>.</w:t>
      </w:r>
      <w:proofErr w:type="gramEnd"/>
    </w:p>
    <w:p w:rsidR="00B55089" w:rsidRPr="00B55089" w:rsidRDefault="00B55089" w:rsidP="005B726A">
      <w:pPr>
        <w:spacing w:after="160"/>
        <w:jc w:val="both"/>
        <w:rPr>
          <w:lang w:val="uk-UA"/>
        </w:rPr>
      </w:pPr>
      <w:r w:rsidRPr="00B55089">
        <w:rPr>
          <w:lang w:val="uk-UA"/>
        </w:rPr>
        <w:t>Для узагальнених індикаторів стратегічних напрямів, що ґрунтуються на оцінці мешканців, джерелом даних є результати опитування населення, проведеного відповідно до анкети та методики розрахунку, наведених у Додатку 5 до цього Положення.</w:t>
      </w: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000"/>
        <w:gridCol w:w="1681"/>
        <w:gridCol w:w="3600"/>
        <w:gridCol w:w="2200"/>
      </w:tblGrid>
      <w:tr w:rsidR="008A06A4" w:rsidTr="000041C3">
        <w:trPr>
          <w:tblHeader/>
        </w:trPr>
        <w:tc>
          <w:tcPr>
            <w:tcW w:w="2000" w:type="dxa"/>
            <w:shd w:val="clear" w:color="auto" w:fill="D9D9D9"/>
            <w:tcMar>
              <w:top w:w="60" w:type="dxa"/>
              <w:left w:w="100" w:type="dxa"/>
              <w:bottom w:w="60" w:type="dxa"/>
              <w:right w:w="100" w:type="dxa"/>
            </w:tcMar>
            <w:vAlign w:val="center"/>
          </w:tcPr>
          <w:p w:rsidR="008A06A4" w:rsidRDefault="4AA631E4" w:rsidP="005B726A">
            <w:pPr>
              <w:jc w:val="center"/>
              <w:rPr>
                <w:b/>
                <w:bCs/>
                <w:sz w:val="20"/>
                <w:szCs w:val="20"/>
                <w:lang w:val="uk-UA"/>
              </w:rPr>
            </w:pPr>
            <w:r w:rsidRPr="4AA631E4">
              <w:rPr>
                <w:b/>
                <w:bCs/>
                <w:sz w:val="20"/>
                <w:szCs w:val="20"/>
                <w:lang w:val="uk-UA"/>
              </w:rPr>
              <w:lastRenderedPageBreak/>
              <w:t>Рівень індикатора</w:t>
            </w:r>
          </w:p>
        </w:tc>
        <w:tc>
          <w:tcPr>
            <w:tcW w:w="1681" w:type="dxa"/>
            <w:shd w:val="clear" w:color="auto" w:fill="D9D9D9"/>
            <w:tcMar>
              <w:top w:w="60" w:type="dxa"/>
              <w:left w:w="100" w:type="dxa"/>
              <w:bottom w:w="60" w:type="dxa"/>
              <w:right w:w="100" w:type="dxa"/>
            </w:tcMar>
            <w:vAlign w:val="center"/>
          </w:tcPr>
          <w:p w:rsidR="008A06A4" w:rsidRDefault="4AA631E4" w:rsidP="005B726A">
            <w:pPr>
              <w:jc w:val="center"/>
              <w:rPr>
                <w:b/>
                <w:bCs/>
                <w:sz w:val="20"/>
                <w:szCs w:val="20"/>
                <w:lang w:val="uk-UA"/>
              </w:rPr>
            </w:pPr>
            <w:r w:rsidRPr="4AA631E4">
              <w:rPr>
                <w:b/>
                <w:bCs/>
                <w:sz w:val="20"/>
                <w:szCs w:val="20"/>
                <w:lang w:val="uk-UA"/>
              </w:rPr>
              <w:t>Призначення</w:t>
            </w:r>
          </w:p>
        </w:tc>
        <w:tc>
          <w:tcPr>
            <w:tcW w:w="3600" w:type="dxa"/>
            <w:shd w:val="clear" w:color="auto" w:fill="D9D9D9"/>
            <w:tcMar>
              <w:top w:w="60" w:type="dxa"/>
              <w:left w:w="100" w:type="dxa"/>
              <w:bottom w:w="60" w:type="dxa"/>
              <w:right w:w="100" w:type="dxa"/>
            </w:tcMar>
            <w:vAlign w:val="center"/>
          </w:tcPr>
          <w:p w:rsidR="008A06A4" w:rsidRDefault="4AA631E4" w:rsidP="005B726A">
            <w:pPr>
              <w:jc w:val="center"/>
              <w:rPr>
                <w:b/>
                <w:bCs/>
                <w:sz w:val="20"/>
                <w:szCs w:val="20"/>
                <w:lang w:val="uk-UA"/>
              </w:rPr>
            </w:pPr>
            <w:r w:rsidRPr="4AA631E4">
              <w:rPr>
                <w:b/>
                <w:bCs/>
                <w:sz w:val="20"/>
                <w:szCs w:val="20"/>
                <w:lang w:val="uk-UA"/>
              </w:rPr>
              <w:t>Приклад</w:t>
            </w:r>
          </w:p>
        </w:tc>
        <w:tc>
          <w:tcPr>
            <w:tcW w:w="2200" w:type="dxa"/>
            <w:shd w:val="clear" w:color="auto" w:fill="D9D9D9"/>
            <w:tcMar>
              <w:top w:w="60" w:type="dxa"/>
              <w:left w:w="100" w:type="dxa"/>
              <w:bottom w:w="60" w:type="dxa"/>
              <w:right w:w="100" w:type="dxa"/>
            </w:tcMar>
            <w:vAlign w:val="center"/>
          </w:tcPr>
          <w:p w:rsidR="008A06A4" w:rsidRDefault="4AA631E4" w:rsidP="005B726A">
            <w:pPr>
              <w:jc w:val="center"/>
              <w:rPr>
                <w:b/>
                <w:bCs/>
                <w:sz w:val="20"/>
                <w:szCs w:val="20"/>
                <w:lang w:val="uk-UA"/>
              </w:rPr>
            </w:pPr>
            <w:r w:rsidRPr="4AA631E4">
              <w:rPr>
                <w:b/>
                <w:bCs/>
                <w:sz w:val="20"/>
                <w:szCs w:val="20"/>
                <w:lang w:val="uk-UA"/>
              </w:rPr>
              <w:t>Періодичність фіксації</w:t>
            </w:r>
          </w:p>
        </w:tc>
      </w:tr>
      <w:tr w:rsidR="008A06A4" w:rsidRPr="00C24A5F" w:rsidTr="000041C3">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Індикатор реалізації (OUTPUT)</w:t>
            </w:r>
          </w:p>
        </w:tc>
        <w:tc>
          <w:tcPr>
            <w:tcW w:w="1681"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Фіксує факт і обсяг виконання завдання</w:t>
            </w:r>
          </w:p>
        </w:tc>
        <w:tc>
          <w:tcPr>
            <w:tcW w:w="36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Кількість введених в експлуатацію об'єктів, протяжність відремонтованих мереж, кількість наданих послуг</w:t>
            </w:r>
          </w:p>
        </w:tc>
        <w:tc>
          <w:tcPr>
            <w:tcW w:w="22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 xml:space="preserve">По факту завершення етапу або об'єкта, зведення </w:t>
            </w:r>
            <w:r w:rsidR="00672482">
              <w:rPr>
                <w:rFonts w:ascii="Abadi" w:hAnsi="Abadi"/>
                <w:lang w:val="uk-UA"/>
              </w:rPr>
              <w:t>–</w:t>
            </w:r>
            <w:r w:rsidRPr="4AA631E4">
              <w:rPr>
                <w:sz w:val="20"/>
                <w:szCs w:val="20"/>
                <w:lang w:val="uk-UA"/>
              </w:rPr>
              <w:t xml:space="preserve"> щоквартально</w:t>
            </w:r>
          </w:p>
        </w:tc>
      </w:tr>
      <w:tr w:rsidR="008A06A4" w:rsidTr="000041C3">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Індикатор результату (OUTCOME)</w:t>
            </w:r>
          </w:p>
        </w:tc>
        <w:tc>
          <w:tcPr>
            <w:tcW w:w="1681"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Фіксує зміну стану цільової групи або середовища на рівні оперативної цілі</w:t>
            </w:r>
          </w:p>
        </w:tc>
        <w:tc>
          <w:tcPr>
            <w:tcW w:w="3600" w:type="dxa"/>
            <w:tcMar>
              <w:top w:w="60" w:type="dxa"/>
              <w:left w:w="100" w:type="dxa"/>
              <w:bottom w:w="60" w:type="dxa"/>
              <w:right w:w="100" w:type="dxa"/>
            </w:tcMar>
            <w:vAlign w:val="center"/>
          </w:tcPr>
          <w:p w:rsidR="008A06A4" w:rsidRDefault="00A86383" w:rsidP="005B726A">
            <w:pPr>
              <w:rPr>
                <w:sz w:val="20"/>
                <w:szCs w:val="20"/>
                <w:lang w:val="uk-UA"/>
              </w:rPr>
            </w:pPr>
            <w:r w:rsidRPr="00A86383">
              <w:rPr>
                <w:sz w:val="20"/>
                <w:szCs w:val="20"/>
                <w:lang w:val="uk-UA"/>
              </w:rPr>
              <w:t xml:space="preserve">Частка підтриманих </w:t>
            </w:r>
            <w:proofErr w:type="spellStart"/>
            <w:r w:rsidRPr="00A86383">
              <w:rPr>
                <w:sz w:val="20"/>
                <w:szCs w:val="20"/>
                <w:lang w:val="uk-UA"/>
              </w:rPr>
              <w:t>бізнесів</w:t>
            </w:r>
            <w:proofErr w:type="spellEnd"/>
            <w:r w:rsidRPr="00A86383">
              <w:rPr>
                <w:sz w:val="20"/>
                <w:szCs w:val="20"/>
                <w:lang w:val="uk-UA"/>
              </w:rPr>
              <w:t>, що продовжують діяльність через 12 місяців після отримання грантової підтримки (%)</w:t>
            </w:r>
          </w:p>
        </w:tc>
        <w:tc>
          <w:tcPr>
            <w:tcW w:w="22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Щорічно, за підсумками року</w:t>
            </w:r>
          </w:p>
        </w:tc>
      </w:tr>
      <w:tr w:rsidR="008A06A4" w:rsidRPr="00C24A5F" w:rsidTr="000041C3">
        <w:tc>
          <w:tcPr>
            <w:tcW w:w="2000" w:type="dxa"/>
            <w:tcMar>
              <w:top w:w="60" w:type="dxa"/>
              <w:left w:w="100" w:type="dxa"/>
              <w:bottom w:w="60" w:type="dxa"/>
              <w:right w:w="100" w:type="dxa"/>
            </w:tcMar>
            <w:vAlign w:val="center"/>
          </w:tcPr>
          <w:p w:rsidR="008A06A4" w:rsidRDefault="000041C3" w:rsidP="005B726A">
            <w:pPr>
              <w:rPr>
                <w:sz w:val="20"/>
                <w:szCs w:val="20"/>
                <w:lang w:val="uk-UA"/>
              </w:rPr>
            </w:pPr>
            <w:r w:rsidRPr="000041C3">
              <w:rPr>
                <w:sz w:val="20"/>
                <w:szCs w:val="20"/>
                <w:lang w:val="uk-UA"/>
              </w:rPr>
              <w:t>Узагальнени</w:t>
            </w:r>
            <w:r>
              <w:rPr>
                <w:sz w:val="20"/>
                <w:szCs w:val="20"/>
                <w:lang w:val="uk-UA"/>
              </w:rPr>
              <w:t>й</w:t>
            </w:r>
            <w:r w:rsidRPr="000041C3">
              <w:rPr>
                <w:sz w:val="20"/>
                <w:szCs w:val="20"/>
                <w:lang w:val="uk-UA"/>
              </w:rPr>
              <w:t xml:space="preserve"> наб</w:t>
            </w:r>
            <w:r>
              <w:rPr>
                <w:sz w:val="20"/>
                <w:szCs w:val="20"/>
                <w:lang w:val="uk-UA"/>
              </w:rPr>
              <w:t>ір</w:t>
            </w:r>
            <w:r w:rsidRPr="000041C3">
              <w:rPr>
                <w:sz w:val="20"/>
                <w:szCs w:val="20"/>
                <w:lang w:val="uk-UA"/>
              </w:rPr>
              <w:t xml:space="preserve"> індикаторів на рівні стратегічного напряму</w:t>
            </w:r>
          </w:p>
        </w:tc>
        <w:tc>
          <w:tcPr>
            <w:tcW w:w="1681" w:type="dxa"/>
            <w:tcMar>
              <w:top w:w="60" w:type="dxa"/>
              <w:left w:w="100" w:type="dxa"/>
              <w:bottom w:w="60" w:type="dxa"/>
              <w:right w:w="100" w:type="dxa"/>
            </w:tcMar>
            <w:vAlign w:val="center"/>
          </w:tcPr>
          <w:p w:rsidR="008A06A4" w:rsidRDefault="007E4116" w:rsidP="005B726A">
            <w:pPr>
              <w:rPr>
                <w:sz w:val="20"/>
                <w:szCs w:val="20"/>
                <w:lang w:val="uk-UA"/>
              </w:rPr>
            </w:pPr>
            <w:r w:rsidRPr="007E4116">
              <w:rPr>
                <w:sz w:val="20"/>
                <w:szCs w:val="20"/>
                <w:lang w:val="uk-UA"/>
              </w:rPr>
              <w:t>Фіксує сукупний результат реалізації оперативних цілей у межах стратегічного напряму</w:t>
            </w:r>
          </w:p>
        </w:tc>
        <w:tc>
          <w:tcPr>
            <w:tcW w:w="36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 xml:space="preserve">Рівень зайнятості населення, обсяг залучених інвестицій, </w:t>
            </w:r>
            <w:r w:rsidR="000041C3">
              <w:rPr>
                <w:sz w:val="20"/>
                <w:szCs w:val="20"/>
                <w:lang w:val="uk-UA"/>
              </w:rPr>
              <w:t>ч</w:t>
            </w:r>
            <w:r w:rsidR="000041C3" w:rsidRPr="000041C3">
              <w:rPr>
                <w:sz w:val="20"/>
                <w:szCs w:val="20"/>
                <w:lang w:val="uk-UA"/>
              </w:rPr>
              <w:t>астка населення, забезпеченого надійними та безперебійними комунальними послугами (водопостачання, водовідведення, теплопостачання) (%)</w:t>
            </w:r>
          </w:p>
        </w:tc>
        <w:tc>
          <w:tcPr>
            <w:tcW w:w="22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Раз на два роки (проміжна та підсумкова оцінка)</w:t>
            </w:r>
          </w:p>
        </w:tc>
      </w:tr>
    </w:tbl>
    <w:p w:rsidR="000041C3" w:rsidRDefault="000041C3" w:rsidP="005B726A">
      <w:pPr>
        <w:spacing w:after="80"/>
        <w:jc w:val="both"/>
        <w:rPr>
          <w:lang w:val="uk-UA"/>
        </w:rPr>
      </w:pPr>
    </w:p>
    <w:p w:rsidR="008A06A4" w:rsidRDefault="4AA631E4" w:rsidP="005B726A">
      <w:pPr>
        <w:spacing w:after="80"/>
        <w:jc w:val="both"/>
        <w:rPr>
          <w:lang w:val="uk-UA"/>
        </w:rPr>
      </w:pPr>
      <w:r w:rsidRPr="4AA631E4">
        <w:rPr>
          <w:lang w:val="uk-UA"/>
        </w:rPr>
        <w:t xml:space="preserve">3.2. </w:t>
      </w:r>
      <w:r w:rsidR="00224CBC" w:rsidRPr="00224CBC">
        <w:rPr>
          <w:lang w:val="uk-UA"/>
        </w:rPr>
        <w:t>Для кожного індикатора результату визначається спосіб його вимірювання або розрахунку, джерело даних та періодичність збору інформації</w:t>
      </w:r>
      <w:r w:rsidR="0033023E">
        <w:rPr>
          <w:lang w:val="uk-UA"/>
        </w:rPr>
        <w:t>. Зазначені параметри</w:t>
      </w:r>
      <w:r w:rsidRPr="4AA631E4">
        <w:rPr>
          <w:lang w:val="uk-UA"/>
        </w:rPr>
        <w:t xml:space="preserve"> </w:t>
      </w:r>
      <w:r w:rsidR="00DE0155">
        <w:rPr>
          <w:lang w:val="uk-UA"/>
        </w:rPr>
        <w:t>визначаються</w:t>
      </w:r>
      <w:r w:rsidRPr="4AA631E4">
        <w:rPr>
          <w:lang w:val="uk-UA"/>
        </w:rPr>
        <w:t xml:space="preserve"> власником показника за погодженням із </w:t>
      </w:r>
      <w:r w:rsidR="005C75DD" w:rsidRPr="4AA631E4">
        <w:rPr>
          <w:lang w:val="uk-UA"/>
        </w:rPr>
        <w:t xml:space="preserve">Секретаріатом </w:t>
      </w:r>
      <w:r w:rsidRPr="4AA631E4">
        <w:rPr>
          <w:lang w:val="uk-UA"/>
        </w:rPr>
        <w:t>моніторингу і фіксується в реєстрі моніторингу.</w:t>
      </w:r>
    </w:p>
    <w:p w:rsidR="008A06A4" w:rsidRDefault="4AA631E4" w:rsidP="005B726A">
      <w:pPr>
        <w:spacing w:after="160"/>
        <w:jc w:val="both"/>
        <w:rPr>
          <w:lang w:val="uk-UA"/>
        </w:rPr>
      </w:pPr>
      <w:r w:rsidRPr="4AA631E4">
        <w:rPr>
          <w:lang w:val="uk-UA"/>
        </w:rPr>
        <w:t>3.3. Для кожного індикатора встановлюються базове значення станом на 2025 рік та цільове значення на кінець 2028 року. За відсутності статистичних даних за 2025 рік базовим вважається перше зафіксоване в ході моніторингу значення з обов'язковим зазначенням дати фіксації.</w:t>
      </w:r>
    </w:p>
    <w:p w:rsidR="008A06A4" w:rsidRDefault="4AA631E4" w:rsidP="005B726A">
      <w:pPr>
        <w:pStyle w:val="1"/>
        <w:spacing w:before="360" w:after="200"/>
        <w:rPr>
          <w:b/>
          <w:bCs/>
          <w:sz w:val="26"/>
          <w:szCs w:val="26"/>
          <w:lang w:val="uk-UA"/>
        </w:rPr>
      </w:pPr>
      <w:r w:rsidRPr="4AA631E4">
        <w:rPr>
          <w:b/>
          <w:bCs/>
          <w:sz w:val="26"/>
          <w:szCs w:val="26"/>
          <w:lang w:val="uk-UA"/>
        </w:rPr>
        <w:t>4. Інституційна структура моніторингу</w:t>
      </w:r>
    </w:p>
    <w:p w:rsidR="008A06A4" w:rsidRDefault="4AA631E4" w:rsidP="005B726A">
      <w:pPr>
        <w:pStyle w:val="2"/>
        <w:spacing w:before="260" w:after="160"/>
        <w:rPr>
          <w:b/>
          <w:bCs/>
          <w:sz w:val="24"/>
          <w:szCs w:val="24"/>
          <w:lang w:val="uk-UA"/>
        </w:rPr>
      </w:pPr>
      <w:r w:rsidRPr="4AA631E4">
        <w:rPr>
          <w:b/>
          <w:bCs/>
          <w:sz w:val="24"/>
          <w:szCs w:val="24"/>
          <w:lang w:val="uk-UA"/>
        </w:rPr>
        <w:t>4.1. Комітет з управління впровадженням Стратегії</w:t>
      </w:r>
    </w:p>
    <w:p w:rsidR="008A06A4" w:rsidRDefault="4AA631E4" w:rsidP="005B726A">
      <w:pPr>
        <w:jc w:val="both"/>
        <w:rPr>
          <w:lang w:val="uk-UA"/>
        </w:rPr>
      </w:pPr>
      <w:r w:rsidRPr="4AA631E4">
        <w:rPr>
          <w:lang w:val="uk-UA"/>
        </w:rPr>
        <w:t xml:space="preserve">Комітет з управління впровадженням Стратегії (далі </w:t>
      </w:r>
      <w:r w:rsidR="000041C3">
        <w:rPr>
          <w:rFonts w:ascii="Abadi" w:hAnsi="Abadi"/>
          <w:lang w:val="uk-UA"/>
        </w:rPr>
        <w:t>–</w:t>
      </w:r>
      <w:r w:rsidRPr="4AA631E4">
        <w:rPr>
          <w:lang w:val="uk-UA"/>
        </w:rPr>
        <w:t xml:space="preserve"> Комітет) є колегіальним органом, відповідальним за координацію реалізації Стратегії та затвердження результатів моніторингу. Комітет формується на основі складу Робочої групи з розробки Стратегії, затвердженого розпорядженням міського голови від 02.01.2025 № Р-1/0/4-25, з включенням представників структурних підрозділів </w:t>
      </w:r>
      <w:r w:rsidR="000041C3">
        <w:rPr>
          <w:rFonts w:ascii="Abadi" w:hAnsi="Abadi"/>
          <w:lang w:val="uk-UA"/>
        </w:rPr>
        <w:t>–</w:t>
      </w:r>
      <w:r w:rsidRPr="4AA631E4">
        <w:rPr>
          <w:lang w:val="uk-UA"/>
        </w:rPr>
        <w:t xml:space="preserve"> власників показників.</w:t>
      </w:r>
    </w:p>
    <w:p w:rsidR="008A06A4" w:rsidRDefault="4AA631E4" w:rsidP="005B726A">
      <w:pPr>
        <w:jc w:val="both"/>
        <w:rPr>
          <w:lang w:val="uk-UA"/>
        </w:rPr>
      </w:pPr>
      <w:r w:rsidRPr="4AA631E4">
        <w:rPr>
          <w:lang w:val="uk-UA"/>
        </w:rPr>
        <w:t>До повноважень Комітету належать:</w:t>
      </w:r>
    </w:p>
    <w:p w:rsidR="008A06A4" w:rsidRDefault="4AA631E4" w:rsidP="005B726A">
      <w:pPr>
        <w:pStyle w:val="a4"/>
        <w:numPr>
          <w:ilvl w:val="0"/>
          <w:numId w:val="5"/>
        </w:numPr>
        <w:rPr>
          <w:lang w:val="uk-UA"/>
        </w:rPr>
      </w:pPr>
      <w:r w:rsidRPr="4AA631E4">
        <w:rPr>
          <w:lang w:val="uk-UA"/>
        </w:rPr>
        <w:t>розгляд і затвердження річного зведеного звіту про хід реалізації Стратегії;</w:t>
      </w:r>
    </w:p>
    <w:p w:rsidR="008A06A4" w:rsidRDefault="4AA631E4" w:rsidP="005B726A">
      <w:pPr>
        <w:pStyle w:val="a4"/>
        <w:numPr>
          <w:ilvl w:val="0"/>
          <w:numId w:val="5"/>
        </w:numPr>
        <w:rPr>
          <w:lang w:val="uk-UA"/>
        </w:rPr>
      </w:pPr>
      <w:r w:rsidRPr="4AA631E4">
        <w:rPr>
          <w:lang w:val="uk-UA"/>
        </w:rPr>
        <w:t>ухвалення рішень про коригування оперативних і стратегічних цілей за результатами моніторингу;</w:t>
      </w:r>
    </w:p>
    <w:p w:rsidR="008A06A4" w:rsidRDefault="4AA631E4" w:rsidP="005B726A">
      <w:pPr>
        <w:pStyle w:val="a4"/>
        <w:numPr>
          <w:ilvl w:val="0"/>
          <w:numId w:val="5"/>
        </w:numPr>
        <w:rPr>
          <w:lang w:val="uk-UA"/>
        </w:rPr>
      </w:pPr>
      <w:r w:rsidRPr="4AA631E4">
        <w:rPr>
          <w:lang w:val="uk-UA"/>
        </w:rPr>
        <w:t>розгляд пропозицій щодо уточнення переліку індикаторів, базових і цільових значень;</w:t>
      </w:r>
    </w:p>
    <w:p w:rsidR="008A06A4" w:rsidRDefault="4AA631E4" w:rsidP="005B726A">
      <w:pPr>
        <w:pStyle w:val="a4"/>
        <w:numPr>
          <w:ilvl w:val="0"/>
          <w:numId w:val="5"/>
        </w:numPr>
        <w:rPr>
          <w:lang w:val="uk-UA"/>
        </w:rPr>
      </w:pPr>
      <w:r w:rsidRPr="4AA631E4">
        <w:rPr>
          <w:lang w:val="uk-UA"/>
        </w:rPr>
        <w:t xml:space="preserve">внесення на розгляд міської ради </w:t>
      </w:r>
      <w:proofErr w:type="spellStart"/>
      <w:r w:rsidRPr="4AA631E4">
        <w:rPr>
          <w:lang w:val="uk-UA"/>
        </w:rPr>
        <w:t>проєктів</w:t>
      </w:r>
      <w:proofErr w:type="spellEnd"/>
      <w:r w:rsidRPr="4AA631E4">
        <w:rPr>
          <w:lang w:val="uk-UA"/>
        </w:rPr>
        <w:t xml:space="preserve"> рішень про внесення змін до Стратегії.</w:t>
      </w:r>
    </w:p>
    <w:p w:rsidR="008A06A4" w:rsidRDefault="4AA631E4" w:rsidP="005B726A">
      <w:pPr>
        <w:jc w:val="both"/>
        <w:rPr>
          <w:lang w:val="uk-UA"/>
        </w:rPr>
      </w:pPr>
      <w:r w:rsidRPr="4AA631E4">
        <w:rPr>
          <w:lang w:val="uk-UA"/>
        </w:rPr>
        <w:t>Засідання Комітету проводяться не рідше одного разу на рік за підсумками звітного року, а також позапланово за потреби розгляду істотних відхилень від цільових показників.</w:t>
      </w:r>
    </w:p>
    <w:p w:rsidR="008A06A4" w:rsidRDefault="4AA631E4" w:rsidP="005B726A">
      <w:pPr>
        <w:pStyle w:val="2"/>
        <w:spacing w:before="260" w:after="160"/>
        <w:rPr>
          <w:b/>
          <w:bCs/>
          <w:sz w:val="24"/>
          <w:szCs w:val="24"/>
          <w:lang w:val="uk-UA"/>
        </w:rPr>
      </w:pPr>
      <w:r w:rsidRPr="4AA631E4">
        <w:rPr>
          <w:b/>
          <w:bCs/>
          <w:sz w:val="24"/>
          <w:szCs w:val="24"/>
          <w:lang w:val="uk-UA"/>
        </w:rPr>
        <w:t>4.2. Секретаріат моніторингу</w:t>
      </w:r>
    </w:p>
    <w:p w:rsidR="008A06A4" w:rsidRDefault="4AA631E4" w:rsidP="005B726A">
      <w:pPr>
        <w:spacing w:after="160"/>
        <w:jc w:val="both"/>
        <w:rPr>
          <w:lang w:val="uk-UA"/>
        </w:rPr>
      </w:pPr>
      <w:r w:rsidRPr="4AA631E4">
        <w:rPr>
          <w:lang w:val="uk-UA"/>
        </w:rPr>
        <w:t xml:space="preserve">Секретаріат моніторингу виконує технічну та координаційну функцію забезпечення системи моніторингу. Функції </w:t>
      </w:r>
      <w:r w:rsidR="005C75DD" w:rsidRPr="4AA631E4">
        <w:rPr>
          <w:lang w:val="uk-UA"/>
        </w:rPr>
        <w:t xml:space="preserve">Секретаріату </w:t>
      </w:r>
      <w:r w:rsidRPr="4AA631E4">
        <w:rPr>
          <w:lang w:val="uk-UA"/>
        </w:rPr>
        <w:t>покладаються на відділ з економічних питань виконавчого комітету міської ради.</w:t>
      </w:r>
      <w:r w:rsidR="000041C3">
        <w:rPr>
          <w:lang w:val="uk-UA"/>
        </w:rPr>
        <w:t xml:space="preserve"> </w:t>
      </w:r>
      <w:r w:rsidRPr="4AA631E4">
        <w:rPr>
          <w:lang w:val="uk-UA"/>
        </w:rPr>
        <w:t xml:space="preserve">До функцій </w:t>
      </w:r>
      <w:r w:rsidR="005C75DD" w:rsidRPr="4AA631E4">
        <w:rPr>
          <w:lang w:val="uk-UA"/>
        </w:rPr>
        <w:t xml:space="preserve">Секретаріату </w:t>
      </w:r>
      <w:r w:rsidRPr="4AA631E4">
        <w:rPr>
          <w:lang w:val="uk-UA"/>
        </w:rPr>
        <w:t>належать:</w:t>
      </w:r>
    </w:p>
    <w:p w:rsidR="008A06A4" w:rsidRDefault="4AA631E4" w:rsidP="005B726A">
      <w:pPr>
        <w:pStyle w:val="a4"/>
        <w:numPr>
          <w:ilvl w:val="0"/>
          <w:numId w:val="6"/>
        </w:numPr>
        <w:spacing w:after="100"/>
        <w:rPr>
          <w:lang w:val="uk-UA"/>
        </w:rPr>
      </w:pPr>
      <w:r w:rsidRPr="4AA631E4">
        <w:rPr>
          <w:lang w:val="uk-UA"/>
        </w:rPr>
        <w:lastRenderedPageBreak/>
        <w:t>ведення зведеного реєстру моніторингу за всіма оперативними цілями Стратегії;</w:t>
      </w:r>
    </w:p>
    <w:p w:rsidR="008A06A4" w:rsidRDefault="4AA631E4" w:rsidP="005B726A">
      <w:pPr>
        <w:pStyle w:val="a4"/>
        <w:numPr>
          <w:ilvl w:val="0"/>
          <w:numId w:val="6"/>
        </w:numPr>
        <w:spacing w:after="100"/>
        <w:rPr>
          <w:lang w:val="uk-UA"/>
        </w:rPr>
      </w:pPr>
      <w:r w:rsidRPr="4AA631E4">
        <w:rPr>
          <w:lang w:val="uk-UA"/>
        </w:rPr>
        <w:t>методичний супровід власників показників, включно з наданням уніфікованої форми фіксації даних;</w:t>
      </w:r>
    </w:p>
    <w:p w:rsidR="008A06A4" w:rsidRDefault="4AA631E4" w:rsidP="005B726A">
      <w:pPr>
        <w:pStyle w:val="a4"/>
        <w:numPr>
          <w:ilvl w:val="0"/>
          <w:numId w:val="6"/>
        </w:numPr>
        <w:spacing w:after="100"/>
        <w:rPr>
          <w:lang w:val="uk-UA"/>
        </w:rPr>
      </w:pPr>
      <w:r w:rsidRPr="4AA631E4">
        <w:rPr>
          <w:lang w:val="uk-UA"/>
        </w:rPr>
        <w:t>збір квартальних і річних даних від власників показників у встановлені строки;</w:t>
      </w:r>
    </w:p>
    <w:p w:rsidR="008A06A4" w:rsidRDefault="4AA631E4" w:rsidP="005B726A">
      <w:pPr>
        <w:pStyle w:val="a4"/>
        <w:numPr>
          <w:ilvl w:val="0"/>
          <w:numId w:val="6"/>
        </w:numPr>
        <w:spacing w:after="100"/>
        <w:rPr>
          <w:lang w:val="uk-UA"/>
        </w:rPr>
      </w:pPr>
      <w:r w:rsidRPr="4AA631E4">
        <w:rPr>
          <w:lang w:val="uk-UA"/>
        </w:rPr>
        <w:t>проведення вибіркової перевірки достовірності поданих даних;</w:t>
      </w:r>
    </w:p>
    <w:p w:rsidR="008A06A4" w:rsidRDefault="4AA631E4" w:rsidP="005B726A">
      <w:pPr>
        <w:pStyle w:val="a4"/>
        <w:numPr>
          <w:ilvl w:val="0"/>
          <w:numId w:val="6"/>
        </w:numPr>
        <w:spacing w:after="100"/>
        <w:rPr>
          <w:lang w:val="uk-UA"/>
        </w:rPr>
      </w:pPr>
      <w:r w:rsidRPr="4AA631E4">
        <w:rPr>
          <w:lang w:val="uk-UA"/>
        </w:rPr>
        <w:t>підготовка квартальних довідок і річного зведеного звіту для розгляду Комітетом;</w:t>
      </w:r>
    </w:p>
    <w:p w:rsidR="008A06A4" w:rsidRDefault="4AA631E4" w:rsidP="005B726A">
      <w:pPr>
        <w:pStyle w:val="a4"/>
        <w:numPr>
          <w:ilvl w:val="0"/>
          <w:numId w:val="6"/>
        </w:numPr>
        <w:spacing w:after="100"/>
        <w:rPr>
          <w:lang w:val="uk-UA"/>
        </w:rPr>
      </w:pPr>
      <w:r w:rsidRPr="4AA631E4">
        <w:rPr>
          <w:lang w:val="uk-UA"/>
        </w:rPr>
        <w:t>оприлюднення результатів моніторингу відповідно до розділу 7 цього Положення.</w:t>
      </w:r>
    </w:p>
    <w:p w:rsidR="008A06A4" w:rsidRDefault="4AA631E4" w:rsidP="005B726A">
      <w:pPr>
        <w:pStyle w:val="2"/>
        <w:spacing w:before="260" w:after="160"/>
        <w:rPr>
          <w:b/>
          <w:bCs/>
          <w:sz w:val="24"/>
          <w:szCs w:val="24"/>
          <w:lang w:val="uk-UA"/>
        </w:rPr>
      </w:pPr>
      <w:r w:rsidRPr="4AA631E4">
        <w:rPr>
          <w:b/>
          <w:bCs/>
          <w:sz w:val="24"/>
          <w:szCs w:val="24"/>
          <w:lang w:val="uk-UA"/>
        </w:rPr>
        <w:t>4.3. Власники показників</w:t>
      </w:r>
    </w:p>
    <w:p w:rsidR="008A06A4" w:rsidRDefault="4AA631E4" w:rsidP="005B726A">
      <w:pPr>
        <w:spacing w:after="160"/>
        <w:jc w:val="both"/>
        <w:rPr>
          <w:lang w:val="uk-UA"/>
        </w:rPr>
      </w:pPr>
      <w:r w:rsidRPr="4AA631E4">
        <w:rPr>
          <w:lang w:val="uk-UA"/>
        </w:rPr>
        <w:t>Власником показника є структурний підрозділ виконавчого комітету міської ради або комунальне підприємство, визначене відповідальним виконавцем оперативної цілі в тексті Стратегії. Власник показника:</w:t>
      </w:r>
    </w:p>
    <w:p w:rsidR="008A06A4" w:rsidRDefault="4AA631E4" w:rsidP="005B726A">
      <w:pPr>
        <w:pStyle w:val="a4"/>
        <w:numPr>
          <w:ilvl w:val="0"/>
          <w:numId w:val="7"/>
        </w:numPr>
        <w:spacing w:after="100"/>
        <w:rPr>
          <w:lang w:val="uk-UA"/>
        </w:rPr>
      </w:pPr>
      <w:r w:rsidRPr="4AA631E4">
        <w:rPr>
          <w:lang w:val="uk-UA"/>
        </w:rPr>
        <w:t>фіксує значення індикаторів реалізації по факту виконання завдань;</w:t>
      </w:r>
    </w:p>
    <w:p w:rsidR="00EA4F5D" w:rsidRDefault="00EA4F5D" w:rsidP="005B726A">
      <w:pPr>
        <w:pStyle w:val="a4"/>
        <w:numPr>
          <w:ilvl w:val="0"/>
          <w:numId w:val="7"/>
        </w:numPr>
        <w:spacing w:after="100"/>
        <w:rPr>
          <w:lang w:val="uk-UA"/>
        </w:rPr>
      </w:pPr>
      <w:r w:rsidRPr="00EA4F5D">
        <w:rPr>
          <w:lang w:val="uk-UA"/>
        </w:rPr>
        <w:t>щороку забезпечує вимірювання або розрахунок індикаторів результату та подає відповідні дані й підтвердні матеріали Секретаріату моніторингу</w:t>
      </w:r>
      <w:r w:rsidRPr="4AA631E4">
        <w:rPr>
          <w:lang w:val="uk-UA"/>
        </w:rPr>
        <w:t>;</w:t>
      </w:r>
    </w:p>
    <w:p w:rsidR="008A06A4" w:rsidRDefault="4AA631E4" w:rsidP="005B726A">
      <w:pPr>
        <w:pStyle w:val="a4"/>
        <w:numPr>
          <w:ilvl w:val="0"/>
          <w:numId w:val="7"/>
        </w:numPr>
        <w:spacing w:after="100"/>
        <w:rPr>
          <w:lang w:val="uk-UA"/>
        </w:rPr>
      </w:pPr>
      <w:r w:rsidRPr="4AA631E4">
        <w:rPr>
          <w:lang w:val="uk-UA"/>
        </w:rPr>
        <w:t>підтверджує достовірність поданих даних підписом керівника підрозділу</w:t>
      </w:r>
      <w:r w:rsidR="00EA4F5D" w:rsidRPr="4AA631E4">
        <w:rPr>
          <w:lang w:val="uk-UA"/>
        </w:rPr>
        <w:t>;</w:t>
      </w:r>
    </w:p>
    <w:p w:rsidR="008A06A4" w:rsidRDefault="4AA631E4" w:rsidP="005B726A">
      <w:pPr>
        <w:pStyle w:val="a4"/>
        <w:numPr>
          <w:ilvl w:val="0"/>
          <w:numId w:val="7"/>
        </w:numPr>
        <w:spacing w:after="100"/>
        <w:rPr>
          <w:lang w:val="uk-UA"/>
        </w:rPr>
      </w:pPr>
      <w:r w:rsidRPr="4AA631E4">
        <w:rPr>
          <w:lang w:val="uk-UA"/>
        </w:rPr>
        <w:t xml:space="preserve">своєчасно інформує </w:t>
      </w:r>
      <w:r w:rsidR="005C75DD" w:rsidRPr="4AA631E4">
        <w:rPr>
          <w:lang w:val="uk-UA"/>
        </w:rPr>
        <w:t xml:space="preserve">Секретаріат </w:t>
      </w:r>
      <w:r w:rsidRPr="4AA631E4">
        <w:rPr>
          <w:lang w:val="uk-UA"/>
        </w:rPr>
        <w:t>моніторингу про ризики недосягнення цільових значень.</w:t>
      </w:r>
    </w:p>
    <w:p w:rsidR="008A06A4" w:rsidRDefault="4AA631E4" w:rsidP="005B726A">
      <w:pPr>
        <w:spacing w:after="160"/>
        <w:jc w:val="both"/>
        <w:rPr>
          <w:lang w:val="uk-UA"/>
        </w:rPr>
      </w:pPr>
      <w:r w:rsidRPr="4AA631E4">
        <w:rPr>
          <w:lang w:val="uk-UA"/>
        </w:rPr>
        <w:t xml:space="preserve">Орієнтовний розподіл відповідальності за стратегічними напрямами наведено в додатку </w:t>
      </w:r>
      <w:r w:rsidR="007206C9">
        <w:rPr>
          <w:lang w:val="uk-UA"/>
        </w:rPr>
        <w:t>4</w:t>
      </w:r>
      <w:r w:rsidRPr="4AA631E4">
        <w:rPr>
          <w:lang w:val="uk-UA"/>
        </w:rPr>
        <w:t xml:space="preserve"> до цього Положення.</w:t>
      </w:r>
    </w:p>
    <w:p w:rsidR="008A06A4" w:rsidRDefault="4AA631E4" w:rsidP="005B726A">
      <w:pPr>
        <w:pStyle w:val="1"/>
        <w:spacing w:before="360" w:after="200"/>
        <w:rPr>
          <w:b/>
          <w:bCs/>
          <w:sz w:val="26"/>
          <w:szCs w:val="26"/>
          <w:lang w:val="uk-UA"/>
        </w:rPr>
      </w:pPr>
      <w:r w:rsidRPr="4AA631E4">
        <w:rPr>
          <w:b/>
          <w:bCs/>
          <w:sz w:val="26"/>
          <w:szCs w:val="26"/>
          <w:lang w:val="uk-UA"/>
        </w:rPr>
        <w:t>5. Єдина методика збору та фіксації даних</w:t>
      </w:r>
    </w:p>
    <w:p w:rsidR="008A06A4" w:rsidRDefault="4AA631E4" w:rsidP="005B726A">
      <w:pPr>
        <w:spacing w:after="160"/>
        <w:jc w:val="both"/>
        <w:rPr>
          <w:lang w:val="uk-UA"/>
        </w:rPr>
      </w:pPr>
      <w:r w:rsidRPr="4AA631E4">
        <w:rPr>
          <w:lang w:val="uk-UA"/>
        </w:rPr>
        <w:t xml:space="preserve">5.1. Усі власники показників фіксують значення індикаторів за єдиною уніфікованою формою, що складається з дев'яти обов'язкових полів. </w:t>
      </w:r>
      <w:r w:rsidR="0026522F" w:rsidRPr="005B726A">
        <w:rPr>
          <w:lang w:val="ru-RU"/>
        </w:rPr>
        <w:t xml:space="preserve">Форма </w:t>
      </w:r>
      <w:proofErr w:type="spellStart"/>
      <w:r w:rsidR="0026522F" w:rsidRPr="005B726A">
        <w:rPr>
          <w:lang w:val="ru-RU"/>
        </w:rPr>
        <w:t>таблиці</w:t>
      </w:r>
      <w:proofErr w:type="spellEnd"/>
      <w:r w:rsidR="0026522F" w:rsidRPr="005B726A">
        <w:rPr>
          <w:lang w:val="ru-RU"/>
        </w:rPr>
        <w:t xml:space="preserve"> </w:t>
      </w:r>
      <w:proofErr w:type="spellStart"/>
      <w:r w:rsidR="0026522F" w:rsidRPr="005B726A">
        <w:rPr>
          <w:lang w:val="ru-RU"/>
        </w:rPr>
        <w:t>моніторингу</w:t>
      </w:r>
      <w:proofErr w:type="spellEnd"/>
      <w:r w:rsidR="0026522F" w:rsidRPr="005B726A">
        <w:rPr>
          <w:lang w:val="ru-RU"/>
        </w:rPr>
        <w:t xml:space="preserve">, </w:t>
      </w:r>
      <w:proofErr w:type="spellStart"/>
      <w:r w:rsidR="0026522F" w:rsidRPr="005B726A">
        <w:rPr>
          <w:lang w:val="ru-RU"/>
        </w:rPr>
        <w:t>обов’язкова</w:t>
      </w:r>
      <w:proofErr w:type="spellEnd"/>
      <w:r w:rsidR="0026522F" w:rsidRPr="005B726A">
        <w:rPr>
          <w:lang w:val="ru-RU"/>
        </w:rPr>
        <w:t xml:space="preserve"> для </w:t>
      </w:r>
      <w:proofErr w:type="spellStart"/>
      <w:r w:rsidR="0026522F" w:rsidRPr="005B726A">
        <w:rPr>
          <w:lang w:val="ru-RU"/>
        </w:rPr>
        <w:t>використання</w:t>
      </w:r>
      <w:proofErr w:type="spellEnd"/>
      <w:r w:rsidR="0026522F" w:rsidRPr="005B726A">
        <w:rPr>
          <w:lang w:val="ru-RU"/>
        </w:rPr>
        <w:t xml:space="preserve"> </w:t>
      </w:r>
      <w:proofErr w:type="spellStart"/>
      <w:proofErr w:type="gramStart"/>
      <w:r w:rsidR="0026522F" w:rsidRPr="005B726A">
        <w:rPr>
          <w:lang w:val="ru-RU"/>
        </w:rPr>
        <w:t>вс</w:t>
      </w:r>
      <w:proofErr w:type="gramEnd"/>
      <w:r w:rsidR="0026522F" w:rsidRPr="005B726A">
        <w:rPr>
          <w:lang w:val="ru-RU"/>
        </w:rPr>
        <w:t>іма</w:t>
      </w:r>
      <w:proofErr w:type="spellEnd"/>
      <w:r w:rsidR="0026522F" w:rsidRPr="005B726A">
        <w:rPr>
          <w:lang w:val="ru-RU"/>
        </w:rPr>
        <w:t xml:space="preserve"> </w:t>
      </w:r>
      <w:proofErr w:type="spellStart"/>
      <w:r w:rsidR="0026522F" w:rsidRPr="005B726A">
        <w:rPr>
          <w:lang w:val="ru-RU"/>
        </w:rPr>
        <w:t>власниками</w:t>
      </w:r>
      <w:proofErr w:type="spellEnd"/>
      <w:r w:rsidR="0026522F" w:rsidRPr="005B726A">
        <w:rPr>
          <w:lang w:val="ru-RU"/>
        </w:rPr>
        <w:t xml:space="preserve"> </w:t>
      </w:r>
      <w:proofErr w:type="spellStart"/>
      <w:r w:rsidR="0026522F" w:rsidRPr="005B726A">
        <w:rPr>
          <w:lang w:val="ru-RU"/>
        </w:rPr>
        <w:t>показників</w:t>
      </w:r>
      <w:proofErr w:type="spellEnd"/>
      <w:r w:rsidR="0026522F" w:rsidRPr="005B726A">
        <w:rPr>
          <w:lang w:val="ru-RU"/>
        </w:rPr>
        <w:t xml:space="preserve">, наведена в </w:t>
      </w:r>
      <w:proofErr w:type="spellStart"/>
      <w:r w:rsidR="0026522F" w:rsidRPr="005B726A">
        <w:rPr>
          <w:lang w:val="ru-RU"/>
        </w:rPr>
        <w:t>Додатку</w:t>
      </w:r>
      <w:proofErr w:type="spellEnd"/>
      <w:r w:rsidR="0026522F" w:rsidRPr="005B726A">
        <w:rPr>
          <w:lang w:val="ru-RU"/>
        </w:rPr>
        <w:t xml:space="preserve"> 2 до </w:t>
      </w:r>
      <w:proofErr w:type="spellStart"/>
      <w:r w:rsidR="0026522F" w:rsidRPr="005B726A">
        <w:rPr>
          <w:lang w:val="ru-RU"/>
        </w:rPr>
        <w:t>цього</w:t>
      </w:r>
      <w:proofErr w:type="spellEnd"/>
      <w:r w:rsidR="0026522F" w:rsidRPr="005B726A">
        <w:rPr>
          <w:lang w:val="ru-RU"/>
        </w:rPr>
        <w:t xml:space="preserve"> </w:t>
      </w:r>
      <w:proofErr w:type="spellStart"/>
      <w:r w:rsidR="0026522F" w:rsidRPr="005B726A">
        <w:rPr>
          <w:lang w:val="ru-RU"/>
        </w:rPr>
        <w:t>Положення</w:t>
      </w:r>
      <w:proofErr w:type="spellEnd"/>
      <w:r w:rsidR="0026522F" w:rsidRPr="005B726A">
        <w:rPr>
          <w:lang w:val="ru-RU"/>
        </w:rPr>
        <w:t>.</w:t>
      </w:r>
      <w:r w:rsidR="0026522F">
        <w:rPr>
          <w:lang w:val="uk-UA"/>
        </w:rPr>
        <w:t xml:space="preserve"> </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000"/>
        <w:gridCol w:w="7400"/>
      </w:tblGrid>
      <w:tr w:rsidR="008A06A4" w:rsidRPr="00A86383" w:rsidTr="4AA631E4">
        <w:trPr>
          <w:tblHeader/>
        </w:trPr>
        <w:tc>
          <w:tcPr>
            <w:tcW w:w="2000" w:type="dxa"/>
            <w:shd w:val="clear" w:color="auto" w:fill="D9D9D9"/>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Поле</w:t>
            </w:r>
          </w:p>
        </w:tc>
        <w:tc>
          <w:tcPr>
            <w:tcW w:w="7400" w:type="dxa"/>
            <w:shd w:val="clear" w:color="auto" w:fill="D9D9D9"/>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Зміст</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Рівень</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 xml:space="preserve">Індикатор реалізації (OUTPUT) / індикатор результату (OUTCOME) </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Індикатор</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Назва показника з одиницею виміру</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Що фіксуємо</w:t>
            </w:r>
          </w:p>
        </w:tc>
        <w:tc>
          <w:tcPr>
            <w:tcW w:w="7400" w:type="dxa"/>
            <w:tcMar>
              <w:top w:w="60" w:type="dxa"/>
              <w:left w:w="100" w:type="dxa"/>
              <w:bottom w:w="60" w:type="dxa"/>
              <w:right w:w="100" w:type="dxa"/>
            </w:tcMar>
            <w:vAlign w:val="center"/>
          </w:tcPr>
          <w:p w:rsidR="008A06A4" w:rsidRPr="00A86383" w:rsidRDefault="00A86383" w:rsidP="005B726A">
            <w:pPr>
              <w:rPr>
                <w:sz w:val="20"/>
                <w:szCs w:val="20"/>
                <w:lang w:val="uk-UA"/>
              </w:rPr>
            </w:pPr>
            <w:r w:rsidRPr="00A86383">
              <w:rPr>
                <w:sz w:val="20"/>
                <w:szCs w:val="20"/>
                <w:lang w:val="uk-UA"/>
              </w:rPr>
              <w:t>Факт, зміна або характеристика, що підлягає вимірюванню для розрахунку показника</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Як збираємо</w:t>
            </w:r>
          </w:p>
        </w:tc>
        <w:tc>
          <w:tcPr>
            <w:tcW w:w="7400" w:type="dxa"/>
            <w:tcMar>
              <w:top w:w="60" w:type="dxa"/>
              <w:left w:w="100" w:type="dxa"/>
              <w:bottom w:w="60" w:type="dxa"/>
              <w:right w:w="100" w:type="dxa"/>
            </w:tcMar>
            <w:vAlign w:val="center"/>
          </w:tcPr>
          <w:p w:rsidR="008A06A4" w:rsidRPr="00A86383" w:rsidRDefault="00A86383" w:rsidP="005B726A">
            <w:pPr>
              <w:rPr>
                <w:sz w:val="20"/>
                <w:szCs w:val="20"/>
                <w:lang w:val="uk-UA"/>
              </w:rPr>
            </w:pPr>
            <w:r w:rsidRPr="00A86383">
              <w:rPr>
                <w:sz w:val="20"/>
                <w:szCs w:val="20"/>
                <w:lang w:val="uk-UA"/>
              </w:rPr>
              <w:t>Спосіб отримання або розрахунку значення показника та джерело даних</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Інструмент</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Документ або система, на основі якої вноситься значення (реєстр об'єктів, акти виконаних робіт, аналітична довідка, звіт комунального підприємства)</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Відповідальний</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 xml:space="preserve">Власник показника </w:t>
            </w:r>
            <w:r w:rsidR="000041C3" w:rsidRPr="00A86383">
              <w:rPr>
                <w:rFonts w:ascii="Abadi" w:hAnsi="Abadi"/>
                <w:lang w:val="uk-UA"/>
              </w:rPr>
              <w:t>–</w:t>
            </w:r>
            <w:r w:rsidRPr="00A86383">
              <w:rPr>
                <w:sz w:val="20"/>
                <w:szCs w:val="20"/>
                <w:lang w:val="uk-UA"/>
              </w:rPr>
              <w:t xml:space="preserve"> структурний підрозділ або комунальне підприємство</w:t>
            </w:r>
          </w:p>
        </w:tc>
      </w:tr>
      <w:tr w:rsidR="008A06A4" w:rsidRPr="00A86383"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Частота</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Періодичність фіксації значення показника</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Де зберігається</w:t>
            </w:r>
          </w:p>
        </w:tc>
        <w:tc>
          <w:tcPr>
            <w:tcW w:w="7400" w:type="dxa"/>
            <w:tcMar>
              <w:top w:w="60" w:type="dxa"/>
              <w:left w:w="100" w:type="dxa"/>
              <w:bottom w:w="60" w:type="dxa"/>
              <w:right w:w="100" w:type="dxa"/>
            </w:tcMar>
            <w:vAlign w:val="center"/>
          </w:tcPr>
          <w:p w:rsidR="008A06A4" w:rsidRPr="00A86383" w:rsidRDefault="4AA631E4" w:rsidP="005B726A">
            <w:pPr>
              <w:rPr>
                <w:sz w:val="20"/>
                <w:szCs w:val="20"/>
                <w:lang w:val="uk-UA"/>
              </w:rPr>
            </w:pPr>
            <w:r w:rsidRPr="00A86383">
              <w:rPr>
                <w:sz w:val="20"/>
                <w:szCs w:val="20"/>
                <w:lang w:val="uk-UA"/>
              </w:rPr>
              <w:t>Місце зберігання підтвердних матеріалів (реєстр об'єктів, аналітична папка моніторингу)</w:t>
            </w:r>
          </w:p>
        </w:tc>
      </w:tr>
      <w:tr w:rsidR="008A06A4" w:rsidRPr="00C24A5F" w:rsidTr="4AA631E4">
        <w:tc>
          <w:tcPr>
            <w:tcW w:w="2000" w:type="dxa"/>
            <w:tcMar>
              <w:top w:w="60" w:type="dxa"/>
              <w:left w:w="100" w:type="dxa"/>
              <w:bottom w:w="60" w:type="dxa"/>
              <w:right w:w="100" w:type="dxa"/>
            </w:tcMar>
            <w:vAlign w:val="center"/>
          </w:tcPr>
          <w:p w:rsidR="008A06A4" w:rsidRPr="00A86383" w:rsidRDefault="4AA631E4" w:rsidP="005B726A">
            <w:pPr>
              <w:rPr>
                <w:b/>
                <w:bCs/>
                <w:sz w:val="20"/>
                <w:szCs w:val="20"/>
                <w:lang w:val="uk-UA"/>
              </w:rPr>
            </w:pPr>
            <w:r w:rsidRPr="00A86383">
              <w:rPr>
                <w:b/>
                <w:bCs/>
                <w:sz w:val="20"/>
                <w:szCs w:val="20"/>
                <w:lang w:val="uk-UA"/>
              </w:rPr>
              <w:t>Перевірка</w:t>
            </w:r>
          </w:p>
        </w:tc>
        <w:tc>
          <w:tcPr>
            <w:tcW w:w="7400" w:type="dxa"/>
            <w:tcMar>
              <w:top w:w="60" w:type="dxa"/>
              <w:left w:w="100" w:type="dxa"/>
              <w:bottom w:w="60" w:type="dxa"/>
              <w:right w:w="100" w:type="dxa"/>
            </w:tcMar>
            <w:vAlign w:val="center"/>
          </w:tcPr>
          <w:p w:rsidR="008A06A4" w:rsidRDefault="4AA631E4" w:rsidP="005B726A">
            <w:pPr>
              <w:rPr>
                <w:sz w:val="20"/>
                <w:szCs w:val="20"/>
                <w:lang w:val="uk-UA"/>
              </w:rPr>
            </w:pPr>
            <w:r w:rsidRPr="00A86383">
              <w:rPr>
                <w:sz w:val="20"/>
                <w:szCs w:val="20"/>
                <w:lang w:val="uk-UA"/>
              </w:rPr>
              <w:t xml:space="preserve">Спосіб верифікації значення (звірка з актами виконаних робіт, звірка з показником попереднього періоду, вибіркова перевірка </w:t>
            </w:r>
            <w:r w:rsidR="005C75DD" w:rsidRPr="00A86383">
              <w:rPr>
                <w:sz w:val="20"/>
                <w:szCs w:val="20"/>
                <w:lang w:val="uk-UA"/>
              </w:rPr>
              <w:t>Секретаріатом</w:t>
            </w:r>
            <w:r w:rsidRPr="00A86383">
              <w:rPr>
                <w:sz w:val="20"/>
                <w:szCs w:val="20"/>
                <w:lang w:val="uk-UA"/>
              </w:rPr>
              <w:t>)</w:t>
            </w:r>
          </w:p>
        </w:tc>
      </w:tr>
    </w:tbl>
    <w:p w:rsidR="000041C3" w:rsidRDefault="000041C3" w:rsidP="005B726A">
      <w:pPr>
        <w:spacing w:after="120"/>
        <w:jc w:val="both"/>
        <w:rPr>
          <w:lang w:val="uk-UA"/>
        </w:rPr>
      </w:pPr>
    </w:p>
    <w:p w:rsidR="008A06A4" w:rsidRDefault="4AA631E4" w:rsidP="005B726A">
      <w:pPr>
        <w:spacing w:after="120"/>
        <w:jc w:val="both"/>
        <w:rPr>
          <w:lang w:val="uk-UA"/>
        </w:rPr>
      </w:pPr>
      <w:r w:rsidRPr="4AA631E4">
        <w:rPr>
          <w:lang w:val="uk-UA"/>
        </w:rPr>
        <w:t>5.2. Приклад заповнення уніфікованої форми для оперативної цілі, відповідальність за яку покладено на профільний підрозділ наведено нижче.</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030"/>
        <w:gridCol w:w="1092"/>
        <w:gridCol w:w="992"/>
        <w:gridCol w:w="1066"/>
        <w:gridCol w:w="1127"/>
        <w:gridCol w:w="1100"/>
        <w:gridCol w:w="1100"/>
        <w:gridCol w:w="1009"/>
        <w:gridCol w:w="1151"/>
      </w:tblGrid>
      <w:tr w:rsidR="00981999" w:rsidRPr="00981999" w:rsidTr="00981999">
        <w:trPr>
          <w:tblHeader/>
        </w:trPr>
        <w:tc>
          <w:tcPr>
            <w:tcW w:w="1030"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lastRenderedPageBreak/>
              <w:t>Рівень</w:t>
            </w:r>
          </w:p>
        </w:tc>
        <w:tc>
          <w:tcPr>
            <w:tcW w:w="1092"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Індикатор</w:t>
            </w:r>
          </w:p>
        </w:tc>
        <w:tc>
          <w:tcPr>
            <w:tcW w:w="992"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Що фіксуємо</w:t>
            </w:r>
          </w:p>
        </w:tc>
        <w:tc>
          <w:tcPr>
            <w:tcW w:w="1066"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Як збираємо</w:t>
            </w:r>
          </w:p>
        </w:tc>
        <w:tc>
          <w:tcPr>
            <w:tcW w:w="1127"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Інструмент</w:t>
            </w:r>
          </w:p>
        </w:tc>
        <w:tc>
          <w:tcPr>
            <w:tcW w:w="1100"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Відповідальний</w:t>
            </w:r>
          </w:p>
        </w:tc>
        <w:tc>
          <w:tcPr>
            <w:tcW w:w="1100"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Частота</w:t>
            </w:r>
          </w:p>
        </w:tc>
        <w:tc>
          <w:tcPr>
            <w:tcW w:w="1009" w:type="dxa"/>
            <w:shd w:val="clear" w:color="auto" w:fill="D9D9D9"/>
          </w:tcPr>
          <w:p w:rsidR="00981999" w:rsidRPr="00981999" w:rsidRDefault="00981999" w:rsidP="005B726A">
            <w:pPr>
              <w:ind w:left="164"/>
              <w:rPr>
                <w:b/>
                <w:bCs/>
                <w:sz w:val="18"/>
                <w:szCs w:val="18"/>
                <w:lang w:val="uk-UA"/>
              </w:rPr>
            </w:pPr>
            <w:r w:rsidRPr="00981999">
              <w:rPr>
                <w:b/>
                <w:bCs/>
                <w:sz w:val="18"/>
                <w:szCs w:val="18"/>
                <w:lang w:val="uk-UA"/>
              </w:rPr>
              <w:t xml:space="preserve">Де </w:t>
            </w:r>
            <w:proofErr w:type="spellStart"/>
            <w:r w:rsidRPr="00981999">
              <w:rPr>
                <w:b/>
                <w:bCs/>
                <w:sz w:val="18"/>
                <w:szCs w:val="18"/>
                <w:lang w:val="uk-UA"/>
              </w:rPr>
              <w:t>збері</w:t>
            </w:r>
            <w:r>
              <w:rPr>
                <w:b/>
                <w:bCs/>
                <w:sz w:val="18"/>
                <w:szCs w:val="18"/>
                <w:lang w:val="uk-UA"/>
              </w:rPr>
              <w:t>-</w:t>
            </w:r>
            <w:r w:rsidRPr="00981999">
              <w:rPr>
                <w:b/>
                <w:bCs/>
                <w:sz w:val="18"/>
                <w:szCs w:val="18"/>
                <w:lang w:val="uk-UA"/>
              </w:rPr>
              <w:t>гається</w:t>
            </w:r>
            <w:proofErr w:type="spellEnd"/>
          </w:p>
        </w:tc>
        <w:tc>
          <w:tcPr>
            <w:tcW w:w="1151" w:type="dxa"/>
            <w:shd w:val="clear" w:color="auto" w:fill="D9D9D9"/>
            <w:tcMar>
              <w:top w:w="60" w:type="dxa"/>
              <w:left w:w="100" w:type="dxa"/>
              <w:bottom w:w="60" w:type="dxa"/>
              <w:right w:w="100" w:type="dxa"/>
            </w:tcMar>
            <w:vAlign w:val="center"/>
          </w:tcPr>
          <w:p w:rsidR="00981999" w:rsidRPr="00981999" w:rsidRDefault="00981999" w:rsidP="005B726A">
            <w:pPr>
              <w:rPr>
                <w:b/>
                <w:bCs/>
                <w:sz w:val="18"/>
                <w:szCs w:val="18"/>
                <w:lang w:val="uk-UA"/>
              </w:rPr>
            </w:pPr>
            <w:r w:rsidRPr="00981999">
              <w:rPr>
                <w:b/>
                <w:bCs/>
                <w:sz w:val="18"/>
                <w:szCs w:val="18"/>
                <w:lang w:val="uk-UA"/>
              </w:rPr>
              <w:t>Перевірка</w:t>
            </w:r>
          </w:p>
        </w:tc>
      </w:tr>
      <w:tr w:rsidR="00981999" w:rsidRPr="00C24A5F" w:rsidTr="00981999">
        <w:tc>
          <w:tcPr>
            <w:tcW w:w="1030"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Індикатор реалізації (OUTPUT)</w:t>
            </w:r>
          </w:p>
        </w:tc>
        <w:tc>
          <w:tcPr>
            <w:tcW w:w="1092"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 xml:space="preserve">Кількість </w:t>
            </w:r>
            <w:proofErr w:type="spellStart"/>
            <w:r w:rsidRPr="4AA631E4">
              <w:rPr>
                <w:sz w:val="18"/>
                <w:szCs w:val="18"/>
                <w:lang w:val="uk-UA"/>
              </w:rPr>
              <w:t>облаштованих</w:t>
            </w:r>
            <w:proofErr w:type="spellEnd"/>
            <w:r w:rsidRPr="4AA631E4">
              <w:rPr>
                <w:sz w:val="18"/>
                <w:szCs w:val="18"/>
                <w:lang w:val="uk-UA"/>
              </w:rPr>
              <w:t xml:space="preserve"> спортивних майданчиків, од.</w:t>
            </w:r>
          </w:p>
        </w:tc>
        <w:tc>
          <w:tcPr>
            <w:tcW w:w="992"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Кожен об'єкт, введений в експлуатацію</w:t>
            </w:r>
          </w:p>
        </w:tc>
        <w:tc>
          <w:tcPr>
            <w:tcW w:w="1066"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Після підписання акта виконаних робіт (КБ-2в, КБ-3), дані вносяться до реєстру об'єктів</w:t>
            </w:r>
          </w:p>
        </w:tc>
        <w:tc>
          <w:tcPr>
            <w:tcW w:w="1127"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Реєстр об'єктів відділу; акти виконаних робіт</w:t>
            </w:r>
          </w:p>
        </w:tc>
        <w:tc>
          <w:tcPr>
            <w:tcW w:w="1100"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Відділ у справах сім'ї, молоді та спорту</w:t>
            </w:r>
          </w:p>
        </w:tc>
        <w:tc>
          <w:tcPr>
            <w:tcW w:w="1100"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По факту завершення об'єкта</w:t>
            </w:r>
          </w:p>
        </w:tc>
        <w:tc>
          <w:tcPr>
            <w:tcW w:w="1009" w:type="dxa"/>
          </w:tcPr>
          <w:p w:rsidR="00981999" w:rsidRPr="4AA631E4" w:rsidRDefault="00981999" w:rsidP="005B726A">
            <w:pPr>
              <w:rPr>
                <w:sz w:val="18"/>
                <w:szCs w:val="18"/>
                <w:lang w:val="uk-UA"/>
              </w:rPr>
            </w:pPr>
            <w:r w:rsidRPr="00981999">
              <w:rPr>
                <w:sz w:val="18"/>
                <w:szCs w:val="18"/>
                <w:lang w:val="uk-UA"/>
              </w:rPr>
              <w:t xml:space="preserve">Реєстр об’єктів та аналітична папка моніторингу Відділу з питань сім’ї, молоді та спорту </w:t>
            </w:r>
            <w:proofErr w:type="spellStart"/>
            <w:r w:rsidRPr="00981999">
              <w:rPr>
                <w:sz w:val="18"/>
                <w:szCs w:val="18"/>
                <w:lang w:val="uk-UA"/>
              </w:rPr>
              <w:t>Павлоградської</w:t>
            </w:r>
            <w:proofErr w:type="spellEnd"/>
            <w:r w:rsidRPr="00981999">
              <w:rPr>
                <w:sz w:val="18"/>
                <w:szCs w:val="18"/>
                <w:lang w:val="uk-UA"/>
              </w:rPr>
              <w:t xml:space="preserve"> міської ради.</w:t>
            </w:r>
          </w:p>
        </w:tc>
        <w:tc>
          <w:tcPr>
            <w:tcW w:w="1151" w:type="dxa"/>
            <w:tcMar>
              <w:top w:w="60" w:type="dxa"/>
              <w:left w:w="100" w:type="dxa"/>
              <w:bottom w:w="60" w:type="dxa"/>
              <w:right w:w="100" w:type="dxa"/>
            </w:tcMar>
            <w:vAlign w:val="center"/>
          </w:tcPr>
          <w:p w:rsidR="00981999" w:rsidRDefault="00981999" w:rsidP="005B726A">
            <w:pPr>
              <w:rPr>
                <w:sz w:val="18"/>
                <w:szCs w:val="18"/>
                <w:lang w:val="uk-UA"/>
              </w:rPr>
            </w:pPr>
            <w:r w:rsidRPr="4AA631E4">
              <w:rPr>
                <w:sz w:val="18"/>
                <w:szCs w:val="18"/>
                <w:lang w:val="uk-UA"/>
              </w:rPr>
              <w:t xml:space="preserve">Звірка з актами виконаних робіт та </w:t>
            </w:r>
            <w:proofErr w:type="spellStart"/>
            <w:r w:rsidRPr="4AA631E4">
              <w:rPr>
                <w:sz w:val="18"/>
                <w:szCs w:val="18"/>
                <w:lang w:val="uk-UA"/>
              </w:rPr>
              <w:t>проєктно-кошторисною</w:t>
            </w:r>
            <w:proofErr w:type="spellEnd"/>
            <w:r w:rsidRPr="4AA631E4">
              <w:rPr>
                <w:sz w:val="18"/>
                <w:szCs w:val="18"/>
                <w:lang w:val="uk-UA"/>
              </w:rPr>
              <w:t xml:space="preserve"> документацією</w:t>
            </w:r>
          </w:p>
        </w:tc>
      </w:tr>
    </w:tbl>
    <w:p w:rsidR="000041C3" w:rsidRDefault="000041C3" w:rsidP="005B726A">
      <w:pPr>
        <w:spacing w:after="160"/>
        <w:jc w:val="both"/>
        <w:rPr>
          <w:lang w:val="uk-UA"/>
        </w:rPr>
      </w:pPr>
    </w:p>
    <w:p w:rsidR="008A06A4" w:rsidRDefault="4AA631E4" w:rsidP="005B726A">
      <w:pPr>
        <w:spacing w:after="160"/>
        <w:jc w:val="both"/>
        <w:rPr>
          <w:lang w:val="uk-UA"/>
        </w:rPr>
      </w:pPr>
      <w:r w:rsidRPr="4AA631E4">
        <w:rPr>
          <w:lang w:val="uk-UA"/>
        </w:rPr>
        <w:t xml:space="preserve">5.3. Кожен власник показника зобов'язаний вести реєстр об'єктів або аналітичну папку моніторингу у форматі спільного доступу, погодженому із </w:t>
      </w:r>
      <w:r w:rsidR="005C75DD" w:rsidRPr="4AA631E4">
        <w:rPr>
          <w:lang w:val="uk-UA"/>
        </w:rPr>
        <w:t xml:space="preserve">Секретаріатом </w:t>
      </w:r>
      <w:r w:rsidRPr="4AA631E4">
        <w:rPr>
          <w:lang w:val="uk-UA"/>
        </w:rPr>
        <w:t>моніторингу, з метою забезпечення можливості вибіркової перевірки.</w:t>
      </w:r>
    </w:p>
    <w:p w:rsidR="008A06A4" w:rsidRDefault="4AA631E4" w:rsidP="005B726A">
      <w:pPr>
        <w:pStyle w:val="1"/>
        <w:spacing w:before="360" w:after="200"/>
        <w:rPr>
          <w:b/>
          <w:bCs/>
          <w:sz w:val="26"/>
          <w:szCs w:val="26"/>
          <w:lang w:val="uk-UA"/>
        </w:rPr>
      </w:pPr>
      <w:r w:rsidRPr="4AA631E4">
        <w:rPr>
          <w:b/>
          <w:bCs/>
          <w:sz w:val="26"/>
          <w:szCs w:val="26"/>
          <w:lang w:val="uk-UA"/>
        </w:rPr>
        <w:t>6. Цикл і періодичність моніторингу</w:t>
      </w:r>
    </w:p>
    <w:p w:rsidR="008A06A4" w:rsidRDefault="4AA631E4" w:rsidP="005B726A">
      <w:pPr>
        <w:spacing w:after="160"/>
        <w:jc w:val="both"/>
        <w:rPr>
          <w:lang w:val="uk-UA"/>
        </w:rPr>
      </w:pPr>
      <w:r w:rsidRPr="4AA631E4">
        <w:rPr>
          <w:lang w:val="uk-UA"/>
        </w:rPr>
        <w:t>6.1. Періодичність фіксації та зведення даних диференціюється залежно від рівня індикатора.</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400"/>
        <w:gridCol w:w="3200"/>
        <w:gridCol w:w="3800"/>
      </w:tblGrid>
      <w:tr w:rsidR="008A06A4" w:rsidTr="4AA631E4">
        <w:trPr>
          <w:tblHeader/>
        </w:trPr>
        <w:tc>
          <w:tcPr>
            <w:tcW w:w="2400" w:type="dxa"/>
            <w:shd w:val="clear" w:color="auto" w:fill="D9D9D9"/>
            <w:tcMar>
              <w:top w:w="60" w:type="dxa"/>
              <w:left w:w="100" w:type="dxa"/>
              <w:bottom w:w="60" w:type="dxa"/>
              <w:right w:w="100" w:type="dxa"/>
            </w:tcMar>
            <w:vAlign w:val="center"/>
          </w:tcPr>
          <w:p w:rsidR="008A06A4" w:rsidRDefault="4AA631E4" w:rsidP="005B726A">
            <w:pPr>
              <w:rPr>
                <w:b/>
                <w:bCs/>
                <w:sz w:val="20"/>
                <w:szCs w:val="20"/>
                <w:lang w:val="uk-UA"/>
              </w:rPr>
            </w:pPr>
            <w:r w:rsidRPr="4AA631E4">
              <w:rPr>
                <w:b/>
                <w:bCs/>
                <w:sz w:val="20"/>
                <w:szCs w:val="20"/>
                <w:lang w:val="uk-UA"/>
              </w:rPr>
              <w:t>Рівень показника</w:t>
            </w:r>
          </w:p>
        </w:tc>
        <w:tc>
          <w:tcPr>
            <w:tcW w:w="3200" w:type="dxa"/>
            <w:shd w:val="clear" w:color="auto" w:fill="D9D9D9"/>
            <w:tcMar>
              <w:top w:w="60" w:type="dxa"/>
              <w:left w:w="100" w:type="dxa"/>
              <w:bottom w:w="60" w:type="dxa"/>
              <w:right w:w="100" w:type="dxa"/>
            </w:tcMar>
            <w:vAlign w:val="center"/>
          </w:tcPr>
          <w:p w:rsidR="008A06A4" w:rsidRDefault="4AA631E4" w:rsidP="005B726A">
            <w:pPr>
              <w:rPr>
                <w:b/>
                <w:bCs/>
                <w:sz w:val="20"/>
                <w:szCs w:val="20"/>
                <w:lang w:val="uk-UA"/>
              </w:rPr>
            </w:pPr>
            <w:r w:rsidRPr="4AA631E4">
              <w:rPr>
                <w:b/>
                <w:bCs/>
                <w:sz w:val="20"/>
                <w:szCs w:val="20"/>
                <w:lang w:val="uk-UA"/>
              </w:rPr>
              <w:t>Частота фіксації власником показника</w:t>
            </w:r>
          </w:p>
        </w:tc>
        <w:tc>
          <w:tcPr>
            <w:tcW w:w="3800" w:type="dxa"/>
            <w:shd w:val="clear" w:color="auto" w:fill="D9D9D9"/>
            <w:tcMar>
              <w:top w:w="60" w:type="dxa"/>
              <w:left w:w="100" w:type="dxa"/>
              <w:bottom w:w="60" w:type="dxa"/>
              <w:right w:w="100" w:type="dxa"/>
            </w:tcMar>
            <w:vAlign w:val="center"/>
          </w:tcPr>
          <w:p w:rsidR="008A06A4" w:rsidRDefault="4AA631E4" w:rsidP="005B726A">
            <w:pPr>
              <w:rPr>
                <w:b/>
                <w:bCs/>
                <w:sz w:val="20"/>
                <w:szCs w:val="20"/>
                <w:lang w:val="uk-UA"/>
              </w:rPr>
            </w:pPr>
            <w:r w:rsidRPr="4AA631E4">
              <w:rPr>
                <w:b/>
                <w:bCs/>
                <w:sz w:val="20"/>
                <w:szCs w:val="20"/>
                <w:lang w:val="uk-UA"/>
              </w:rPr>
              <w:t xml:space="preserve">Частота зведення </w:t>
            </w:r>
            <w:r w:rsidR="005C75DD" w:rsidRPr="4AA631E4">
              <w:rPr>
                <w:b/>
                <w:bCs/>
                <w:sz w:val="20"/>
                <w:szCs w:val="20"/>
                <w:lang w:val="uk-UA"/>
              </w:rPr>
              <w:t>Секретаріатом</w:t>
            </w:r>
          </w:p>
        </w:tc>
      </w:tr>
      <w:tr w:rsidR="000041C3" w:rsidRPr="00C24A5F" w:rsidTr="4AA631E4">
        <w:tc>
          <w:tcPr>
            <w:tcW w:w="24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Індикатор реалізації (OUTPUT)</w:t>
            </w:r>
          </w:p>
        </w:tc>
        <w:tc>
          <w:tcPr>
            <w:tcW w:w="32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По факту завершення етапу або об'єкта</w:t>
            </w:r>
          </w:p>
        </w:tc>
        <w:tc>
          <w:tcPr>
            <w:tcW w:w="3800" w:type="dxa"/>
            <w:tcMar>
              <w:top w:w="60" w:type="dxa"/>
              <w:left w:w="100" w:type="dxa"/>
              <w:bottom w:w="60" w:type="dxa"/>
              <w:right w:w="100" w:type="dxa"/>
            </w:tcMar>
            <w:vAlign w:val="center"/>
          </w:tcPr>
          <w:p w:rsidR="000041C3" w:rsidRPr="000041C3" w:rsidRDefault="000041C3" w:rsidP="005B726A">
            <w:pPr>
              <w:rPr>
                <w:sz w:val="20"/>
                <w:szCs w:val="20"/>
                <w:lang w:val="uk-UA"/>
              </w:rPr>
            </w:pPr>
            <w:r w:rsidRPr="000041C3">
              <w:rPr>
                <w:sz w:val="20"/>
                <w:szCs w:val="20"/>
                <w:lang w:val="uk-UA"/>
              </w:rPr>
              <w:t xml:space="preserve">Щоквартально </w:t>
            </w:r>
            <w:r w:rsidRPr="000041C3">
              <w:rPr>
                <w:rFonts w:ascii="Abadi" w:hAnsi="Abadi"/>
                <w:lang w:val="uk-UA"/>
              </w:rPr>
              <w:t>–</w:t>
            </w:r>
            <w:r w:rsidRPr="000041C3">
              <w:rPr>
                <w:sz w:val="20"/>
                <w:szCs w:val="20"/>
                <w:lang w:val="uk-UA"/>
              </w:rPr>
              <w:t xml:space="preserve"> до 10 числа місяця, наступного за звітним кварталом</w:t>
            </w:r>
          </w:p>
        </w:tc>
      </w:tr>
      <w:tr w:rsidR="000041C3" w:rsidRPr="00C24A5F" w:rsidTr="4AA631E4">
        <w:tc>
          <w:tcPr>
            <w:tcW w:w="24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Індикатор результату (OUTCOME)</w:t>
            </w:r>
          </w:p>
        </w:tc>
        <w:tc>
          <w:tcPr>
            <w:tcW w:w="32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Щороку, за підсумками року</w:t>
            </w:r>
          </w:p>
        </w:tc>
        <w:tc>
          <w:tcPr>
            <w:tcW w:w="3800" w:type="dxa"/>
            <w:tcMar>
              <w:top w:w="60" w:type="dxa"/>
              <w:left w:w="100" w:type="dxa"/>
              <w:bottom w:w="60" w:type="dxa"/>
              <w:right w:w="100" w:type="dxa"/>
            </w:tcMar>
            <w:vAlign w:val="center"/>
          </w:tcPr>
          <w:p w:rsidR="000041C3" w:rsidRPr="000041C3" w:rsidRDefault="000041C3" w:rsidP="005B726A">
            <w:pPr>
              <w:rPr>
                <w:sz w:val="20"/>
                <w:szCs w:val="20"/>
                <w:lang w:val="uk-UA"/>
              </w:rPr>
            </w:pPr>
            <w:r w:rsidRPr="000041C3">
              <w:rPr>
                <w:sz w:val="20"/>
                <w:szCs w:val="20"/>
                <w:lang w:val="uk-UA"/>
              </w:rPr>
              <w:t xml:space="preserve">Щорічно </w:t>
            </w:r>
            <w:r w:rsidRPr="000041C3">
              <w:rPr>
                <w:rFonts w:ascii="Abadi" w:hAnsi="Abadi"/>
                <w:lang w:val="uk-UA"/>
              </w:rPr>
              <w:t>–</w:t>
            </w:r>
            <w:r w:rsidRPr="000041C3">
              <w:rPr>
                <w:sz w:val="20"/>
                <w:szCs w:val="20"/>
                <w:lang w:val="uk-UA"/>
              </w:rPr>
              <w:t xml:space="preserve"> до 1 лютого року, наступного за звітним</w:t>
            </w:r>
          </w:p>
        </w:tc>
      </w:tr>
      <w:tr w:rsidR="000041C3" w:rsidRPr="00C24A5F" w:rsidTr="4AA631E4">
        <w:tc>
          <w:tcPr>
            <w:tcW w:w="2400" w:type="dxa"/>
            <w:tcMar>
              <w:top w:w="60" w:type="dxa"/>
              <w:left w:w="100" w:type="dxa"/>
              <w:bottom w:w="60" w:type="dxa"/>
              <w:right w:w="100" w:type="dxa"/>
            </w:tcMar>
            <w:vAlign w:val="center"/>
          </w:tcPr>
          <w:p w:rsidR="000041C3" w:rsidRDefault="000041C3" w:rsidP="005B726A">
            <w:pPr>
              <w:rPr>
                <w:sz w:val="20"/>
                <w:szCs w:val="20"/>
                <w:lang w:val="uk-UA"/>
              </w:rPr>
            </w:pPr>
            <w:r w:rsidRPr="000041C3">
              <w:rPr>
                <w:sz w:val="20"/>
                <w:szCs w:val="20"/>
                <w:lang w:val="uk-UA"/>
              </w:rPr>
              <w:t>Узагальнени</w:t>
            </w:r>
            <w:r>
              <w:rPr>
                <w:sz w:val="20"/>
                <w:szCs w:val="20"/>
                <w:lang w:val="uk-UA"/>
              </w:rPr>
              <w:t>й</w:t>
            </w:r>
            <w:r w:rsidRPr="000041C3">
              <w:rPr>
                <w:sz w:val="20"/>
                <w:szCs w:val="20"/>
                <w:lang w:val="uk-UA"/>
              </w:rPr>
              <w:t xml:space="preserve"> наб</w:t>
            </w:r>
            <w:r>
              <w:rPr>
                <w:sz w:val="20"/>
                <w:szCs w:val="20"/>
                <w:lang w:val="uk-UA"/>
              </w:rPr>
              <w:t>ір</w:t>
            </w:r>
            <w:r w:rsidRPr="000041C3">
              <w:rPr>
                <w:sz w:val="20"/>
                <w:szCs w:val="20"/>
                <w:lang w:val="uk-UA"/>
              </w:rPr>
              <w:t xml:space="preserve"> індикаторів на рівні стратегічного напряму</w:t>
            </w:r>
          </w:p>
        </w:tc>
        <w:tc>
          <w:tcPr>
            <w:tcW w:w="32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Раз на два роки</w:t>
            </w:r>
          </w:p>
        </w:tc>
        <w:tc>
          <w:tcPr>
            <w:tcW w:w="3800" w:type="dxa"/>
            <w:tcMar>
              <w:top w:w="60" w:type="dxa"/>
              <w:left w:w="100" w:type="dxa"/>
              <w:bottom w:w="60" w:type="dxa"/>
              <w:right w:w="100" w:type="dxa"/>
            </w:tcMar>
            <w:vAlign w:val="center"/>
          </w:tcPr>
          <w:p w:rsidR="000041C3" w:rsidRDefault="000041C3" w:rsidP="005B726A">
            <w:pPr>
              <w:rPr>
                <w:sz w:val="20"/>
                <w:szCs w:val="20"/>
                <w:lang w:val="uk-UA"/>
              </w:rPr>
            </w:pPr>
            <w:r w:rsidRPr="4AA631E4">
              <w:rPr>
                <w:sz w:val="20"/>
                <w:szCs w:val="20"/>
                <w:lang w:val="uk-UA"/>
              </w:rPr>
              <w:t>2027 рік (проміжна оцінка), 2029 рік (підсумкова оцінка)</w:t>
            </w:r>
          </w:p>
        </w:tc>
      </w:tr>
    </w:tbl>
    <w:p w:rsidR="000041C3" w:rsidRDefault="000041C3" w:rsidP="005B726A">
      <w:pPr>
        <w:spacing w:after="160"/>
        <w:jc w:val="both"/>
        <w:rPr>
          <w:lang w:val="uk-UA"/>
        </w:rPr>
      </w:pPr>
    </w:p>
    <w:p w:rsidR="008A06A4" w:rsidRDefault="4AA631E4" w:rsidP="005B726A">
      <w:pPr>
        <w:spacing w:after="160"/>
        <w:jc w:val="both"/>
        <w:rPr>
          <w:lang w:val="uk-UA"/>
        </w:rPr>
      </w:pPr>
      <w:r w:rsidRPr="4AA631E4">
        <w:rPr>
          <w:lang w:val="uk-UA"/>
        </w:rPr>
        <w:t xml:space="preserve">6.2. Річний звіт про хід реалізації Стратегії готується </w:t>
      </w:r>
      <w:r w:rsidR="006D7F0A" w:rsidRPr="4AA631E4">
        <w:rPr>
          <w:lang w:val="uk-UA"/>
        </w:rPr>
        <w:t xml:space="preserve">Секретаріатом </w:t>
      </w:r>
      <w:r w:rsidRPr="4AA631E4">
        <w:rPr>
          <w:lang w:val="uk-UA"/>
        </w:rPr>
        <w:t>моніторингу на основі квартальних та річних даних власників показників і подається на розгляд Комітету не пізніше 1 березня року, наступного за звітним, з метою врахування результатів під час формування бюджетних програм на наступний бюджетний період.</w:t>
      </w:r>
      <w:r w:rsidR="0026522F">
        <w:rPr>
          <w:lang w:val="uk-UA"/>
        </w:rPr>
        <w:t xml:space="preserve"> </w:t>
      </w:r>
      <w:r w:rsidR="0026522F" w:rsidRPr="0026522F">
        <w:rPr>
          <w:lang w:val="uk-UA"/>
        </w:rPr>
        <w:t>Структура річного зведеного звіту визначена Додатком 3 до цього Положення.</w:t>
      </w:r>
    </w:p>
    <w:p w:rsidR="008A06A4" w:rsidRDefault="4AA631E4" w:rsidP="005B726A">
      <w:pPr>
        <w:pStyle w:val="1"/>
        <w:spacing w:before="360" w:after="200"/>
        <w:rPr>
          <w:b/>
          <w:bCs/>
          <w:sz w:val="26"/>
          <w:szCs w:val="26"/>
          <w:lang w:val="uk-UA"/>
        </w:rPr>
      </w:pPr>
      <w:r w:rsidRPr="4AA631E4">
        <w:rPr>
          <w:b/>
          <w:bCs/>
          <w:sz w:val="26"/>
          <w:szCs w:val="26"/>
          <w:lang w:val="uk-UA"/>
        </w:rPr>
        <w:t>7. Порядок звітності</w:t>
      </w:r>
    </w:p>
    <w:p w:rsidR="008A06A4" w:rsidRDefault="4AA631E4" w:rsidP="005B726A">
      <w:pPr>
        <w:spacing w:after="160"/>
        <w:jc w:val="both"/>
        <w:rPr>
          <w:lang w:val="uk-UA"/>
        </w:rPr>
      </w:pPr>
      <w:r w:rsidRPr="4AA631E4">
        <w:rPr>
          <w:lang w:val="uk-UA"/>
        </w:rPr>
        <w:t>7.1. Система моніторингу передбачає такі форми звітності:</w:t>
      </w:r>
    </w:p>
    <w:p w:rsidR="008A06A4" w:rsidRPr="006D7F0A" w:rsidRDefault="4AA631E4" w:rsidP="005B726A">
      <w:pPr>
        <w:pStyle w:val="a4"/>
        <w:numPr>
          <w:ilvl w:val="0"/>
          <w:numId w:val="8"/>
        </w:numPr>
        <w:spacing w:after="100"/>
        <w:rPr>
          <w:lang w:val="uk-UA"/>
        </w:rPr>
      </w:pPr>
      <w:r w:rsidRPr="006D7F0A">
        <w:rPr>
          <w:lang w:val="uk-UA"/>
        </w:rPr>
        <w:t xml:space="preserve">квартальна довідка </w:t>
      </w:r>
      <w:r w:rsidR="006D7F0A" w:rsidRPr="006D7F0A">
        <w:rPr>
          <w:rFonts w:ascii="Abadi" w:hAnsi="Abadi"/>
          <w:lang w:val="uk-UA"/>
        </w:rPr>
        <w:t>–</w:t>
      </w:r>
      <w:r w:rsidRPr="006D7F0A">
        <w:rPr>
          <w:lang w:val="uk-UA"/>
        </w:rPr>
        <w:t xml:space="preserve"> зведення індикаторів реалізації за звітний квартал, готується </w:t>
      </w:r>
      <w:r w:rsidR="006D7F0A" w:rsidRPr="006D7F0A">
        <w:rPr>
          <w:lang w:val="uk-UA"/>
        </w:rPr>
        <w:t xml:space="preserve">Секретаріатом </w:t>
      </w:r>
      <w:r w:rsidRPr="006D7F0A">
        <w:rPr>
          <w:lang w:val="uk-UA"/>
        </w:rPr>
        <w:t>на основі даних власників показників, використовується для оперативного контролю;</w:t>
      </w:r>
    </w:p>
    <w:p w:rsidR="008A06A4" w:rsidRPr="006D7F0A" w:rsidRDefault="4AA631E4" w:rsidP="005B726A">
      <w:pPr>
        <w:pStyle w:val="a4"/>
        <w:numPr>
          <w:ilvl w:val="0"/>
          <w:numId w:val="8"/>
        </w:numPr>
        <w:spacing w:after="100"/>
        <w:rPr>
          <w:lang w:val="uk-UA"/>
        </w:rPr>
      </w:pPr>
      <w:r w:rsidRPr="006D7F0A">
        <w:rPr>
          <w:lang w:val="uk-UA"/>
        </w:rPr>
        <w:t xml:space="preserve">річний зведений звіт </w:t>
      </w:r>
      <w:r w:rsidR="006D7F0A" w:rsidRPr="006D7F0A">
        <w:rPr>
          <w:rFonts w:ascii="Abadi" w:hAnsi="Abadi"/>
          <w:lang w:val="uk-UA"/>
        </w:rPr>
        <w:t>–</w:t>
      </w:r>
      <w:r w:rsidRPr="006D7F0A">
        <w:rPr>
          <w:lang w:val="uk-UA"/>
        </w:rPr>
        <w:t xml:space="preserve"> містить аналіз виконання завдань, досягнення оперативних цілей, динаміку індикаторів результату, перелік ризиків і пропозиції щодо коригування Стратегії;</w:t>
      </w:r>
    </w:p>
    <w:p w:rsidR="008A06A4" w:rsidRPr="006D7F0A" w:rsidRDefault="4AA631E4" w:rsidP="005B726A">
      <w:pPr>
        <w:pStyle w:val="a4"/>
        <w:numPr>
          <w:ilvl w:val="0"/>
          <w:numId w:val="8"/>
        </w:numPr>
        <w:spacing w:after="100"/>
        <w:rPr>
          <w:lang w:val="uk-UA"/>
        </w:rPr>
      </w:pPr>
      <w:r w:rsidRPr="006D7F0A">
        <w:rPr>
          <w:lang w:val="uk-UA"/>
        </w:rPr>
        <w:t xml:space="preserve">дворічний звіт про </w:t>
      </w:r>
      <w:r w:rsidR="00224CBC" w:rsidRPr="00224CBC">
        <w:rPr>
          <w:lang w:val="uk-UA"/>
        </w:rPr>
        <w:t>реалізацію стратегічних напрямів</w:t>
      </w:r>
      <w:r w:rsidRPr="006D7F0A">
        <w:rPr>
          <w:lang w:val="uk-UA"/>
        </w:rPr>
        <w:t xml:space="preserve"> </w:t>
      </w:r>
      <w:r w:rsidR="006D7F0A" w:rsidRPr="006D7F0A">
        <w:rPr>
          <w:rFonts w:ascii="Abadi" w:hAnsi="Abadi"/>
          <w:lang w:val="uk-UA"/>
        </w:rPr>
        <w:t>–</w:t>
      </w:r>
      <w:r w:rsidRPr="006D7F0A">
        <w:rPr>
          <w:lang w:val="uk-UA"/>
        </w:rPr>
        <w:t xml:space="preserve"> узагальнена оцінка динаміки індикаторів за стратегічними </w:t>
      </w:r>
      <w:r w:rsidR="00061C6C">
        <w:rPr>
          <w:lang w:val="uk-UA"/>
        </w:rPr>
        <w:t>напрямами</w:t>
      </w:r>
      <w:r w:rsidRPr="006D7F0A">
        <w:rPr>
          <w:lang w:val="uk-UA"/>
        </w:rPr>
        <w:t>, готується у 2027 та 2029 роках.</w:t>
      </w:r>
    </w:p>
    <w:p w:rsidR="008A06A4" w:rsidRDefault="4AA631E4" w:rsidP="005B726A">
      <w:pPr>
        <w:spacing w:after="160"/>
        <w:jc w:val="both"/>
        <w:rPr>
          <w:lang w:val="uk-UA"/>
        </w:rPr>
      </w:pPr>
      <w:r w:rsidRPr="4AA631E4">
        <w:rPr>
          <w:lang w:val="uk-UA"/>
        </w:rPr>
        <w:lastRenderedPageBreak/>
        <w:t>7.2. Річний зведений звіт містить такі розділи:</w:t>
      </w:r>
    </w:p>
    <w:p w:rsidR="008A06A4" w:rsidRDefault="4AA631E4" w:rsidP="005B726A">
      <w:pPr>
        <w:pStyle w:val="a4"/>
        <w:numPr>
          <w:ilvl w:val="0"/>
          <w:numId w:val="9"/>
        </w:numPr>
        <w:spacing w:after="100"/>
        <w:rPr>
          <w:lang w:val="uk-UA"/>
        </w:rPr>
      </w:pPr>
      <w:r w:rsidRPr="4AA631E4">
        <w:rPr>
          <w:lang w:val="uk-UA"/>
        </w:rPr>
        <w:t>загальний стан виконання Стратегії (кількість завершених, розпочатих та ще не розпочатих оперативних цілей за напрямами);</w:t>
      </w:r>
    </w:p>
    <w:p w:rsidR="008A06A4" w:rsidRDefault="4AA631E4" w:rsidP="005B726A">
      <w:pPr>
        <w:pStyle w:val="a4"/>
        <w:numPr>
          <w:ilvl w:val="0"/>
          <w:numId w:val="9"/>
        </w:numPr>
        <w:spacing w:after="100"/>
        <w:rPr>
          <w:lang w:val="uk-UA"/>
        </w:rPr>
      </w:pPr>
      <w:r w:rsidRPr="4AA631E4">
        <w:rPr>
          <w:lang w:val="uk-UA"/>
        </w:rPr>
        <w:t>аналіз досягнення індикаторів результату за кожним стратегічним напрямом;</w:t>
      </w:r>
    </w:p>
    <w:p w:rsidR="008A06A4" w:rsidRDefault="4AA631E4" w:rsidP="005B726A">
      <w:pPr>
        <w:pStyle w:val="a4"/>
        <w:numPr>
          <w:ilvl w:val="0"/>
          <w:numId w:val="9"/>
        </w:numPr>
        <w:spacing w:after="100"/>
        <w:rPr>
          <w:lang w:val="uk-UA"/>
        </w:rPr>
      </w:pPr>
      <w:r w:rsidRPr="4AA631E4">
        <w:rPr>
          <w:lang w:val="uk-UA"/>
        </w:rPr>
        <w:t>перелік оперативних цілей із відхиленням від запланованих строків або обсягів, причини відхилень;</w:t>
      </w:r>
    </w:p>
    <w:p w:rsidR="008A06A4" w:rsidRDefault="4AA631E4" w:rsidP="005B726A">
      <w:pPr>
        <w:pStyle w:val="a4"/>
        <w:numPr>
          <w:ilvl w:val="0"/>
          <w:numId w:val="9"/>
        </w:numPr>
        <w:spacing w:after="100"/>
        <w:rPr>
          <w:lang w:val="uk-UA"/>
        </w:rPr>
      </w:pPr>
      <w:r w:rsidRPr="4AA631E4">
        <w:rPr>
          <w:lang w:val="uk-UA"/>
        </w:rPr>
        <w:t>пропозиції щодо коригування оперативних і стратегічних цілей;</w:t>
      </w:r>
    </w:p>
    <w:p w:rsidR="008A06A4" w:rsidRDefault="4AA631E4" w:rsidP="005B726A">
      <w:pPr>
        <w:pStyle w:val="a4"/>
        <w:numPr>
          <w:ilvl w:val="0"/>
          <w:numId w:val="9"/>
        </w:numPr>
        <w:spacing w:after="100"/>
        <w:rPr>
          <w:lang w:val="uk-UA"/>
        </w:rPr>
      </w:pPr>
      <w:r w:rsidRPr="4AA631E4">
        <w:rPr>
          <w:lang w:val="uk-UA"/>
        </w:rPr>
        <w:t>рекомендації щодо пріоритетів бюджетного фінансування на наступний період.</w:t>
      </w:r>
    </w:p>
    <w:p w:rsidR="00332025" w:rsidRDefault="00332025" w:rsidP="005B726A">
      <w:pPr>
        <w:rPr>
          <w:lang w:val="uk-UA"/>
        </w:rPr>
      </w:pPr>
      <w:r w:rsidRPr="00332025">
        <w:rPr>
          <w:lang w:val="uk-UA"/>
        </w:rPr>
        <w:t>Структура дворічного звіту формується за аналогічною логікою та додатково включає аналіз динаміки узагальнених індикаторів стратегічних напрямів.</w:t>
      </w:r>
      <w:r>
        <w:rPr>
          <w:lang w:val="uk-UA"/>
        </w:rPr>
        <w:t xml:space="preserve"> </w:t>
      </w:r>
    </w:p>
    <w:p w:rsidR="00332025" w:rsidRDefault="00332025" w:rsidP="005B726A">
      <w:pPr>
        <w:rPr>
          <w:lang w:val="uk-UA"/>
        </w:rPr>
      </w:pPr>
    </w:p>
    <w:p w:rsidR="008A06A4" w:rsidRDefault="4AA631E4" w:rsidP="005B726A">
      <w:pPr>
        <w:spacing w:after="160"/>
        <w:jc w:val="both"/>
        <w:rPr>
          <w:lang w:val="uk-UA"/>
        </w:rPr>
      </w:pPr>
      <w:r w:rsidRPr="4AA631E4">
        <w:rPr>
          <w:lang w:val="uk-UA"/>
        </w:rPr>
        <w:t xml:space="preserve">7.3. Річний зведений звіт після затвердження Комітетом оприлюднюється на офіційному </w:t>
      </w:r>
      <w:proofErr w:type="spellStart"/>
      <w:r w:rsidRPr="4AA631E4">
        <w:rPr>
          <w:lang w:val="uk-UA"/>
        </w:rPr>
        <w:t>вебсайті</w:t>
      </w:r>
      <w:proofErr w:type="spellEnd"/>
      <w:r w:rsidRPr="4AA631E4">
        <w:rPr>
          <w:lang w:val="uk-UA"/>
        </w:rPr>
        <w:t xml:space="preserve"> </w:t>
      </w:r>
      <w:proofErr w:type="spellStart"/>
      <w:r w:rsidRPr="4AA631E4">
        <w:rPr>
          <w:lang w:val="uk-UA"/>
        </w:rPr>
        <w:t>Павлоградської</w:t>
      </w:r>
      <w:proofErr w:type="spellEnd"/>
      <w:r w:rsidRPr="4AA631E4">
        <w:rPr>
          <w:lang w:val="uk-UA"/>
        </w:rPr>
        <w:t xml:space="preserve"> міської ради у формі, доступній для широкого кола мешканців, включно зі стислим </w:t>
      </w:r>
      <w:proofErr w:type="spellStart"/>
      <w:r w:rsidRPr="4AA631E4">
        <w:rPr>
          <w:lang w:val="uk-UA"/>
        </w:rPr>
        <w:t>інфографічним</w:t>
      </w:r>
      <w:proofErr w:type="spellEnd"/>
      <w:r w:rsidRPr="4AA631E4">
        <w:rPr>
          <w:lang w:val="uk-UA"/>
        </w:rPr>
        <w:t xml:space="preserve"> викладом основних результатів, що відповідає принципу прозорості бюджетного процесу, задекларованому в тексті Стратегії.</w:t>
      </w:r>
    </w:p>
    <w:p w:rsidR="008A06A4" w:rsidRDefault="4AA631E4" w:rsidP="005B726A">
      <w:pPr>
        <w:pStyle w:val="1"/>
        <w:spacing w:before="360" w:after="200"/>
        <w:rPr>
          <w:b/>
          <w:bCs/>
          <w:sz w:val="26"/>
          <w:szCs w:val="26"/>
          <w:lang w:val="uk-UA"/>
        </w:rPr>
      </w:pPr>
      <w:r w:rsidRPr="4AA631E4">
        <w:rPr>
          <w:b/>
          <w:bCs/>
          <w:sz w:val="26"/>
          <w:szCs w:val="26"/>
          <w:lang w:val="uk-UA"/>
        </w:rPr>
        <w:t>8. Контроль якості та верифікація даних</w:t>
      </w:r>
    </w:p>
    <w:p w:rsidR="008A06A4" w:rsidRDefault="4AA631E4" w:rsidP="005B726A">
      <w:pPr>
        <w:spacing w:after="160"/>
        <w:jc w:val="both"/>
        <w:rPr>
          <w:lang w:val="uk-UA"/>
        </w:rPr>
      </w:pPr>
      <w:r w:rsidRPr="4AA631E4">
        <w:rPr>
          <w:lang w:val="uk-UA"/>
        </w:rPr>
        <w:t>8.1. Жодне значення індикатора не включається до реєстру моніторингу без зазначення способу верифікації, передбаченого полем «Перевірка» уніфікованої форми.</w:t>
      </w:r>
    </w:p>
    <w:p w:rsidR="008A06A4" w:rsidRDefault="4AA631E4" w:rsidP="005B726A">
      <w:pPr>
        <w:spacing w:after="160"/>
        <w:jc w:val="both"/>
        <w:rPr>
          <w:lang w:val="uk-UA"/>
        </w:rPr>
      </w:pPr>
      <w:r w:rsidRPr="4AA631E4">
        <w:rPr>
          <w:lang w:val="uk-UA"/>
        </w:rPr>
        <w:t xml:space="preserve">8.2. Дані, внесені виконавцем від власника показника, підтверджуються підписом керівника відповідного структурного підрозділу перед поданням до </w:t>
      </w:r>
      <w:r w:rsidR="005C75DD" w:rsidRPr="4AA631E4">
        <w:rPr>
          <w:lang w:val="uk-UA"/>
        </w:rPr>
        <w:t xml:space="preserve">Секретаріату </w:t>
      </w:r>
      <w:r w:rsidRPr="4AA631E4">
        <w:rPr>
          <w:lang w:val="uk-UA"/>
        </w:rPr>
        <w:t>моніторингу.</w:t>
      </w:r>
    </w:p>
    <w:p w:rsidR="008A06A4" w:rsidRDefault="4AA631E4" w:rsidP="005B726A">
      <w:pPr>
        <w:spacing w:after="160"/>
        <w:jc w:val="both"/>
        <w:rPr>
          <w:lang w:val="uk-UA"/>
        </w:rPr>
      </w:pPr>
      <w:r w:rsidRPr="4AA631E4">
        <w:rPr>
          <w:lang w:val="uk-UA"/>
        </w:rPr>
        <w:t xml:space="preserve">8.3. Секретаріат моніторингу здійснює вибіркову перевірку не менше 10 відсотків внесених за звітний квартал записів шляхом звірки з первинними документами (актами виконаних робіт, </w:t>
      </w:r>
      <w:proofErr w:type="spellStart"/>
      <w:r w:rsidRPr="4AA631E4">
        <w:rPr>
          <w:lang w:val="uk-UA"/>
        </w:rPr>
        <w:t>проєктно-кошторисною</w:t>
      </w:r>
      <w:proofErr w:type="spellEnd"/>
      <w:r w:rsidRPr="4AA631E4">
        <w:rPr>
          <w:lang w:val="uk-UA"/>
        </w:rPr>
        <w:t xml:space="preserve"> документацією, звітами комунальних підприємств).</w:t>
      </w:r>
    </w:p>
    <w:p w:rsidR="008A06A4" w:rsidRDefault="4AA631E4" w:rsidP="005B726A">
      <w:pPr>
        <w:spacing w:after="160"/>
        <w:jc w:val="both"/>
        <w:rPr>
          <w:lang w:val="uk-UA"/>
        </w:rPr>
      </w:pPr>
      <w:r w:rsidRPr="4AA631E4">
        <w:rPr>
          <w:lang w:val="uk-UA"/>
        </w:rPr>
        <w:t xml:space="preserve">8.4. У разі виявлення розбіжностей </w:t>
      </w:r>
      <w:r w:rsidR="00EA4C90" w:rsidRPr="4AA631E4">
        <w:rPr>
          <w:lang w:val="uk-UA"/>
        </w:rPr>
        <w:t xml:space="preserve">Секретаріат </w:t>
      </w:r>
      <w:r w:rsidRPr="4AA631E4">
        <w:rPr>
          <w:lang w:val="uk-UA"/>
        </w:rPr>
        <w:t>моніторингу повертає запис власнику показника для уточнення з фіксацією строку виправлення, який не може перевищувати 10 робочих днів.</w:t>
      </w:r>
    </w:p>
    <w:p w:rsidR="008A06A4" w:rsidRDefault="4AA631E4" w:rsidP="005B726A">
      <w:pPr>
        <w:pStyle w:val="1"/>
        <w:spacing w:before="360" w:after="200"/>
        <w:rPr>
          <w:b/>
          <w:bCs/>
          <w:sz w:val="26"/>
          <w:szCs w:val="26"/>
          <w:lang w:val="uk-UA"/>
        </w:rPr>
      </w:pPr>
      <w:r w:rsidRPr="4AA631E4">
        <w:rPr>
          <w:b/>
          <w:bCs/>
          <w:sz w:val="26"/>
          <w:szCs w:val="26"/>
          <w:lang w:val="uk-UA"/>
        </w:rPr>
        <w:t>9. Порядок перегляду та коригування Стратегії за результатами моніторингу</w:t>
      </w:r>
    </w:p>
    <w:p w:rsidR="008A06A4" w:rsidRDefault="4AA631E4" w:rsidP="005B726A">
      <w:pPr>
        <w:spacing w:after="160"/>
        <w:jc w:val="both"/>
        <w:rPr>
          <w:lang w:val="uk-UA"/>
        </w:rPr>
      </w:pPr>
      <w:r w:rsidRPr="4AA631E4">
        <w:rPr>
          <w:lang w:val="uk-UA"/>
        </w:rPr>
        <w:t xml:space="preserve">9.1. Пропозиції щодо коригування переліку оперативних цілей, індикаторів, базових і цільових значень готуються власниками показників та подаються </w:t>
      </w:r>
      <w:r w:rsidR="004E4833" w:rsidRPr="4AA631E4">
        <w:rPr>
          <w:lang w:val="uk-UA"/>
        </w:rPr>
        <w:t xml:space="preserve">Секретаріату </w:t>
      </w:r>
      <w:r w:rsidRPr="4AA631E4">
        <w:rPr>
          <w:lang w:val="uk-UA"/>
        </w:rPr>
        <w:t>моніторингу протягом звітного року.</w:t>
      </w:r>
    </w:p>
    <w:p w:rsidR="008A06A4" w:rsidRDefault="4AA631E4" w:rsidP="005B726A">
      <w:pPr>
        <w:spacing w:after="160"/>
        <w:jc w:val="both"/>
        <w:rPr>
          <w:lang w:val="uk-UA"/>
        </w:rPr>
      </w:pPr>
      <w:r w:rsidRPr="4AA631E4">
        <w:rPr>
          <w:lang w:val="uk-UA"/>
        </w:rPr>
        <w:t>9.2. Секретаріат моніторингу узагальнює пропозиції та виносить їх на розгляд Комітету в складі річного зведеного звіту.</w:t>
      </w:r>
    </w:p>
    <w:p w:rsidR="008A06A4" w:rsidRDefault="4AA631E4" w:rsidP="005B726A">
      <w:pPr>
        <w:spacing w:after="160"/>
        <w:jc w:val="both"/>
        <w:rPr>
          <w:lang w:val="uk-UA"/>
        </w:rPr>
      </w:pPr>
      <w:r w:rsidRPr="4AA631E4">
        <w:rPr>
          <w:lang w:val="uk-UA"/>
        </w:rPr>
        <w:t xml:space="preserve">9.3. Рішення про внесення змін до переліку оперативних цілей, індикаторів або їх цільових значень ухвалюється Комітетом і виноситься на розгляд </w:t>
      </w:r>
      <w:proofErr w:type="spellStart"/>
      <w:r w:rsidRPr="4AA631E4">
        <w:rPr>
          <w:lang w:val="uk-UA"/>
        </w:rPr>
        <w:t>Павлоградської</w:t>
      </w:r>
      <w:proofErr w:type="spellEnd"/>
      <w:r w:rsidRPr="4AA631E4">
        <w:rPr>
          <w:lang w:val="uk-UA"/>
        </w:rPr>
        <w:t xml:space="preserve"> міської ради в порядку, передбаченому розділом 8 Стратегії.</w:t>
      </w:r>
    </w:p>
    <w:p w:rsidR="008A06A4" w:rsidRDefault="4AA631E4" w:rsidP="005B726A">
      <w:pPr>
        <w:spacing w:after="160"/>
        <w:jc w:val="both"/>
        <w:rPr>
          <w:lang w:val="uk-UA"/>
        </w:rPr>
      </w:pPr>
      <w:r w:rsidRPr="4AA631E4">
        <w:rPr>
          <w:lang w:val="uk-UA"/>
        </w:rPr>
        <w:t>9.4. До моменту затвердження змін міською радою чинними вважаються оперативні цілі та індикатори, визначені текстом Стратегії в редакції рішення сесії міської ради від 28.08.2025 № 2184-65/VIII.</w:t>
      </w:r>
    </w:p>
    <w:p w:rsidR="00EC40F8" w:rsidRDefault="00EC40F8" w:rsidP="005B726A">
      <w:pPr>
        <w:pStyle w:val="1"/>
        <w:spacing w:before="360" w:after="200"/>
        <w:rPr>
          <w:b/>
          <w:bCs/>
          <w:sz w:val="26"/>
          <w:szCs w:val="26"/>
          <w:lang w:val="uk-UA"/>
        </w:rPr>
      </w:pPr>
    </w:p>
    <w:p w:rsidR="008A06A4" w:rsidRDefault="4AA631E4" w:rsidP="005B726A">
      <w:pPr>
        <w:pStyle w:val="1"/>
        <w:spacing w:before="360" w:after="200"/>
        <w:rPr>
          <w:b/>
          <w:bCs/>
          <w:sz w:val="26"/>
          <w:szCs w:val="26"/>
          <w:lang w:val="uk-UA"/>
        </w:rPr>
      </w:pPr>
      <w:r w:rsidRPr="4AA631E4">
        <w:rPr>
          <w:b/>
          <w:bCs/>
          <w:sz w:val="26"/>
          <w:szCs w:val="26"/>
          <w:lang w:val="uk-UA"/>
        </w:rPr>
        <w:lastRenderedPageBreak/>
        <w:t>10. Прикінцеві положення</w:t>
      </w:r>
    </w:p>
    <w:p w:rsidR="008A06A4" w:rsidRDefault="4AA631E4" w:rsidP="005B726A">
      <w:pPr>
        <w:spacing w:after="160"/>
        <w:jc w:val="both"/>
        <w:rPr>
          <w:lang w:val="uk-UA"/>
        </w:rPr>
      </w:pPr>
      <w:r w:rsidRPr="4AA631E4">
        <w:rPr>
          <w:lang w:val="uk-UA"/>
        </w:rPr>
        <w:t>10.1. Це Положення набирає чинності з моменту його затвердження як додатка до Стратегії у порядку, встановленому для внесення змін до Стратегії.</w:t>
      </w:r>
    </w:p>
    <w:p w:rsidR="008A06A4" w:rsidRDefault="4AA631E4" w:rsidP="005B726A">
      <w:pPr>
        <w:spacing w:after="160"/>
        <w:jc w:val="both"/>
        <w:rPr>
          <w:lang w:val="uk-UA"/>
        </w:rPr>
      </w:pPr>
      <w:r w:rsidRPr="4AA631E4">
        <w:rPr>
          <w:lang w:val="uk-UA"/>
        </w:rPr>
        <w:t>10.2. Зміни до цього Положення вносяться за поданням Комітету з управління впровадженням Стратегії у тому самому порядку.</w:t>
      </w:r>
    </w:p>
    <w:p w:rsidR="0026522F" w:rsidRPr="0026522F" w:rsidRDefault="0026522F" w:rsidP="005B726A">
      <w:pPr>
        <w:spacing w:after="160"/>
        <w:jc w:val="both"/>
        <w:rPr>
          <w:lang w:val="uk-UA"/>
        </w:rPr>
      </w:pPr>
      <w:r>
        <w:rPr>
          <w:lang w:val="uk-UA"/>
        </w:rPr>
        <w:t xml:space="preserve">10.3. </w:t>
      </w:r>
      <w:r w:rsidRPr="0026522F">
        <w:rPr>
          <w:lang w:val="uk-UA"/>
        </w:rPr>
        <w:t>Невід’ємними складовими цього Положення є:</w:t>
      </w:r>
    </w:p>
    <w:p w:rsidR="0026522F" w:rsidRPr="0026522F" w:rsidRDefault="0026522F" w:rsidP="005B726A">
      <w:pPr>
        <w:pStyle w:val="a4"/>
        <w:numPr>
          <w:ilvl w:val="0"/>
          <w:numId w:val="12"/>
        </w:numPr>
        <w:spacing w:after="160"/>
        <w:jc w:val="both"/>
        <w:rPr>
          <w:lang w:val="uk-UA"/>
        </w:rPr>
      </w:pPr>
      <w:r w:rsidRPr="0026522F">
        <w:rPr>
          <w:lang w:val="uk-UA"/>
        </w:rPr>
        <w:t>Додаток 1 – Система індикаторів стратегічних напрямів;</w:t>
      </w:r>
    </w:p>
    <w:p w:rsidR="0026522F" w:rsidRPr="0026522F" w:rsidRDefault="0026522F" w:rsidP="005B726A">
      <w:pPr>
        <w:pStyle w:val="a4"/>
        <w:numPr>
          <w:ilvl w:val="0"/>
          <w:numId w:val="12"/>
        </w:numPr>
        <w:spacing w:after="160"/>
        <w:jc w:val="both"/>
        <w:rPr>
          <w:lang w:val="uk-UA"/>
        </w:rPr>
      </w:pPr>
      <w:r w:rsidRPr="0026522F">
        <w:rPr>
          <w:lang w:val="uk-UA"/>
        </w:rPr>
        <w:t>Додаток 2 – Уніфікована форма таблиці моніторингу оперативної цілі;</w:t>
      </w:r>
    </w:p>
    <w:p w:rsidR="0026522F" w:rsidRPr="0026522F" w:rsidRDefault="0026522F" w:rsidP="005B726A">
      <w:pPr>
        <w:pStyle w:val="a4"/>
        <w:numPr>
          <w:ilvl w:val="0"/>
          <w:numId w:val="12"/>
        </w:numPr>
        <w:spacing w:after="160"/>
        <w:jc w:val="both"/>
        <w:rPr>
          <w:lang w:val="uk-UA"/>
        </w:rPr>
      </w:pPr>
      <w:r w:rsidRPr="0026522F">
        <w:rPr>
          <w:lang w:val="uk-UA"/>
        </w:rPr>
        <w:t>Додаток 3 – Структура річного зведеного звіту про хід реалізації Стратегії;</w:t>
      </w:r>
    </w:p>
    <w:p w:rsidR="0026522F" w:rsidRDefault="0026522F" w:rsidP="005B726A">
      <w:pPr>
        <w:pStyle w:val="a4"/>
        <w:numPr>
          <w:ilvl w:val="0"/>
          <w:numId w:val="12"/>
        </w:numPr>
        <w:spacing w:after="160"/>
        <w:jc w:val="both"/>
        <w:rPr>
          <w:lang w:val="uk-UA"/>
        </w:rPr>
      </w:pPr>
      <w:r w:rsidRPr="0026522F">
        <w:rPr>
          <w:lang w:val="uk-UA"/>
        </w:rPr>
        <w:t>Додаток 4 – Розподіл відповідальності за стратегічними напрямами.</w:t>
      </w:r>
    </w:p>
    <w:p w:rsidR="00C31045" w:rsidRPr="0026522F" w:rsidRDefault="00C31045" w:rsidP="005B726A">
      <w:pPr>
        <w:pStyle w:val="a4"/>
        <w:numPr>
          <w:ilvl w:val="0"/>
          <w:numId w:val="12"/>
        </w:numPr>
        <w:spacing w:after="160"/>
        <w:jc w:val="both"/>
        <w:rPr>
          <w:lang w:val="uk-UA"/>
        </w:rPr>
      </w:pPr>
      <w:r w:rsidRPr="00C31045">
        <w:rPr>
          <w:lang w:val="uk-UA"/>
        </w:rPr>
        <w:t>Додаток 5 – Анкета опитування мешканців та методика розрахунку узагальнених індикаторів стратегічних напрямів.</w:t>
      </w:r>
    </w:p>
    <w:p w:rsidR="008A06A4" w:rsidRDefault="006842AC" w:rsidP="005B726A">
      <w:pPr>
        <w:rPr>
          <w:lang w:val="uk-UA"/>
        </w:rPr>
      </w:pPr>
      <w:r w:rsidRPr="4AA631E4">
        <w:rPr>
          <w:lang w:val="uk-UA"/>
        </w:rPr>
        <w:br w:type="page"/>
      </w:r>
    </w:p>
    <w:p w:rsidR="008A06A4" w:rsidRDefault="4AA631E4" w:rsidP="005B726A">
      <w:pPr>
        <w:pStyle w:val="1"/>
        <w:spacing w:before="360" w:after="200"/>
        <w:rPr>
          <w:b/>
          <w:bCs/>
          <w:sz w:val="26"/>
          <w:szCs w:val="26"/>
          <w:lang w:val="uk-UA"/>
        </w:rPr>
      </w:pPr>
      <w:r w:rsidRPr="4AA631E4">
        <w:rPr>
          <w:b/>
          <w:bCs/>
          <w:sz w:val="26"/>
          <w:szCs w:val="26"/>
          <w:lang w:val="uk-UA"/>
        </w:rPr>
        <w:lastRenderedPageBreak/>
        <w:t>Додаток 1 до Положення</w:t>
      </w:r>
    </w:p>
    <w:p w:rsidR="007206C9" w:rsidRPr="007206C9" w:rsidRDefault="007206C9" w:rsidP="005B726A">
      <w:pPr>
        <w:pStyle w:val="1"/>
        <w:spacing w:before="360" w:after="200"/>
        <w:rPr>
          <w:color w:val="auto"/>
          <w:sz w:val="24"/>
          <w:szCs w:val="24"/>
          <w:lang w:val="uk-UA"/>
        </w:rPr>
      </w:pPr>
      <w:r w:rsidRPr="007206C9">
        <w:rPr>
          <w:color w:val="auto"/>
          <w:sz w:val="24"/>
          <w:szCs w:val="24"/>
          <w:lang w:val="uk-UA"/>
        </w:rPr>
        <w:t>Система індикаторів стратегічних напрямів (додається окремо)</w:t>
      </w:r>
    </w:p>
    <w:p w:rsidR="007206C9" w:rsidRDefault="007206C9" w:rsidP="005B726A">
      <w:pPr>
        <w:pStyle w:val="1"/>
        <w:spacing w:before="360" w:after="200"/>
        <w:rPr>
          <w:b/>
          <w:bCs/>
          <w:sz w:val="26"/>
          <w:szCs w:val="26"/>
          <w:lang w:val="uk-UA"/>
        </w:rPr>
      </w:pPr>
      <w:r w:rsidRPr="4AA631E4">
        <w:rPr>
          <w:b/>
          <w:bCs/>
          <w:sz w:val="26"/>
          <w:szCs w:val="26"/>
          <w:lang w:val="uk-UA"/>
        </w:rPr>
        <w:t xml:space="preserve">Додаток </w:t>
      </w:r>
      <w:r>
        <w:rPr>
          <w:b/>
          <w:bCs/>
          <w:sz w:val="26"/>
          <w:szCs w:val="26"/>
          <w:lang w:val="uk-UA"/>
        </w:rPr>
        <w:t>2</w:t>
      </w:r>
      <w:r w:rsidRPr="4AA631E4">
        <w:rPr>
          <w:b/>
          <w:bCs/>
          <w:sz w:val="26"/>
          <w:szCs w:val="26"/>
          <w:lang w:val="uk-UA"/>
        </w:rPr>
        <w:t xml:space="preserve"> до Положення</w:t>
      </w:r>
    </w:p>
    <w:p w:rsidR="008A06A4" w:rsidRDefault="4AA631E4" w:rsidP="005B726A">
      <w:pPr>
        <w:pStyle w:val="2"/>
        <w:spacing w:before="260" w:after="160"/>
        <w:rPr>
          <w:b/>
          <w:bCs/>
          <w:sz w:val="24"/>
          <w:szCs w:val="24"/>
          <w:lang w:val="uk-UA"/>
        </w:rPr>
      </w:pPr>
      <w:r w:rsidRPr="4AA631E4">
        <w:rPr>
          <w:b/>
          <w:bCs/>
          <w:sz w:val="24"/>
          <w:szCs w:val="24"/>
          <w:lang w:val="uk-UA"/>
        </w:rPr>
        <w:t>Уніфікована форма таблиці моніторингу оперативної цілі</w:t>
      </w:r>
    </w:p>
    <w:p w:rsidR="008A06A4" w:rsidRDefault="4AA631E4" w:rsidP="005B726A">
      <w:pPr>
        <w:spacing w:after="160"/>
        <w:jc w:val="both"/>
        <w:rPr>
          <w:lang w:val="uk-UA"/>
        </w:rPr>
      </w:pPr>
      <w:r w:rsidRPr="4AA631E4">
        <w:rPr>
          <w:lang w:val="uk-UA"/>
        </w:rPr>
        <w:t>Оперативна ціль № ____________________________________________________</w:t>
      </w:r>
    </w:p>
    <w:p w:rsidR="00A86383" w:rsidRDefault="4AA631E4" w:rsidP="005B726A">
      <w:pPr>
        <w:spacing w:after="160"/>
        <w:jc w:val="both"/>
        <w:rPr>
          <w:lang w:val="uk-UA"/>
        </w:rPr>
      </w:pPr>
      <w:r w:rsidRPr="4AA631E4">
        <w:rPr>
          <w:lang w:val="uk-UA"/>
        </w:rPr>
        <w:t xml:space="preserve">Стратегічний напрям (А / В / С / D) ______  </w:t>
      </w:r>
    </w:p>
    <w:p w:rsidR="008A06A4" w:rsidRDefault="4AA631E4" w:rsidP="005B726A">
      <w:pPr>
        <w:spacing w:after="160"/>
        <w:jc w:val="both"/>
        <w:rPr>
          <w:lang w:val="uk-UA"/>
        </w:rPr>
      </w:pPr>
      <w:r w:rsidRPr="4AA631E4">
        <w:rPr>
          <w:lang w:val="uk-UA"/>
        </w:rPr>
        <w:t>Відповідальний підрозділ (власник показника): ____________________________</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64"/>
        <w:gridCol w:w="1042"/>
        <w:gridCol w:w="949"/>
        <w:gridCol w:w="956"/>
        <w:gridCol w:w="1127"/>
        <w:gridCol w:w="1491"/>
        <w:gridCol w:w="876"/>
        <w:gridCol w:w="1203"/>
        <w:gridCol w:w="1042"/>
      </w:tblGrid>
      <w:tr w:rsidR="008A06A4" w:rsidTr="4AA631E4">
        <w:trPr>
          <w:tblHeader/>
        </w:trPr>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Рівень</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Індикатор</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Що фіксуємо</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Як збираємо</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Інструмент</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Відповідальний</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Частота</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Де зберігається</w:t>
            </w:r>
          </w:p>
        </w:tc>
        <w:tc>
          <w:tcPr>
            <w:tcW w:w="1050" w:type="dxa"/>
            <w:shd w:val="clear" w:color="auto" w:fill="D9D9D9"/>
            <w:tcMar>
              <w:top w:w="60" w:type="dxa"/>
              <w:left w:w="100" w:type="dxa"/>
              <w:bottom w:w="60" w:type="dxa"/>
              <w:right w:w="100" w:type="dxa"/>
            </w:tcMar>
            <w:vAlign w:val="center"/>
          </w:tcPr>
          <w:p w:rsidR="008A06A4" w:rsidRDefault="4AA631E4" w:rsidP="005B726A">
            <w:pPr>
              <w:jc w:val="center"/>
              <w:rPr>
                <w:b/>
                <w:bCs/>
                <w:sz w:val="18"/>
                <w:szCs w:val="18"/>
                <w:lang w:val="uk-UA"/>
              </w:rPr>
            </w:pPr>
            <w:r w:rsidRPr="4AA631E4">
              <w:rPr>
                <w:b/>
                <w:bCs/>
                <w:sz w:val="18"/>
                <w:szCs w:val="18"/>
                <w:lang w:val="uk-UA"/>
              </w:rPr>
              <w:t>Перевірка</w:t>
            </w:r>
          </w:p>
        </w:tc>
      </w:tr>
      <w:tr w:rsidR="008A06A4" w:rsidTr="4AA631E4">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r>
      <w:tr w:rsidR="008A06A4" w:rsidTr="4AA631E4">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r>
      <w:tr w:rsidR="008A06A4" w:rsidTr="4AA631E4">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c>
          <w:tcPr>
            <w:tcW w:w="1050" w:type="dxa"/>
            <w:tcMar>
              <w:top w:w="60" w:type="dxa"/>
              <w:left w:w="100" w:type="dxa"/>
              <w:bottom w:w="60" w:type="dxa"/>
              <w:right w:w="100" w:type="dxa"/>
            </w:tcMar>
            <w:vAlign w:val="center"/>
          </w:tcPr>
          <w:p w:rsidR="008A06A4" w:rsidRDefault="008A06A4" w:rsidP="005B726A">
            <w:pPr>
              <w:rPr>
                <w:lang w:val="uk-UA"/>
              </w:rPr>
            </w:pPr>
          </w:p>
        </w:tc>
      </w:tr>
    </w:tbl>
    <w:p w:rsidR="009C4F07" w:rsidRDefault="009C4F07" w:rsidP="005B726A">
      <w:pPr>
        <w:spacing w:after="160"/>
        <w:jc w:val="both"/>
        <w:rPr>
          <w:lang w:val="uk-UA"/>
        </w:rPr>
      </w:pPr>
    </w:p>
    <w:p w:rsidR="008A06A4" w:rsidRDefault="4AA631E4" w:rsidP="005B726A">
      <w:pPr>
        <w:spacing w:after="160"/>
        <w:jc w:val="both"/>
        <w:rPr>
          <w:lang w:val="uk-UA"/>
        </w:rPr>
      </w:pPr>
      <w:r w:rsidRPr="4AA631E4">
        <w:rPr>
          <w:lang w:val="uk-UA"/>
        </w:rPr>
        <w:t>Форма заповнюється власником показника окремо для кожного завдання оперативної цілі: щонайменше один рядок з індикатором реалізації (OUTPUT) та один рядок з індикатором результату (OUTCOME).</w:t>
      </w:r>
    </w:p>
    <w:p w:rsidR="008A06A4" w:rsidRDefault="006842AC" w:rsidP="005B726A">
      <w:pPr>
        <w:rPr>
          <w:lang w:val="uk-UA"/>
        </w:rPr>
      </w:pPr>
      <w:r w:rsidRPr="4AA631E4">
        <w:rPr>
          <w:lang w:val="uk-UA"/>
        </w:rPr>
        <w:br w:type="page"/>
      </w:r>
    </w:p>
    <w:p w:rsidR="008A06A4" w:rsidRDefault="4AA631E4" w:rsidP="005B726A">
      <w:pPr>
        <w:pStyle w:val="1"/>
        <w:spacing w:before="360" w:after="200"/>
        <w:rPr>
          <w:b/>
          <w:bCs/>
          <w:sz w:val="26"/>
          <w:szCs w:val="26"/>
          <w:lang w:val="uk-UA"/>
        </w:rPr>
      </w:pPr>
      <w:r w:rsidRPr="4AA631E4">
        <w:rPr>
          <w:b/>
          <w:bCs/>
          <w:sz w:val="26"/>
          <w:szCs w:val="26"/>
          <w:lang w:val="uk-UA"/>
        </w:rPr>
        <w:lastRenderedPageBreak/>
        <w:t xml:space="preserve">Додаток </w:t>
      </w:r>
      <w:r w:rsidR="007206C9">
        <w:rPr>
          <w:b/>
          <w:bCs/>
          <w:sz w:val="26"/>
          <w:szCs w:val="26"/>
          <w:lang w:val="uk-UA"/>
        </w:rPr>
        <w:t>3</w:t>
      </w:r>
      <w:r w:rsidRPr="4AA631E4">
        <w:rPr>
          <w:b/>
          <w:bCs/>
          <w:sz w:val="26"/>
          <w:szCs w:val="26"/>
          <w:lang w:val="uk-UA"/>
        </w:rPr>
        <w:t xml:space="preserve"> до Положення</w:t>
      </w:r>
    </w:p>
    <w:p w:rsidR="008A06A4" w:rsidRDefault="4AA631E4" w:rsidP="005B726A">
      <w:pPr>
        <w:pStyle w:val="2"/>
        <w:spacing w:before="260" w:after="160"/>
        <w:rPr>
          <w:b/>
          <w:bCs/>
          <w:sz w:val="24"/>
          <w:szCs w:val="24"/>
          <w:lang w:val="uk-UA"/>
        </w:rPr>
      </w:pPr>
      <w:r w:rsidRPr="4AA631E4">
        <w:rPr>
          <w:b/>
          <w:bCs/>
          <w:sz w:val="24"/>
          <w:szCs w:val="24"/>
          <w:lang w:val="uk-UA"/>
        </w:rPr>
        <w:t>Структура річного зведеного звіту про хід реалізації Стратегії</w:t>
      </w:r>
    </w:p>
    <w:p w:rsidR="008A06A4" w:rsidRPr="009C4F07" w:rsidRDefault="4AA631E4" w:rsidP="005B726A">
      <w:pPr>
        <w:pStyle w:val="a4"/>
        <w:numPr>
          <w:ilvl w:val="0"/>
          <w:numId w:val="11"/>
        </w:numPr>
        <w:spacing w:after="100"/>
        <w:rPr>
          <w:lang w:val="uk-UA"/>
        </w:rPr>
      </w:pPr>
      <w:r w:rsidRPr="009C4F07">
        <w:rPr>
          <w:lang w:val="uk-UA"/>
        </w:rPr>
        <w:t>Розділ 1. Загальний стан виконання Стратегії за звітний рік</w:t>
      </w:r>
    </w:p>
    <w:p w:rsidR="008A06A4" w:rsidRPr="009C4F07" w:rsidRDefault="4AA631E4" w:rsidP="005B726A">
      <w:pPr>
        <w:pStyle w:val="a4"/>
        <w:numPr>
          <w:ilvl w:val="0"/>
          <w:numId w:val="11"/>
        </w:numPr>
        <w:spacing w:after="100"/>
        <w:rPr>
          <w:lang w:val="uk-UA"/>
        </w:rPr>
      </w:pPr>
      <w:r w:rsidRPr="009C4F07">
        <w:rPr>
          <w:lang w:val="uk-UA"/>
        </w:rPr>
        <w:t>Розділ 2. Стан виконання за стратегічним напрямом А «Конкурентоспроможне, безпечне та екологічне місто»</w:t>
      </w:r>
    </w:p>
    <w:p w:rsidR="008A06A4" w:rsidRPr="009C4F07" w:rsidRDefault="4AA631E4" w:rsidP="005B726A">
      <w:pPr>
        <w:pStyle w:val="a4"/>
        <w:numPr>
          <w:ilvl w:val="0"/>
          <w:numId w:val="11"/>
        </w:numPr>
        <w:spacing w:after="100"/>
        <w:rPr>
          <w:lang w:val="uk-UA"/>
        </w:rPr>
      </w:pPr>
      <w:r w:rsidRPr="009C4F07">
        <w:rPr>
          <w:lang w:val="uk-UA"/>
        </w:rPr>
        <w:t xml:space="preserve">Розділ 3. Стан виконання за стратегічним напрямом В «Комфортний та </w:t>
      </w:r>
      <w:proofErr w:type="spellStart"/>
      <w:r w:rsidRPr="009C4F07">
        <w:rPr>
          <w:lang w:val="uk-UA"/>
        </w:rPr>
        <w:t>безбар'єрний</w:t>
      </w:r>
      <w:proofErr w:type="spellEnd"/>
      <w:r w:rsidRPr="009C4F07">
        <w:rPr>
          <w:lang w:val="uk-UA"/>
        </w:rPr>
        <w:t xml:space="preserve"> простір»</w:t>
      </w:r>
    </w:p>
    <w:p w:rsidR="008A06A4" w:rsidRPr="009C4F07" w:rsidRDefault="4AA631E4" w:rsidP="005B726A">
      <w:pPr>
        <w:pStyle w:val="a4"/>
        <w:numPr>
          <w:ilvl w:val="0"/>
          <w:numId w:val="11"/>
        </w:numPr>
        <w:spacing w:after="100"/>
        <w:rPr>
          <w:lang w:val="uk-UA"/>
        </w:rPr>
      </w:pPr>
      <w:r w:rsidRPr="009C4F07">
        <w:rPr>
          <w:lang w:val="uk-UA"/>
        </w:rPr>
        <w:t xml:space="preserve">Розділ 4. Стан виконання за стратегічним напрямом С «Підтримка та інтеграція ветеранів, </w:t>
      </w:r>
      <w:proofErr w:type="spellStart"/>
      <w:r w:rsidRPr="009C4F07">
        <w:rPr>
          <w:lang w:val="uk-UA"/>
        </w:rPr>
        <w:t>ветеранок</w:t>
      </w:r>
      <w:proofErr w:type="spellEnd"/>
      <w:r w:rsidRPr="009C4F07">
        <w:rPr>
          <w:lang w:val="uk-UA"/>
        </w:rPr>
        <w:t xml:space="preserve"> і членів їхніх родин»</w:t>
      </w:r>
    </w:p>
    <w:p w:rsidR="008A06A4" w:rsidRPr="009C4F07" w:rsidRDefault="4AA631E4" w:rsidP="005B726A">
      <w:pPr>
        <w:pStyle w:val="a4"/>
        <w:numPr>
          <w:ilvl w:val="0"/>
          <w:numId w:val="11"/>
        </w:numPr>
        <w:spacing w:after="100"/>
        <w:rPr>
          <w:lang w:val="uk-UA"/>
        </w:rPr>
      </w:pPr>
      <w:r w:rsidRPr="009C4F07">
        <w:rPr>
          <w:lang w:val="uk-UA"/>
        </w:rPr>
        <w:t>Розділ 5. Стан виконання за стратегічним напрямом D «Відновлення міста із запровадженням сучасних технологій»</w:t>
      </w:r>
    </w:p>
    <w:p w:rsidR="008A06A4" w:rsidRPr="009C4F07" w:rsidRDefault="4AA631E4" w:rsidP="005B726A">
      <w:pPr>
        <w:pStyle w:val="a4"/>
        <w:numPr>
          <w:ilvl w:val="0"/>
          <w:numId w:val="11"/>
        </w:numPr>
        <w:spacing w:after="100"/>
        <w:rPr>
          <w:lang w:val="uk-UA"/>
        </w:rPr>
      </w:pPr>
      <w:r w:rsidRPr="009C4F07">
        <w:rPr>
          <w:lang w:val="uk-UA"/>
        </w:rPr>
        <w:t xml:space="preserve">Розділ 6. Зведена динаміка </w:t>
      </w:r>
      <w:r w:rsidR="00224CBC" w:rsidRPr="00224CBC">
        <w:rPr>
          <w:lang w:val="uk-UA"/>
        </w:rPr>
        <w:t xml:space="preserve">узагальнених індикаторів стратегічних напрямів </w:t>
      </w:r>
      <w:r w:rsidRPr="009C4F07">
        <w:rPr>
          <w:lang w:val="uk-UA"/>
        </w:rPr>
        <w:t>(заповнюється у 2027 та 2029 роках)</w:t>
      </w:r>
    </w:p>
    <w:p w:rsidR="008A06A4" w:rsidRPr="009C4F07" w:rsidRDefault="4AA631E4" w:rsidP="005B726A">
      <w:pPr>
        <w:pStyle w:val="a4"/>
        <w:numPr>
          <w:ilvl w:val="0"/>
          <w:numId w:val="11"/>
        </w:numPr>
        <w:spacing w:after="100"/>
        <w:rPr>
          <w:lang w:val="uk-UA"/>
        </w:rPr>
      </w:pPr>
      <w:r w:rsidRPr="009C4F07">
        <w:rPr>
          <w:lang w:val="uk-UA"/>
        </w:rPr>
        <w:t>Розділ 7. Перелік оперативних цілей з відхиленням від запланованих строків або обсягів</w:t>
      </w:r>
    </w:p>
    <w:p w:rsidR="008A06A4" w:rsidRPr="009C4F07" w:rsidRDefault="4AA631E4" w:rsidP="005B726A">
      <w:pPr>
        <w:pStyle w:val="a4"/>
        <w:numPr>
          <w:ilvl w:val="0"/>
          <w:numId w:val="11"/>
        </w:numPr>
        <w:spacing w:after="100"/>
        <w:rPr>
          <w:lang w:val="uk-UA"/>
        </w:rPr>
      </w:pPr>
      <w:r w:rsidRPr="009C4F07">
        <w:rPr>
          <w:lang w:val="uk-UA"/>
        </w:rPr>
        <w:t>Розділ 8. Пропозиції щодо коригування Стратегії</w:t>
      </w:r>
    </w:p>
    <w:p w:rsidR="008A06A4" w:rsidRPr="009C4F07" w:rsidRDefault="4AA631E4" w:rsidP="005B726A">
      <w:pPr>
        <w:pStyle w:val="a4"/>
        <w:numPr>
          <w:ilvl w:val="0"/>
          <w:numId w:val="11"/>
        </w:numPr>
        <w:spacing w:after="100"/>
        <w:rPr>
          <w:lang w:val="uk-UA"/>
        </w:rPr>
      </w:pPr>
      <w:r w:rsidRPr="009C4F07">
        <w:rPr>
          <w:lang w:val="uk-UA"/>
        </w:rPr>
        <w:t>Розділ 9. Рекомендації щодо пріоритетів бюджетного фінансування на наступний період</w:t>
      </w:r>
    </w:p>
    <w:p w:rsidR="008A06A4" w:rsidRDefault="4AA631E4" w:rsidP="005B726A">
      <w:pPr>
        <w:spacing w:after="160"/>
        <w:jc w:val="both"/>
        <w:rPr>
          <w:lang w:val="uk-UA"/>
        </w:rPr>
      </w:pPr>
      <w:r w:rsidRPr="4AA631E4">
        <w:rPr>
          <w:lang w:val="uk-UA"/>
        </w:rPr>
        <w:t>Кожен розділ 2–5 містить таблицю зі станом виконання оперативних цілей напряму (заплановано / виконано / у процесі / під загрозою зриву) та стислий текстовий аналіз досягнення індикаторів результату.</w:t>
      </w:r>
    </w:p>
    <w:p w:rsidR="008A06A4" w:rsidRDefault="006842AC" w:rsidP="005B726A">
      <w:pPr>
        <w:rPr>
          <w:lang w:val="uk-UA"/>
        </w:rPr>
      </w:pPr>
      <w:r w:rsidRPr="4AA631E4">
        <w:rPr>
          <w:lang w:val="uk-UA"/>
        </w:rPr>
        <w:br w:type="page"/>
      </w:r>
    </w:p>
    <w:p w:rsidR="008A06A4" w:rsidRDefault="4AA631E4" w:rsidP="005B726A">
      <w:pPr>
        <w:pStyle w:val="1"/>
        <w:spacing w:before="360" w:after="200"/>
        <w:rPr>
          <w:b/>
          <w:bCs/>
          <w:sz w:val="26"/>
          <w:szCs w:val="26"/>
          <w:lang w:val="uk-UA"/>
        </w:rPr>
      </w:pPr>
      <w:r w:rsidRPr="4AA631E4">
        <w:rPr>
          <w:b/>
          <w:bCs/>
          <w:sz w:val="26"/>
          <w:szCs w:val="26"/>
          <w:lang w:val="uk-UA"/>
        </w:rPr>
        <w:lastRenderedPageBreak/>
        <w:t xml:space="preserve">Додаток </w:t>
      </w:r>
      <w:r w:rsidR="007206C9">
        <w:rPr>
          <w:b/>
          <w:bCs/>
          <w:sz w:val="26"/>
          <w:szCs w:val="26"/>
          <w:lang w:val="uk-UA"/>
        </w:rPr>
        <w:t>4</w:t>
      </w:r>
      <w:r w:rsidRPr="4AA631E4">
        <w:rPr>
          <w:b/>
          <w:bCs/>
          <w:sz w:val="26"/>
          <w:szCs w:val="26"/>
          <w:lang w:val="uk-UA"/>
        </w:rPr>
        <w:t xml:space="preserve"> до Положення</w:t>
      </w:r>
    </w:p>
    <w:p w:rsidR="008A06A4" w:rsidRDefault="0026522F" w:rsidP="005B726A">
      <w:pPr>
        <w:pStyle w:val="2"/>
        <w:spacing w:before="260" w:after="160"/>
        <w:rPr>
          <w:b/>
          <w:bCs/>
          <w:sz w:val="24"/>
          <w:szCs w:val="24"/>
          <w:lang w:val="uk-UA"/>
        </w:rPr>
      </w:pPr>
      <w:r>
        <w:rPr>
          <w:b/>
          <w:bCs/>
          <w:sz w:val="24"/>
          <w:szCs w:val="24"/>
          <w:lang w:val="uk-UA"/>
        </w:rPr>
        <w:t>Р</w:t>
      </w:r>
      <w:r w:rsidR="4AA631E4" w:rsidRPr="4AA631E4">
        <w:rPr>
          <w:b/>
          <w:bCs/>
          <w:sz w:val="24"/>
          <w:szCs w:val="24"/>
          <w:lang w:val="uk-UA"/>
        </w:rPr>
        <w:t xml:space="preserve">озподіл відповідальності за стратегічними </w:t>
      </w:r>
      <w:commentRangeStart w:id="0"/>
      <w:r w:rsidR="4AA631E4" w:rsidRPr="4AA631E4">
        <w:rPr>
          <w:b/>
          <w:bCs/>
          <w:sz w:val="24"/>
          <w:szCs w:val="24"/>
          <w:lang w:val="uk-UA"/>
        </w:rPr>
        <w:t>напрямами</w:t>
      </w:r>
      <w:commentRangeEnd w:id="0"/>
      <w:r w:rsidR="002A7118">
        <w:rPr>
          <w:rStyle w:val="ac"/>
          <w:b/>
          <w:bCs/>
          <w:sz w:val="24"/>
          <w:szCs w:val="24"/>
          <w:lang w:val="uk-UA"/>
        </w:rPr>
        <w:commentReference w:id="0"/>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228"/>
        <w:gridCol w:w="7172"/>
      </w:tblGrid>
      <w:tr w:rsidR="008A06A4" w:rsidTr="4AA631E4">
        <w:trPr>
          <w:tblHeader/>
        </w:trPr>
        <w:tc>
          <w:tcPr>
            <w:tcW w:w="2000" w:type="dxa"/>
            <w:shd w:val="clear" w:color="auto" w:fill="D9D9D9"/>
            <w:tcMar>
              <w:top w:w="60" w:type="dxa"/>
              <w:left w:w="100" w:type="dxa"/>
              <w:bottom w:w="60" w:type="dxa"/>
              <w:right w:w="100" w:type="dxa"/>
            </w:tcMar>
            <w:vAlign w:val="center"/>
          </w:tcPr>
          <w:p w:rsidR="008A06A4" w:rsidRDefault="4AA631E4" w:rsidP="005B726A">
            <w:pPr>
              <w:rPr>
                <w:b/>
                <w:bCs/>
                <w:sz w:val="20"/>
                <w:szCs w:val="20"/>
                <w:lang w:val="uk-UA"/>
              </w:rPr>
            </w:pPr>
            <w:r w:rsidRPr="4AA631E4">
              <w:rPr>
                <w:b/>
                <w:bCs/>
                <w:sz w:val="20"/>
                <w:szCs w:val="20"/>
                <w:lang w:val="uk-UA"/>
              </w:rPr>
              <w:t>Стратегічний напрям</w:t>
            </w:r>
          </w:p>
        </w:tc>
        <w:tc>
          <w:tcPr>
            <w:tcW w:w="7400" w:type="dxa"/>
            <w:shd w:val="clear" w:color="auto" w:fill="D9D9D9"/>
            <w:tcMar>
              <w:top w:w="60" w:type="dxa"/>
              <w:left w:w="100" w:type="dxa"/>
              <w:bottom w:w="60" w:type="dxa"/>
              <w:right w:w="100" w:type="dxa"/>
            </w:tcMar>
            <w:vAlign w:val="center"/>
          </w:tcPr>
          <w:p w:rsidR="008A06A4" w:rsidRDefault="4AA631E4" w:rsidP="005B726A">
            <w:pPr>
              <w:rPr>
                <w:b/>
                <w:bCs/>
                <w:sz w:val="20"/>
                <w:szCs w:val="20"/>
                <w:lang w:val="uk-UA"/>
              </w:rPr>
            </w:pPr>
            <w:r w:rsidRPr="4AA631E4">
              <w:rPr>
                <w:b/>
                <w:bCs/>
                <w:sz w:val="20"/>
                <w:szCs w:val="20"/>
                <w:lang w:val="uk-UA"/>
              </w:rPr>
              <w:t>Орієнтовні власники показників</w:t>
            </w:r>
          </w:p>
        </w:tc>
      </w:tr>
      <w:tr w:rsidR="008A06A4" w:rsidRPr="00C24A5F" w:rsidTr="4AA631E4">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А. Конкурентоспроможне, безпечне та екологічне місто</w:t>
            </w:r>
          </w:p>
        </w:tc>
        <w:tc>
          <w:tcPr>
            <w:tcW w:w="7400" w:type="dxa"/>
            <w:tcMar>
              <w:top w:w="60" w:type="dxa"/>
              <w:left w:w="100" w:type="dxa"/>
              <w:bottom w:w="60" w:type="dxa"/>
              <w:right w:w="100" w:type="dxa"/>
            </w:tcMar>
            <w:vAlign w:val="center"/>
          </w:tcPr>
          <w:p w:rsidR="008A06A4" w:rsidRDefault="002A7118" w:rsidP="005B726A">
            <w:pPr>
              <w:rPr>
                <w:sz w:val="20"/>
                <w:szCs w:val="20"/>
                <w:lang w:val="uk-UA"/>
              </w:rPr>
            </w:pPr>
            <w:r w:rsidRPr="002A7118">
              <w:rPr>
                <w:sz w:val="20"/>
                <w:szCs w:val="20"/>
                <w:lang w:val="uk-UA"/>
              </w:rPr>
              <w:t>Відділ інвестицій, зовнішнього партнерства та регуляторної політики</w:t>
            </w:r>
            <w:r w:rsidR="4AA631E4" w:rsidRPr="4AA631E4">
              <w:rPr>
                <w:sz w:val="20"/>
                <w:szCs w:val="20"/>
                <w:lang w:val="uk-UA"/>
              </w:rPr>
              <w:t xml:space="preserve">, відділ економічних питань, </w:t>
            </w:r>
            <w:r w:rsidRPr="002A7118">
              <w:rPr>
                <w:sz w:val="20"/>
                <w:szCs w:val="20"/>
                <w:lang w:val="uk-UA"/>
              </w:rPr>
              <w:t>Управління комунального господарства та будівництва</w:t>
            </w:r>
            <w:r w:rsidR="4AA631E4" w:rsidRPr="4AA631E4">
              <w:rPr>
                <w:sz w:val="20"/>
                <w:szCs w:val="20"/>
                <w:lang w:val="uk-UA"/>
              </w:rPr>
              <w:t>, відділ містобудування та архітектури, відділ земельно-ринкових відносин</w:t>
            </w:r>
          </w:p>
        </w:tc>
      </w:tr>
      <w:tr w:rsidR="008A06A4" w:rsidRPr="00C24A5F" w:rsidTr="4AA631E4">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 xml:space="preserve">В. Комфортний та </w:t>
            </w:r>
            <w:proofErr w:type="spellStart"/>
            <w:r w:rsidRPr="4AA631E4">
              <w:rPr>
                <w:sz w:val="20"/>
                <w:szCs w:val="20"/>
                <w:lang w:val="uk-UA"/>
              </w:rPr>
              <w:t>безбар'єрний</w:t>
            </w:r>
            <w:proofErr w:type="spellEnd"/>
            <w:r w:rsidRPr="4AA631E4">
              <w:rPr>
                <w:sz w:val="20"/>
                <w:szCs w:val="20"/>
                <w:lang w:val="uk-UA"/>
              </w:rPr>
              <w:t xml:space="preserve"> простір</w:t>
            </w:r>
          </w:p>
        </w:tc>
        <w:tc>
          <w:tcPr>
            <w:tcW w:w="74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 xml:space="preserve">Відділ охорони здоров'я, відділ освіти, відділ культури, відділ у справах сім'ї, молоді та спорту, </w:t>
            </w:r>
            <w:r w:rsidR="002A7118" w:rsidRPr="002A7118">
              <w:rPr>
                <w:sz w:val="20"/>
                <w:szCs w:val="20"/>
                <w:lang w:val="uk-UA"/>
              </w:rPr>
              <w:t>Управління комунального господарства та будівництва</w:t>
            </w:r>
          </w:p>
        </w:tc>
      </w:tr>
      <w:tr w:rsidR="008A06A4" w:rsidRPr="00C24A5F" w:rsidTr="4AA631E4">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 xml:space="preserve">С. Підтримка та інтеграція ветеранів, </w:t>
            </w:r>
            <w:proofErr w:type="spellStart"/>
            <w:r w:rsidRPr="4AA631E4">
              <w:rPr>
                <w:sz w:val="20"/>
                <w:szCs w:val="20"/>
                <w:lang w:val="uk-UA"/>
              </w:rPr>
              <w:t>ветеранок</w:t>
            </w:r>
            <w:proofErr w:type="spellEnd"/>
            <w:r w:rsidRPr="4AA631E4">
              <w:rPr>
                <w:sz w:val="20"/>
                <w:szCs w:val="20"/>
                <w:lang w:val="uk-UA"/>
              </w:rPr>
              <w:t xml:space="preserve"> і членів їхніх родин</w:t>
            </w:r>
          </w:p>
        </w:tc>
        <w:tc>
          <w:tcPr>
            <w:tcW w:w="74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Управління соціального захисту населення, відділ охорони здоров'я, відділ у справах сім'ї, молоді та спорту</w:t>
            </w:r>
          </w:p>
        </w:tc>
      </w:tr>
      <w:tr w:rsidR="008A06A4" w:rsidRPr="00C24A5F" w:rsidTr="4AA631E4">
        <w:tc>
          <w:tcPr>
            <w:tcW w:w="2000" w:type="dxa"/>
            <w:tcMar>
              <w:top w:w="60" w:type="dxa"/>
              <w:left w:w="100" w:type="dxa"/>
              <w:bottom w:w="60" w:type="dxa"/>
              <w:right w:w="100" w:type="dxa"/>
            </w:tcMar>
            <w:vAlign w:val="center"/>
          </w:tcPr>
          <w:p w:rsidR="008A06A4" w:rsidRDefault="4AA631E4" w:rsidP="005B726A">
            <w:pPr>
              <w:rPr>
                <w:sz w:val="20"/>
                <w:szCs w:val="20"/>
                <w:lang w:val="uk-UA"/>
              </w:rPr>
            </w:pPr>
            <w:r w:rsidRPr="4AA631E4">
              <w:rPr>
                <w:sz w:val="20"/>
                <w:szCs w:val="20"/>
                <w:lang w:val="uk-UA"/>
              </w:rPr>
              <w:t>D. Відновлення міста із запровадженням сучасних технологій</w:t>
            </w:r>
          </w:p>
        </w:tc>
        <w:tc>
          <w:tcPr>
            <w:tcW w:w="7400" w:type="dxa"/>
            <w:tcMar>
              <w:top w:w="60" w:type="dxa"/>
              <w:left w:w="100" w:type="dxa"/>
              <w:bottom w:w="60" w:type="dxa"/>
              <w:right w:w="100" w:type="dxa"/>
            </w:tcMar>
            <w:vAlign w:val="center"/>
          </w:tcPr>
          <w:p w:rsidR="008A06A4" w:rsidRDefault="002A7118" w:rsidP="005B726A">
            <w:pPr>
              <w:rPr>
                <w:sz w:val="20"/>
                <w:szCs w:val="20"/>
                <w:lang w:val="uk-UA"/>
              </w:rPr>
            </w:pPr>
            <w:r w:rsidRPr="002A7118">
              <w:rPr>
                <w:sz w:val="20"/>
                <w:szCs w:val="20"/>
                <w:lang w:val="uk-UA"/>
              </w:rPr>
              <w:t>Управління комунального господарства та будівництва</w:t>
            </w:r>
            <w:r w:rsidR="4AA631E4" w:rsidRPr="4AA631E4">
              <w:rPr>
                <w:sz w:val="20"/>
                <w:szCs w:val="20"/>
                <w:lang w:val="uk-UA"/>
              </w:rPr>
              <w:t>, комунальні підприємства «</w:t>
            </w:r>
            <w:proofErr w:type="spellStart"/>
            <w:r w:rsidR="4AA631E4" w:rsidRPr="4AA631E4">
              <w:rPr>
                <w:sz w:val="20"/>
                <w:szCs w:val="20"/>
                <w:lang w:val="uk-UA"/>
              </w:rPr>
              <w:t>Павлоградводоканал</w:t>
            </w:r>
            <w:proofErr w:type="spellEnd"/>
            <w:r w:rsidR="4AA631E4" w:rsidRPr="4AA631E4">
              <w:rPr>
                <w:sz w:val="20"/>
                <w:szCs w:val="20"/>
                <w:lang w:val="uk-UA"/>
              </w:rPr>
              <w:t>», «</w:t>
            </w:r>
            <w:proofErr w:type="spellStart"/>
            <w:r w:rsidR="4AA631E4" w:rsidRPr="4AA631E4">
              <w:rPr>
                <w:sz w:val="20"/>
                <w:szCs w:val="20"/>
                <w:lang w:val="uk-UA"/>
              </w:rPr>
              <w:t>Павлоградтеплоенерго</w:t>
            </w:r>
            <w:proofErr w:type="spellEnd"/>
            <w:r w:rsidR="4AA631E4" w:rsidRPr="4AA631E4">
              <w:rPr>
                <w:sz w:val="20"/>
                <w:szCs w:val="20"/>
                <w:lang w:val="uk-UA"/>
              </w:rPr>
              <w:t>», «</w:t>
            </w:r>
            <w:proofErr w:type="spellStart"/>
            <w:r w:rsidR="4AA631E4" w:rsidRPr="4AA631E4">
              <w:rPr>
                <w:sz w:val="20"/>
                <w:szCs w:val="20"/>
                <w:lang w:val="uk-UA"/>
              </w:rPr>
              <w:t>Павлоградтрансенерго</w:t>
            </w:r>
            <w:proofErr w:type="spellEnd"/>
            <w:r w:rsidR="4AA631E4" w:rsidRPr="4AA631E4">
              <w:rPr>
                <w:sz w:val="20"/>
                <w:szCs w:val="20"/>
                <w:lang w:val="uk-UA"/>
              </w:rPr>
              <w:t>»</w:t>
            </w:r>
          </w:p>
        </w:tc>
      </w:tr>
    </w:tbl>
    <w:p w:rsidR="008F05F5" w:rsidRDefault="008F05F5" w:rsidP="005B726A">
      <w:pPr>
        <w:spacing w:after="160"/>
        <w:jc w:val="both"/>
        <w:rPr>
          <w:lang w:val="uk-UA"/>
        </w:rPr>
      </w:pPr>
    </w:p>
    <w:p w:rsidR="00B55089" w:rsidRDefault="4AA631E4" w:rsidP="005B726A">
      <w:pPr>
        <w:spacing w:after="160"/>
        <w:jc w:val="both"/>
        <w:rPr>
          <w:lang w:val="uk-UA"/>
        </w:rPr>
      </w:pPr>
      <w:r w:rsidRPr="4AA631E4">
        <w:rPr>
          <w:lang w:val="uk-UA"/>
        </w:rPr>
        <w:t>Остаточний перелік власників показників за кожною оперативною ціллю затверджується Комітетом з управління впровадженням Стратегії протягом місяця з дня набрання чинності цим Положенням.</w:t>
      </w:r>
    </w:p>
    <w:p w:rsidR="00B55089" w:rsidRDefault="00B55089" w:rsidP="005B726A">
      <w:pPr>
        <w:rPr>
          <w:lang w:val="uk-UA"/>
        </w:rPr>
      </w:pPr>
      <w:r>
        <w:rPr>
          <w:lang w:val="uk-UA"/>
        </w:rPr>
        <w:br w:type="page"/>
      </w:r>
    </w:p>
    <w:p w:rsidR="00B55089" w:rsidRDefault="00B55089" w:rsidP="005B726A">
      <w:pPr>
        <w:pStyle w:val="1"/>
        <w:spacing w:before="360" w:after="200"/>
        <w:rPr>
          <w:b/>
          <w:bCs/>
          <w:sz w:val="26"/>
          <w:szCs w:val="26"/>
          <w:lang w:val="uk-UA"/>
        </w:rPr>
      </w:pPr>
      <w:r w:rsidRPr="4AA631E4">
        <w:rPr>
          <w:b/>
          <w:bCs/>
          <w:sz w:val="26"/>
          <w:szCs w:val="26"/>
          <w:lang w:val="uk-UA"/>
        </w:rPr>
        <w:lastRenderedPageBreak/>
        <w:t xml:space="preserve">Додаток </w:t>
      </w:r>
      <w:r>
        <w:rPr>
          <w:b/>
          <w:bCs/>
          <w:sz w:val="26"/>
          <w:szCs w:val="26"/>
          <w:lang w:val="uk-UA"/>
        </w:rPr>
        <w:t>5</w:t>
      </w:r>
      <w:r w:rsidRPr="4AA631E4">
        <w:rPr>
          <w:b/>
          <w:bCs/>
          <w:sz w:val="26"/>
          <w:szCs w:val="26"/>
          <w:lang w:val="uk-UA"/>
        </w:rPr>
        <w:t xml:space="preserve"> до Положення</w:t>
      </w:r>
    </w:p>
    <w:p w:rsidR="008A06A4" w:rsidRPr="00C31045" w:rsidRDefault="00C31045" w:rsidP="005B726A">
      <w:pPr>
        <w:pStyle w:val="2"/>
        <w:rPr>
          <w:b/>
          <w:bCs/>
          <w:sz w:val="24"/>
          <w:szCs w:val="24"/>
          <w:lang w:val="uk-UA"/>
        </w:rPr>
      </w:pPr>
      <w:r w:rsidRPr="00C31045">
        <w:rPr>
          <w:b/>
          <w:bCs/>
          <w:sz w:val="24"/>
          <w:szCs w:val="24"/>
          <w:lang w:val="uk-UA"/>
        </w:rPr>
        <w:t>Анкета опитування мешканців та методика розрахунку узагальнених індикаторів стратегічних напрямів</w:t>
      </w:r>
      <w:r w:rsidR="00B55089" w:rsidRPr="00C31045">
        <w:rPr>
          <w:b/>
          <w:bCs/>
          <w:sz w:val="24"/>
          <w:szCs w:val="24"/>
          <w:lang w:val="uk-UA"/>
        </w:rPr>
        <w:t xml:space="preserve"> </w:t>
      </w:r>
    </w:p>
    <w:p w:rsidR="00C31045" w:rsidRPr="005B726A" w:rsidRDefault="00C31045" w:rsidP="005B726A">
      <w:pPr>
        <w:spacing w:before="120" w:after="120"/>
        <w:rPr>
          <w:b/>
          <w:bCs/>
          <w:lang w:val="ru-RU"/>
        </w:rPr>
      </w:pPr>
    </w:p>
    <w:p w:rsidR="00C31045" w:rsidRPr="00C31045" w:rsidRDefault="00C31045" w:rsidP="005B726A">
      <w:pPr>
        <w:spacing w:before="120" w:after="120"/>
        <w:rPr>
          <w:b/>
          <w:bCs/>
          <w:lang w:val="uk-UA"/>
        </w:rPr>
      </w:pPr>
      <w:r w:rsidRPr="00C31045">
        <w:rPr>
          <w:b/>
          <w:bCs/>
          <w:lang w:val="uk-UA"/>
        </w:rPr>
        <w:t>Вступ до опитування</w:t>
      </w:r>
    </w:p>
    <w:p w:rsidR="00C31045" w:rsidRPr="00C31045" w:rsidRDefault="00C31045" w:rsidP="005B726A">
      <w:pPr>
        <w:spacing w:before="120" w:after="120"/>
        <w:rPr>
          <w:lang w:val="uk-UA"/>
        </w:rPr>
      </w:pPr>
      <w:r w:rsidRPr="00C31045">
        <w:rPr>
          <w:lang w:val="uk-UA"/>
        </w:rPr>
        <w:t>Шановні мешканці!</w:t>
      </w:r>
    </w:p>
    <w:p w:rsidR="00C31045" w:rsidRPr="00C31045" w:rsidRDefault="00C31045" w:rsidP="005B726A">
      <w:pPr>
        <w:spacing w:before="120" w:after="120"/>
        <w:rPr>
          <w:lang w:val="uk-UA"/>
        </w:rPr>
      </w:pPr>
      <w:proofErr w:type="spellStart"/>
      <w:r w:rsidRPr="00C31045">
        <w:rPr>
          <w:lang w:val="uk-UA"/>
        </w:rPr>
        <w:t>Павлоградська</w:t>
      </w:r>
      <w:proofErr w:type="spellEnd"/>
      <w:r w:rsidRPr="00C31045">
        <w:rPr>
          <w:lang w:val="uk-UA"/>
        </w:rPr>
        <w:t xml:space="preserve"> міська територіальна громада проводить опитування для оцінки якості життя, стану інфраструктури, доступності послуг та умов розвитку громади. Результати опитування будуть використані для моніторингу реалізації Стратегії розвитку громади та визначення пріоритетних напрямів подальших змін.</w:t>
      </w:r>
    </w:p>
    <w:p w:rsidR="00C31045" w:rsidRPr="00C31045" w:rsidRDefault="00C31045" w:rsidP="005B726A">
      <w:pPr>
        <w:spacing w:before="120" w:after="120"/>
        <w:rPr>
          <w:lang w:val="uk-UA"/>
        </w:rPr>
      </w:pPr>
      <w:r w:rsidRPr="00C31045">
        <w:rPr>
          <w:lang w:val="uk-UA"/>
        </w:rPr>
        <w:t>Ваша думка є надзвичайно важливою. Саме оцінки мешканців допоможуть зрозуміти, наскільки громада є комфортною, безпечною та зручною для життя, роботи, навчання й відпочинку.</w:t>
      </w:r>
    </w:p>
    <w:p w:rsidR="00C31045" w:rsidRPr="00C31045" w:rsidRDefault="00C31045" w:rsidP="005B726A">
      <w:pPr>
        <w:spacing w:before="120" w:after="120"/>
        <w:rPr>
          <w:lang w:val="uk-UA"/>
        </w:rPr>
      </w:pPr>
      <w:r w:rsidRPr="00C31045">
        <w:rPr>
          <w:lang w:val="uk-UA"/>
        </w:rPr>
        <w:t>Опитування є анонімним. Усі відповіді будуть використані лише в узагальненому вигляді, а отримана інформація застосовуватиметься виключно для аналітичних цілей та вдосконалення управлінських рішень.</w:t>
      </w:r>
    </w:p>
    <w:p w:rsidR="00C31045" w:rsidRPr="00C31045" w:rsidRDefault="00C31045" w:rsidP="005B726A">
      <w:pPr>
        <w:spacing w:before="120" w:after="120"/>
        <w:rPr>
          <w:lang w:val="uk-UA"/>
        </w:rPr>
      </w:pPr>
      <w:r w:rsidRPr="00C31045">
        <w:rPr>
          <w:lang w:val="uk-UA"/>
        </w:rPr>
        <w:t>Заповнення анкети займе приблизно 10–15 хвилин.</w:t>
      </w:r>
    </w:p>
    <w:p w:rsidR="00C31045" w:rsidRPr="00C31045" w:rsidRDefault="00C31045" w:rsidP="005B726A">
      <w:pPr>
        <w:spacing w:before="120" w:after="120"/>
        <w:rPr>
          <w:lang w:val="uk-UA"/>
        </w:rPr>
      </w:pPr>
      <w:r w:rsidRPr="00C31045">
        <w:rPr>
          <w:lang w:val="uk-UA"/>
        </w:rPr>
        <w:t xml:space="preserve">Дякуємо за Вашу участь та небайдужість до розвитку </w:t>
      </w:r>
      <w:proofErr w:type="spellStart"/>
      <w:r w:rsidRPr="00C31045">
        <w:rPr>
          <w:lang w:val="uk-UA"/>
        </w:rPr>
        <w:t>Павлоградської</w:t>
      </w:r>
      <w:proofErr w:type="spellEnd"/>
      <w:r w:rsidRPr="00C31045">
        <w:rPr>
          <w:lang w:val="uk-UA"/>
        </w:rPr>
        <w:t xml:space="preserve"> громади!</w:t>
      </w:r>
    </w:p>
    <w:p w:rsidR="00C31045" w:rsidRPr="005B726A" w:rsidRDefault="00C31045" w:rsidP="005B726A">
      <w:pPr>
        <w:spacing w:before="120" w:after="120"/>
        <w:rPr>
          <w:b/>
          <w:bCs/>
          <w:lang w:val="ru-RU"/>
        </w:rPr>
      </w:pPr>
      <w:r w:rsidRPr="00C31045">
        <w:rPr>
          <w:b/>
          <w:bCs/>
          <w:lang w:val="uk-UA"/>
        </w:rPr>
        <w:t>Інструкція:</w:t>
      </w:r>
    </w:p>
    <w:p w:rsidR="00C31045" w:rsidRPr="00C31045" w:rsidRDefault="00C31045" w:rsidP="005B726A">
      <w:pPr>
        <w:spacing w:before="120" w:after="120"/>
        <w:rPr>
          <w:lang w:val="uk-UA"/>
        </w:rPr>
      </w:pPr>
      <w:r w:rsidRPr="00C31045">
        <w:rPr>
          <w:lang w:val="uk-UA"/>
        </w:rPr>
        <w:t>Будь ласка, оцініть кожне твердження за шкалою від 1 до 5, де:</w:t>
      </w:r>
    </w:p>
    <w:p w:rsidR="00C31045" w:rsidRPr="00C31045" w:rsidRDefault="00C31045" w:rsidP="005B726A">
      <w:pPr>
        <w:spacing w:before="120" w:after="120"/>
        <w:rPr>
          <w:lang w:val="uk-UA"/>
        </w:rPr>
      </w:pPr>
      <w:r w:rsidRPr="00C31045">
        <w:rPr>
          <w:b/>
          <w:bCs/>
          <w:lang w:val="uk-UA"/>
        </w:rPr>
        <w:t>1</w:t>
      </w:r>
      <w:r w:rsidRPr="00C31045">
        <w:rPr>
          <w:lang w:val="uk-UA"/>
        </w:rPr>
        <w:t xml:space="preserve"> – дуже незадоволений(а) / зовсім не згоден(на) </w:t>
      </w:r>
    </w:p>
    <w:p w:rsidR="00C31045" w:rsidRPr="00C31045" w:rsidRDefault="00C31045" w:rsidP="005B726A">
      <w:pPr>
        <w:spacing w:before="120" w:after="120"/>
        <w:rPr>
          <w:lang w:val="uk-UA"/>
        </w:rPr>
      </w:pPr>
      <w:r w:rsidRPr="00C31045">
        <w:rPr>
          <w:b/>
          <w:bCs/>
          <w:lang w:val="uk-UA"/>
        </w:rPr>
        <w:t>2</w:t>
      </w:r>
      <w:r w:rsidRPr="00C31045">
        <w:rPr>
          <w:lang w:val="uk-UA"/>
        </w:rPr>
        <w:t xml:space="preserve"> – скоріше незадоволений(а) / скоріше не згоден(на) </w:t>
      </w:r>
    </w:p>
    <w:p w:rsidR="00C31045" w:rsidRPr="00C31045" w:rsidRDefault="00C31045" w:rsidP="005B726A">
      <w:pPr>
        <w:spacing w:before="120" w:after="120"/>
        <w:rPr>
          <w:lang w:val="uk-UA"/>
        </w:rPr>
      </w:pPr>
      <w:r w:rsidRPr="00C31045">
        <w:rPr>
          <w:b/>
          <w:bCs/>
          <w:lang w:val="uk-UA"/>
        </w:rPr>
        <w:t>3</w:t>
      </w:r>
      <w:r w:rsidRPr="00C31045">
        <w:rPr>
          <w:lang w:val="uk-UA"/>
        </w:rPr>
        <w:t xml:space="preserve"> – важко відповісти / нейтрально</w:t>
      </w:r>
    </w:p>
    <w:p w:rsidR="00C31045" w:rsidRPr="00C31045" w:rsidRDefault="00C31045" w:rsidP="005B726A">
      <w:pPr>
        <w:spacing w:before="120" w:after="120"/>
        <w:rPr>
          <w:lang w:val="uk-UA"/>
        </w:rPr>
      </w:pPr>
      <w:r w:rsidRPr="00C31045">
        <w:rPr>
          <w:b/>
          <w:bCs/>
          <w:lang w:val="uk-UA"/>
        </w:rPr>
        <w:t>4</w:t>
      </w:r>
      <w:r w:rsidRPr="00C31045">
        <w:rPr>
          <w:lang w:val="uk-UA"/>
        </w:rPr>
        <w:t xml:space="preserve"> – скоріше задоволений(а) / скоріше згоден(на)</w:t>
      </w:r>
    </w:p>
    <w:p w:rsidR="00C31045" w:rsidRPr="00C31045" w:rsidRDefault="00C31045" w:rsidP="005B726A">
      <w:pPr>
        <w:spacing w:before="120" w:after="120"/>
        <w:rPr>
          <w:lang w:val="uk-UA"/>
        </w:rPr>
      </w:pPr>
      <w:r w:rsidRPr="00C31045">
        <w:rPr>
          <w:b/>
          <w:bCs/>
          <w:lang w:val="uk-UA"/>
        </w:rPr>
        <w:t>5</w:t>
      </w:r>
      <w:r w:rsidRPr="00C31045">
        <w:rPr>
          <w:lang w:val="uk-UA"/>
        </w:rPr>
        <w:t xml:space="preserve"> – повністю задоволений(а) / повністю згоден(на)</w:t>
      </w:r>
    </w:p>
    <w:p w:rsidR="00C31045" w:rsidRPr="00C31045" w:rsidRDefault="00C31045" w:rsidP="005B726A">
      <w:pPr>
        <w:spacing w:before="120" w:after="120"/>
        <w:rPr>
          <w:lang w:val="uk-UA"/>
        </w:rPr>
      </w:pPr>
      <w:r w:rsidRPr="00C31045">
        <w:rPr>
          <w:b/>
          <w:bCs/>
          <w:lang w:val="uk-UA"/>
        </w:rPr>
        <w:t>0</w:t>
      </w:r>
      <w:r w:rsidRPr="00C31045">
        <w:rPr>
          <w:lang w:val="uk-UA"/>
        </w:rPr>
        <w:t xml:space="preserve"> – не користувався(</w:t>
      </w:r>
      <w:proofErr w:type="spellStart"/>
      <w:r w:rsidRPr="00C31045">
        <w:rPr>
          <w:lang w:val="uk-UA"/>
        </w:rPr>
        <w:t>лась</w:t>
      </w:r>
      <w:proofErr w:type="spellEnd"/>
      <w:r w:rsidRPr="00C31045">
        <w:rPr>
          <w:lang w:val="uk-UA"/>
        </w:rPr>
        <w:t>)/не можу оцінити</w:t>
      </w:r>
    </w:p>
    <w:p w:rsidR="00C31045" w:rsidRPr="00C31045" w:rsidRDefault="00C31045" w:rsidP="005B726A">
      <w:pPr>
        <w:spacing w:before="120" w:after="120"/>
        <w:rPr>
          <w:b/>
          <w:bCs/>
          <w:lang w:val="uk-UA"/>
        </w:rPr>
      </w:pPr>
      <w:r w:rsidRPr="00C31045">
        <w:rPr>
          <w:b/>
          <w:bCs/>
          <w:lang w:val="uk-UA"/>
        </w:rPr>
        <w:t>Економіка та інвестиційний клімат</w:t>
      </w:r>
    </w:p>
    <w:p w:rsidR="00C31045" w:rsidRPr="00C31045" w:rsidRDefault="00C31045" w:rsidP="005B726A">
      <w:pPr>
        <w:numPr>
          <w:ilvl w:val="0"/>
          <w:numId w:val="13"/>
        </w:numPr>
        <w:spacing w:before="120" w:after="120"/>
        <w:rPr>
          <w:lang w:val="uk-UA"/>
        </w:rPr>
      </w:pPr>
      <w:r w:rsidRPr="00C31045">
        <w:rPr>
          <w:lang w:val="uk-UA"/>
        </w:rPr>
        <w:t xml:space="preserve">У громаді створено сприятливі умови для ведення бізнесу. </w:t>
      </w:r>
    </w:p>
    <w:p w:rsidR="00C31045" w:rsidRPr="00C31045" w:rsidRDefault="00C31045" w:rsidP="005B726A">
      <w:pPr>
        <w:pStyle w:val="a4"/>
        <w:spacing w:before="120" w:after="120"/>
        <w:rPr>
          <w:b/>
          <w:bCs/>
          <w:lang w:val="uk-UA"/>
        </w:rPr>
      </w:pPr>
      <w:r w:rsidRPr="00C31045">
        <w:rPr>
          <w:b/>
          <w:bCs/>
          <w:lang w:val="uk-UA"/>
        </w:rPr>
        <w:t>Інфраструктура та безпека</w:t>
      </w:r>
    </w:p>
    <w:p w:rsidR="00C31045" w:rsidRPr="00C31045" w:rsidRDefault="00C31045" w:rsidP="005B726A">
      <w:pPr>
        <w:numPr>
          <w:ilvl w:val="0"/>
          <w:numId w:val="13"/>
        </w:numPr>
        <w:spacing w:before="120" w:after="120"/>
        <w:rPr>
          <w:lang w:val="uk-UA"/>
        </w:rPr>
      </w:pPr>
      <w:r w:rsidRPr="00C31045">
        <w:rPr>
          <w:lang w:val="uk-UA"/>
        </w:rPr>
        <w:t>Я почуваюся безпечно у своєму районі проживання.</w:t>
      </w:r>
    </w:p>
    <w:p w:rsidR="00C31045" w:rsidRPr="00C31045" w:rsidRDefault="00C31045" w:rsidP="005B726A">
      <w:pPr>
        <w:numPr>
          <w:ilvl w:val="0"/>
          <w:numId w:val="13"/>
        </w:numPr>
        <w:spacing w:before="120" w:after="120"/>
        <w:rPr>
          <w:lang w:val="uk-UA"/>
        </w:rPr>
      </w:pPr>
      <w:r w:rsidRPr="00C31045">
        <w:rPr>
          <w:lang w:val="uk-UA"/>
        </w:rPr>
        <w:t>Я почуваюся безпечно під час перебування у громадських місцях.</w:t>
      </w:r>
    </w:p>
    <w:p w:rsidR="00C31045" w:rsidRPr="00C31045" w:rsidRDefault="00C31045" w:rsidP="005B726A">
      <w:pPr>
        <w:pStyle w:val="a4"/>
        <w:spacing w:before="120" w:after="120"/>
        <w:rPr>
          <w:b/>
          <w:bCs/>
          <w:lang w:val="uk-UA"/>
        </w:rPr>
      </w:pPr>
      <w:r w:rsidRPr="00C31045">
        <w:rPr>
          <w:b/>
          <w:bCs/>
          <w:lang w:val="uk-UA"/>
        </w:rPr>
        <w:t>Транспортна інфраструктура</w:t>
      </w:r>
    </w:p>
    <w:p w:rsidR="00C31045" w:rsidRPr="00C31045" w:rsidRDefault="00C31045" w:rsidP="005B726A">
      <w:pPr>
        <w:numPr>
          <w:ilvl w:val="0"/>
          <w:numId w:val="13"/>
        </w:numPr>
        <w:spacing w:before="120" w:after="120"/>
        <w:rPr>
          <w:lang w:val="uk-UA"/>
        </w:rPr>
      </w:pPr>
      <w:r w:rsidRPr="00C31045">
        <w:rPr>
          <w:lang w:val="uk-UA"/>
        </w:rPr>
        <w:t>Я задоволений(а) станом автомобільних доріг у громаді.</w:t>
      </w:r>
    </w:p>
    <w:p w:rsidR="00C31045" w:rsidRPr="00C31045" w:rsidRDefault="00C31045" w:rsidP="005B726A">
      <w:pPr>
        <w:numPr>
          <w:ilvl w:val="0"/>
          <w:numId w:val="13"/>
        </w:numPr>
        <w:spacing w:before="120" w:after="120"/>
        <w:rPr>
          <w:lang w:val="uk-UA"/>
        </w:rPr>
      </w:pPr>
      <w:r w:rsidRPr="00C31045">
        <w:rPr>
          <w:lang w:val="uk-UA"/>
        </w:rPr>
        <w:t>Я задоволений(а) доступністю громадського транспорту.</w:t>
      </w:r>
    </w:p>
    <w:p w:rsidR="00C31045" w:rsidRPr="00C31045" w:rsidRDefault="00C31045" w:rsidP="005B726A">
      <w:pPr>
        <w:numPr>
          <w:ilvl w:val="0"/>
          <w:numId w:val="13"/>
        </w:numPr>
        <w:spacing w:before="120" w:after="120"/>
        <w:rPr>
          <w:lang w:val="uk-UA"/>
        </w:rPr>
      </w:pPr>
      <w:r w:rsidRPr="00C31045">
        <w:rPr>
          <w:lang w:val="uk-UA"/>
        </w:rPr>
        <w:t>Я задоволений(а) якістю громадського транспорту.</w:t>
      </w:r>
    </w:p>
    <w:p w:rsidR="00C31045" w:rsidRPr="00C31045" w:rsidRDefault="00C31045" w:rsidP="005B726A">
      <w:pPr>
        <w:pStyle w:val="a4"/>
        <w:spacing w:before="120" w:after="120"/>
        <w:rPr>
          <w:b/>
          <w:bCs/>
          <w:lang w:val="uk-UA"/>
        </w:rPr>
      </w:pPr>
      <w:r w:rsidRPr="00C31045">
        <w:rPr>
          <w:b/>
          <w:bCs/>
          <w:lang w:val="uk-UA"/>
        </w:rPr>
        <w:t>Довкілля, рекреація та громадські простори</w:t>
      </w:r>
    </w:p>
    <w:p w:rsidR="00C31045" w:rsidRPr="00C31045" w:rsidRDefault="00C31045" w:rsidP="005B726A">
      <w:pPr>
        <w:numPr>
          <w:ilvl w:val="0"/>
          <w:numId w:val="13"/>
        </w:numPr>
        <w:spacing w:before="120" w:after="120"/>
        <w:rPr>
          <w:lang w:val="uk-UA"/>
        </w:rPr>
      </w:pPr>
      <w:r w:rsidRPr="00C31045">
        <w:rPr>
          <w:lang w:val="uk-UA"/>
        </w:rPr>
        <w:t>Я задоволений(а) станом парків, скверів, зон відпочинку та інших громадських просторів у громаді.</w:t>
      </w:r>
    </w:p>
    <w:p w:rsidR="00C31045" w:rsidRPr="00C31045" w:rsidRDefault="00C31045" w:rsidP="005B726A">
      <w:pPr>
        <w:numPr>
          <w:ilvl w:val="0"/>
          <w:numId w:val="13"/>
        </w:numPr>
        <w:spacing w:before="120" w:after="120"/>
        <w:rPr>
          <w:lang w:val="uk-UA"/>
        </w:rPr>
      </w:pPr>
      <w:r w:rsidRPr="00C31045">
        <w:rPr>
          <w:lang w:val="uk-UA"/>
        </w:rPr>
        <w:t>У громаді достатньо якісних місць для дозвілля та відпочинку.</w:t>
      </w:r>
    </w:p>
    <w:p w:rsidR="00C31045" w:rsidRPr="00C31045" w:rsidRDefault="00C31045" w:rsidP="005B726A">
      <w:pPr>
        <w:pStyle w:val="a4"/>
        <w:spacing w:before="120" w:after="120"/>
        <w:rPr>
          <w:b/>
          <w:bCs/>
          <w:lang w:val="uk-UA"/>
        </w:rPr>
      </w:pPr>
      <w:r w:rsidRPr="00C31045">
        <w:rPr>
          <w:b/>
          <w:bCs/>
          <w:lang w:val="uk-UA"/>
        </w:rPr>
        <w:lastRenderedPageBreak/>
        <w:t>Екологічний стан</w:t>
      </w:r>
    </w:p>
    <w:p w:rsidR="00C31045" w:rsidRPr="00C31045" w:rsidRDefault="00C31045" w:rsidP="005B726A">
      <w:pPr>
        <w:numPr>
          <w:ilvl w:val="0"/>
          <w:numId w:val="13"/>
        </w:numPr>
        <w:spacing w:before="120" w:after="120"/>
        <w:rPr>
          <w:lang w:val="uk-UA"/>
        </w:rPr>
      </w:pPr>
      <w:r w:rsidRPr="00C31045">
        <w:rPr>
          <w:lang w:val="uk-UA"/>
        </w:rPr>
        <w:t>Я задоволений(а) чистотою громадських територій.</w:t>
      </w:r>
    </w:p>
    <w:p w:rsidR="00C31045" w:rsidRPr="00C31045" w:rsidRDefault="00C31045" w:rsidP="005B726A">
      <w:pPr>
        <w:numPr>
          <w:ilvl w:val="0"/>
          <w:numId w:val="13"/>
        </w:numPr>
        <w:spacing w:before="120" w:after="120"/>
        <w:rPr>
          <w:lang w:val="uk-UA"/>
        </w:rPr>
      </w:pPr>
      <w:r w:rsidRPr="00C31045">
        <w:rPr>
          <w:lang w:val="uk-UA"/>
        </w:rPr>
        <w:t>Я задоволений(а) станом довкілля в громаді.</w:t>
      </w:r>
    </w:p>
    <w:p w:rsidR="00C31045" w:rsidRPr="00C31045" w:rsidRDefault="00C31045" w:rsidP="005B726A">
      <w:pPr>
        <w:pStyle w:val="a4"/>
        <w:spacing w:before="120" w:after="120"/>
        <w:rPr>
          <w:b/>
          <w:bCs/>
          <w:lang w:val="uk-UA"/>
        </w:rPr>
      </w:pPr>
      <w:r w:rsidRPr="00C31045">
        <w:rPr>
          <w:b/>
          <w:bCs/>
          <w:lang w:val="uk-UA"/>
        </w:rPr>
        <w:t>Охорона здоров'я та соціальні послуги</w:t>
      </w:r>
    </w:p>
    <w:p w:rsidR="00C31045" w:rsidRPr="00C31045" w:rsidRDefault="00C31045" w:rsidP="005B726A">
      <w:pPr>
        <w:numPr>
          <w:ilvl w:val="0"/>
          <w:numId w:val="13"/>
        </w:numPr>
        <w:spacing w:before="120" w:after="120"/>
        <w:rPr>
          <w:lang w:val="uk-UA"/>
        </w:rPr>
      </w:pPr>
      <w:r w:rsidRPr="00C31045">
        <w:rPr>
          <w:lang w:val="uk-UA"/>
        </w:rPr>
        <w:t>Я задоволений(а) доступністю медичних послуг у громаді.</w:t>
      </w:r>
    </w:p>
    <w:p w:rsidR="00C31045" w:rsidRPr="00C31045" w:rsidRDefault="00C31045" w:rsidP="005B726A">
      <w:pPr>
        <w:numPr>
          <w:ilvl w:val="0"/>
          <w:numId w:val="13"/>
        </w:numPr>
        <w:spacing w:before="120" w:after="120"/>
        <w:rPr>
          <w:lang w:val="uk-UA"/>
        </w:rPr>
      </w:pPr>
      <w:r w:rsidRPr="00C31045">
        <w:rPr>
          <w:lang w:val="uk-UA"/>
        </w:rPr>
        <w:t>Я задоволений(а) якістю медичних послуг.</w:t>
      </w:r>
    </w:p>
    <w:p w:rsidR="00C31045" w:rsidRPr="00C31045" w:rsidRDefault="00C31045" w:rsidP="005B726A">
      <w:pPr>
        <w:numPr>
          <w:ilvl w:val="0"/>
          <w:numId w:val="13"/>
        </w:numPr>
        <w:spacing w:before="120" w:after="120"/>
        <w:rPr>
          <w:lang w:val="uk-UA"/>
        </w:rPr>
      </w:pPr>
      <w:r w:rsidRPr="00C31045">
        <w:rPr>
          <w:lang w:val="uk-UA"/>
        </w:rPr>
        <w:t>Я задоволений(а) доступністю соціальних послуг.</w:t>
      </w:r>
    </w:p>
    <w:p w:rsidR="00C31045" w:rsidRPr="00C31045" w:rsidRDefault="00C31045" w:rsidP="005B726A">
      <w:pPr>
        <w:numPr>
          <w:ilvl w:val="0"/>
          <w:numId w:val="13"/>
        </w:numPr>
        <w:spacing w:before="120" w:after="120"/>
        <w:rPr>
          <w:lang w:val="uk-UA"/>
        </w:rPr>
      </w:pPr>
      <w:r w:rsidRPr="00C31045">
        <w:rPr>
          <w:lang w:val="uk-UA"/>
        </w:rPr>
        <w:t>Я задоволений(а) якістю соціальних послуг.</w:t>
      </w:r>
    </w:p>
    <w:p w:rsidR="00C31045" w:rsidRPr="00C31045" w:rsidRDefault="00C31045" w:rsidP="005B726A">
      <w:pPr>
        <w:pStyle w:val="a4"/>
        <w:spacing w:before="120" w:after="120"/>
        <w:rPr>
          <w:b/>
          <w:bCs/>
          <w:lang w:val="uk-UA"/>
        </w:rPr>
      </w:pPr>
      <w:r w:rsidRPr="00C31045">
        <w:rPr>
          <w:b/>
          <w:bCs/>
          <w:lang w:val="uk-UA"/>
        </w:rPr>
        <w:t>Освіта</w:t>
      </w:r>
    </w:p>
    <w:p w:rsidR="00C31045" w:rsidRPr="00C31045" w:rsidRDefault="00C31045" w:rsidP="005B726A">
      <w:pPr>
        <w:numPr>
          <w:ilvl w:val="0"/>
          <w:numId w:val="13"/>
        </w:numPr>
        <w:spacing w:before="120" w:after="120"/>
        <w:rPr>
          <w:lang w:val="uk-UA"/>
        </w:rPr>
      </w:pPr>
      <w:r w:rsidRPr="00C31045">
        <w:rPr>
          <w:lang w:val="uk-UA"/>
        </w:rPr>
        <w:t>Освітнє середовище в громаді є комфортним та безпечним.</w:t>
      </w:r>
    </w:p>
    <w:p w:rsidR="00C31045" w:rsidRPr="00C31045" w:rsidRDefault="00C31045" w:rsidP="005B726A">
      <w:pPr>
        <w:numPr>
          <w:ilvl w:val="0"/>
          <w:numId w:val="13"/>
        </w:numPr>
        <w:spacing w:before="120" w:after="120"/>
        <w:rPr>
          <w:lang w:val="uk-UA"/>
        </w:rPr>
      </w:pPr>
      <w:r w:rsidRPr="00C31045">
        <w:rPr>
          <w:lang w:val="uk-UA"/>
        </w:rPr>
        <w:t>Освітнє середовище є доступним для всіх дітей незалежно від їхніх потреб.</w:t>
      </w:r>
    </w:p>
    <w:p w:rsidR="00C31045" w:rsidRPr="00C31045" w:rsidRDefault="00C31045" w:rsidP="005B726A">
      <w:pPr>
        <w:numPr>
          <w:ilvl w:val="0"/>
          <w:numId w:val="13"/>
        </w:numPr>
        <w:spacing w:before="120" w:after="120"/>
        <w:rPr>
          <w:lang w:val="uk-UA"/>
        </w:rPr>
      </w:pPr>
      <w:r w:rsidRPr="00C31045">
        <w:rPr>
          <w:lang w:val="uk-UA"/>
        </w:rPr>
        <w:t>Я задоволений(а) можливостями для розвитку та самореалізації в закладах освіти.</w:t>
      </w:r>
    </w:p>
    <w:p w:rsidR="00C31045" w:rsidRPr="00C31045" w:rsidRDefault="00C31045" w:rsidP="005B726A">
      <w:pPr>
        <w:pStyle w:val="a4"/>
        <w:spacing w:before="120" w:after="120"/>
        <w:rPr>
          <w:b/>
          <w:bCs/>
          <w:lang w:val="uk-UA"/>
        </w:rPr>
      </w:pPr>
      <w:r w:rsidRPr="00C31045">
        <w:rPr>
          <w:b/>
          <w:bCs/>
          <w:lang w:val="uk-UA"/>
        </w:rPr>
        <w:t>Культура та спорт</w:t>
      </w:r>
    </w:p>
    <w:p w:rsidR="00C31045" w:rsidRPr="00C31045" w:rsidRDefault="00C31045" w:rsidP="005B726A">
      <w:pPr>
        <w:numPr>
          <w:ilvl w:val="0"/>
          <w:numId w:val="13"/>
        </w:numPr>
        <w:spacing w:before="120" w:after="120"/>
        <w:rPr>
          <w:lang w:val="uk-UA"/>
        </w:rPr>
      </w:pPr>
      <w:r w:rsidRPr="00C31045">
        <w:rPr>
          <w:lang w:val="uk-UA"/>
        </w:rPr>
        <w:t>Я задоволений(а) можливостями для участі в культурному житті громади.</w:t>
      </w:r>
    </w:p>
    <w:p w:rsidR="00C31045" w:rsidRPr="00C31045" w:rsidRDefault="00C31045" w:rsidP="005B726A">
      <w:pPr>
        <w:numPr>
          <w:ilvl w:val="0"/>
          <w:numId w:val="13"/>
        </w:numPr>
        <w:spacing w:before="120" w:after="120"/>
        <w:rPr>
          <w:lang w:val="uk-UA"/>
        </w:rPr>
      </w:pPr>
      <w:r w:rsidRPr="00C31045">
        <w:rPr>
          <w:lang w:val="uk-UA"/>
        </w:rPr>
        <w:t>Я задоволений(а) можливостями для занять спортом.</w:t>
      </w:r>
    </w:p>
    <w:p w:rsidR="00C31045" w:rsidRPr="00C31045" w:rsidRDefault="00C31045" w:rsidP="005B726A">
      <w:pPr>
        <w:numPr>
          <w:ilvl w:val="0"/>
          <w:numId w:val="13"/>
        </w:numPr>
        <w:spacing w:before="120" w:after="120"/>
        <w:rPr>
          <w:lang w:val="uk-UA"/>
        </w:rPr>
      </w:pPr>
      <w:r w:rsidRPr="00C31045">
        <w:rPr>
          <w:lang w:val="uk-UA"/>
        </w:rPr>
        <w:t>У громаді достатньо можливостей для дозвілля та самореалізації.</w:t>
      </w:r>
    </w:p>
    <w:p w:rsidR="00C31045" w:rsidRPr="00C31045" w:rsidRDefault="00C31045" w:rsidP="005B726A">
      <w:pPr>
        <w:pStyle w:val="a4"/>
        <w:spacing w:before="120" w:after="120"/>
        <w:rPr>
          <w:b/>
          <w:bCs/>
          <w:lang w:val="uk-UA"/>
        </w:rPr>
      </w:pPr>
      <w:r w:rsidRPr="00C31045">
        <w:rPr>
          <w:b/>
          <w:bCs/>
          <w:lang w:val="uk-UA"/>
        </w:rPr>
        <w:t xml:space="preserve">Підтримка ветеранів, </w:t>
      </w:r>
      <w:proofErr w:type="spellStart"/>
      <w:r w:rsidRPr="00C31045">
        <w:rPr>
          <w:b/>
          <w:bCs/>
          <w:lang w:val="uk-UA"/>
        </w:rPr>
        <w:t>ветеранок</w:t>
      </w:r>
      <w:proofErr w:type="spellEnd"/>
      <w:r w:rsidRPr="00C31045">
        <w:rPr>
          <w:b/>
          <w:bCs/>
          <w:lang w:val="uk-UA"/>
        </w:rPr>
        <w:t xml:space="preserve"> та членів їх родин</w:t>
      </w:r>
    </w:p>
    <w:p w:rsidR="00C31045" w:rsidRPr="00C31045" w:rsidRDefault="00C31045" w:rsidP="005B726A">
      <w:pPr>
        <w:numPr>
          <w:ilvl w:val="0"/>
          <w:numId w:val="13"/>
        </w:numPr>
        <w:spacing w:before="120" w:after="120"/>
        <w:rPr>
          <w:lang w:val="uk-UA"/>
        </w:rPr>
      </w:pPr>
      <w:r w:rsidRPr="00C31045">
        <w:rPr>
          <w:lang w:val="uk-UA"/>
        </w:rPr>
        <w:t xml:space="preserve">Я позитивно оцінюю загальну систему підтримки ветеранів, </w:t>
      </w:r>
      <w:proofErr w:type="spellStart"/>
      <w:r w:rsidRPr="00C31045">
        <w:rPr>
          <w:lang w:val="uk-UA"/>
        </w:rPr>
        <w:t>ветеранок</w:t>
      </w:r>
      <w:proofErr w:type="spellEnd"/>
      <w:r w:rsidRPr="00C31045">
        <w:rPr>
          <w:lang w:val="uk-UA"/>
        </w:rPr>
        <w:t xml:space="preserve"> та їхніх родин у громаді.</w:t>
      </w:r>
    </w:p>
    <w:p w:rsidR="00C31045" w:rsidRPr="00C31045" w:rsidRDefault="00C31045" w:rsidP="005B726A">
      <w:pPr>
        <w:pStyle w:val="a4"/>
        <w:spacing w:before="120" w:after="120"/>
        <w:rPr>
          <w:b/>
          <w:bCs/>
          <w:lang w:val="uk-UA"/>
        </w:rPr>
      </w:pPr>
      <w:r w:rsidRPr="00C31045">
        <w:rPr>
          <w:b/>
          <w:bCs/>
          <w:lang w:val="uk-UA"/>
        </w:rPr>
        <w:t>Житлова та комунальна інфраструктура</w:t>
      </w:r>
    </w:p>
    <w:p w:rsidR="00C31045" w:rsidRPr="00C31045" w:rsidRDefault="00C31045" w:rsidP="005B726A">
      <w:pPr>
        <w:numPr>
          <w:ilvl w:val="0"/>
          <w:numId w:val="13"/>
        </w:numPr>
        <w:spacing w:before="120" w:after="120"/>
        <w:rPr>
          <w:lang w:val="uk-UA"/>
        </w:rPr>
      </w:pPr>
      <w:r w:rsidRPr="00C31045">
        <w:rPr>
          <w:lang w:val="uk-UA"/>
        </w:rPr>
        <w:t>Я задоволений(а) станом житлової інфраструктури громади.</w:t>
      </w:r>
    </w:p>
    <w:p w:rsidR="00C31045" w:rsidRPr="00C31045" w:rsidRDefault="00C31045" w:rsidP="005B726A">
      <w:pPr>
        <w:numPr>
          <w:ilvl w:val="0"/>
          <w:numId w:val="13"/>
        </w:numPr>
        <w:spacing w:before="120" w:after="120"/>
        <w:rPr>
          <w:lang w:val="uk-UA"/>
        </w:rPr>
      </w:pPr>
      <w:r w:rsidRPr="00C31045">
        <w:rPr>
          <w:lang w:val="uk-UA"/>
        </w:rPr>
        <w:t>Я задоволений(а) якістю комунальних послуг.</w:t>
      </w:r>
    </w:p>
    <w:p w:rsidR="00C31045" w:rsidRPr="00C31045" w:rsidRDefault="00C31045" w:rsidP="005B726A">
      <w:pPr>
        <w:numPr>
          <w:ilvl w:val="0"/>
          <w:numId w:val="13"/>
        </w:numPr>
        <w:spacing w:before="120" w:after="120"/>
        <w:rPr>
          <w:lang w:val="uk-UA"/>
        </w:rPr>
      </w:pPr>
      <w:r w:rsidRPr="00C31045">
        <w:rPr>
          <w:lang w:val="uk-UA"/>
        </w:rPr>
        <w:t>Я задоволений(а) станом інженерних мереж та комунальної інфраструктури.</w:t>
      </w:r>
    </w:p>
    <w:p w:rsidR="00C31045" w:rsidRPr="00C31045" w:rsidRDefault="00C31045" w:rsidP="005B726A">
      <w:pPr>
        <w:pStyle w:val="a4"/>
        <w:spacing w:before="120" w:after="120"/>
        <w:rPr>
          <w:b/>
          <w:bCs/>
          <w:lang w:val="uk-UA"/>
        </w:rPr>
      </w:pPr>
      <w:r w:rsidRPr="00C31045">
        <w:rPr>
          <w:b/>
          <w:bCs/>
          <w:lang w:val="uk-UA"/>
        </w:rPr>
        <w:t xml:space="preserve">Загальне сприйняття життя в громаді </w:t>
      </w:r>
    </w:p>
    <w:p w:rsidR="00C31045" w:rsidRPr="00C31045" w:rsidRDefault="00C31045" w:rsidP="005B726A">
      <w:pPr>
        <w:numPr>
          <w:ilvl w:val="0"/>
          <w:numId w:val="13"/>
        </w:numPr>
        <w:spacing w:before="120" w:after="120"/>
        <w:rPr>
          <w:lang w:val="uk-UA"/>
        </w:rPr>
      </w:pPr>
      <w:r w:rsidRPr="00C31045">
        <w:rPr>
          <w:lang w:val="uk-UA"/>
        </w:rPr>
        <w:t>Я вважаю, що моя якість життя за останні роки покращилася.</w:t>
      </w:r>
    </w:p>
    <w:p w:rsidR="00C31045" w:rsidRPr="00C31045" w:rsidRDefault="00C31045" w:rsidP="005B726A">
      <w:pPr>
        <w:numPr>
          <w:ilvl w:val="0"/>
          <w:numId w:val="13"/>
        </w:numPr>
        <w:spacing w:before="120" w:after="120"/>
        <w:rPr>
          <w:lang w:val="uk-UA"/>
        </w:rPr>
      </w:pPr>
      <w:r w:rsidRPr="00C31045">
        <w:rPr>
          <w:lang w:val="uk-UA"/>
        </w:rPr>
        <w:t xml:space="preserve">Я можу рекомендувати життя в громаді в громаді своїм друзям або родичам. </w:t>
      </w:r>
    </w:p>
    <w:p w:rsidR="00C31045" w:rsidRPr="00C31045" w:rsidRDefault="00C31045" w:rsidP="005B726A">
      <w:pPr>
        <w:spacing w:before="120" w:after="120"/>
        <w:rPr>
          <w:b/>
          <w:bCs/>
          <w:lang w:val="uk-UA"/>
        </w:rPr>
      </w:pPr>
      <w:r w:rsidRPr="00C31045">
        <w:rPr>
          <w:b/>
          <w:bCs/>
          <w:lang w:val="uk-UA"/>
        </w:rPr>
        <w:t>Загальна інформація про респондента</w:t>
      </w:r>
    </w:p>
    <w:p w:rsidR="00C31045" w:rsidRPr="00C31045" w:rsidRDefault="00C31045" w:rsidP="005B726A">
      <w:pPr>
        <w:pStyle w:val="a4"/>
        <w:numPr>
          <w:ilvl w:val="0"/>
          <w:numId w:val="13"/>
        </w:numPr>
        <w:spacing w:before="120" w:after="120"/>
        <w:rPr>
          <w:lang w:val="uk-UA"/>
        </w:rPr>
      </w:pPr>
      <w:r w:rsidRPr="00C31045">
        <w:rPr>
          <w:b/>
          <w:bCs/>
          <w:lang w:val="uk-UA"/>
        </w:rPr>
        <w:t>Ваша стать</w:t>
      </w:r>
    </w:p>
    <w:p w:rsidR="00C31045" w:rsidRPr="00C31045" w:rsidRDefault="00C31045" w:rsidP="005B726A">
      <w:pPr>
        <w:numPr>
          <w:ilvl w:val="0"/>
          <w:numId w:val="25"/>
        </w:numPr>
        <w:tabs>
          <w:tab w:val="clear" w:pos="720"/>
        </w:tabs>
        <w:spacing w:before="120" w:after="120"/>
        <w:rPr>
          <w:lang w:val="uk-UA"/>
        </w:rPr>
      </w:pPr>
      <w:r w:rsidRPr="00C31045">
        <w:rPr>
          <w:lang w:val="uk-UA"/>
        </w:rPr>
        <w:t>Чоловіча</w:t>
      </w:r>
    </w:p>
    <w:p w:rsidR="00C31045" w:rsidRPr="00C31045" w:rsidRDefault="00C31045" w:rsidP="005B726A">
      <w:pPr>
        <w:numPr>
          <w:ilvl w:val="0"/>
          <w:numId w:val="25"/>
        </w:numPr>
        <w:spacing w:before="120" w:after="120"/>
        <w:rPr>
          <w:lang w:val="uk-UA"/>
        </w:rPr>
      </w:pPr>
      <w:r w:rsidRPr="00C31045">
        <w:rPr>
          <w:lang w:val="uk-UA"/>
        </w:rPr>
        <w:t>Жіноча</w:t>
      </w:r>
    </w:p>
    <w:p w:rsidR="00C31045" w:rsidRPr="00C31045" w:rsidRDefault="00C31045" w:rsidP="005B726A">
      <w:pPr>
        <w:numPr>
          <w:ilvl w:val="0"/>
          <w:numId w:val="25"/>
        </w:numPr>
        <w:spacing w:before="120" w:after="120"/>
        <w:rPr>
          <w:lang w:val="uk-UA"/>
        </w:rPr>
      </w:pPr>
      <w:r w:rsidRPr="00C31045">
        <w:rPr>
          <w:lang w:val="uk-UA"/>
        </w:rPr>
        <w:t>Інше</w:t>
      </w:r>
    </w:p>
    <w:p w:rsidR="00C31045" w:rsidRPr="00C31045" w:rsidRDefault="00C31045" w:rsidP="005B726A">
      <w:pPr>
        <w:numPr>
          <w:ilvl w:val="0"/>
          <w:numId w:val="25"/>
        </w:numPr>
        <w:spacing w:before="120" w:after="120"/>
        <w:rPr>
          <w:lang w:val="uk-UA"/>
        </w:rPr>
      </w:pPr>
      <w:r w:rsidRPr="00C31045">
        <w:rPr>
          <w:lang w:val="uk-UA"/>
        </w:rPr>
        <w:t>Віддаю перевагу не відповідати</w:t>
      </w:r>
    </w:p>
    <w:p w:rsidR="00C31045" w:rsidRPr="00C31045" w:rsidRDefault="00C31045" w:rsidP="005B726A">
      <w:pPr>
        <w:pStyle w:val="a4"/>
        <w:numPr>
          <w:ilvl w:val="0"/>
          <w:numId w:val="13"/>
        </w:numPr>
        <w:spacing w:before="120" w:after="120"/>
        <w:rPr>
          <w:lang w:val="uk-UA"/>
        </w:rPr>
      </w:pPr>
      <w:r w:rsidRPr="00C31045">
        <w:rPr>
          <w:b/>
          <w:bCs/>
          <w:lang w:val="uk-UA"/>
        </w:rPr>
        <w:t>Ваш вік</w:t>
      </w:r>
    </w:p>
    <w:p w:rsidR="00C31045" w:rsidRPr="00C31045" w:rsidRDefault="00C31045" w:rsidP="005B726A">
      <w:pPr>
        <w:numPr>
          <w:ilvl w:val="0"/>
          <w:numId w:val="15"/>
        </w:numPr>
        <w:spacing w:before="120" w:after="120"/>
        <w:rPr>
          <w:lang w:val="uk-UA"/>
        </w:rPr>
      </w:pPr>
      <w:r w:rsidRPr="00C31045">
        <w:rPr>
          <w:lang w:val="uk-UA"/>
        </w:rPr>
        <w:t>До 18 років</w:t>
      </w:r>
    </w:p>
    <w:p w:rsidR="00C31045" w:rsidRPr="00C31045" w:rsidRDefault="00C31045" w:rsidP="005B726A">
      <w:pPr>
        <w:numPr>
          <w:ilvl w:val="0"/>
          <w:numId w:val="15"/>
        </w:numPr>
        <w:spacing w:before="120" w:after="120"/>
        <w:rPr>
          <w:lang w:val="uk-UA"/>
        </w:rPr>
      </w:pPr>
      <w:r w:rsidRPr="00C31045">
        <w:rPr>
          <w:lang w:val="uk-UA"/>
        </w:rPr>
        <w:t>18–24 роки</w:t>
      </w:r>
    </w:p>
    <w:p w:rsidR="00C31045" w:rsidRPr="00C31045" w:rsidRDefault="00C31045" w:rsidP="005B726A">
      <w:pPr>
        <w:numPr>
          <w:ilvl w:val="0"/>
          <w:numId w:val="15"/>
        </w:numPr>
        <w:spacing w:before="120" w:after="120"/>
        <w:rPr>
          <w:lang w:val="uk-UA"/>
        </w:rPr>
      </w:pPr>
      <w:r w:rsidRPr="00C31045">
        <w:rPr>
          <w:lang w:val="uk-UA"/>
        </w:rPr>
        <w:t>25–34 роки</w:t>
      </w:r>
    </w:p>
    <w:p w:rsidR="00C31045" w:rsidRPr="00C31045" w:rsidRDefault="00C31045" w:rsidP="005B726A">
      <w:pPr>
        <w:numPr>
          <w:ilvl w:val="0"/>
          <w:numId w:val="15"/>
        </w:numPr>
        <w:spacing w:before="120" w:after="120"/>
        <w:rPr>
          <w:lang w:val="uk-UA"/>
        </w:rPr>
      </w:pPr>
      <w:r w:rsidRPr="00C31045">
        <w:rPr>
          <w:lang w:val="uk-UA"/>
        </w:rPr>
        <w:t>35–44 роки</w:t>
      </w:r>
    </w:p>
    <w:p w:rsidR="00C31045" w:rsidRPr="00C31045" w:rsidRDefault="00C31045" w:rsidP="005B726A">
      <w:pPr>
        <w:numPr>
          <w:ilvl w:val="0"/>
          <w:numId w:val="15"/>
        </w:numPr>
        <w:spacing w:before="120" w:after="120"/>
        <w:rPr>
          <w:lang w:val="uk-UA"/>
        </w:rPr>
      </w:pPr>
      <w:r w:rsidRPr="00C31045">
        <w:rPr>
          <w:lang w:val="uk-UA"/>
        </w:rPr>
        <w:lastRenderedPageBreak/>
        <w:t>45–54 роки</w:t>
      </w:r>
    </w:p>
    <w:p w:rsidR="00C31045" w:rsidRPr="00C31045" w:rsidRDefault="00C31045" w:rsidP="005B726A">
      <w:pPr>
        <w:numPr>
          <w:ilvl w:val="0"/>
          <w:numId w:val="15"/>
        </w:numPr>
        <w:spacing w:before="120" w:after="120"/>
        <w:rPr>
          <w:lang w:val="uk-UA"/>
        </w:rPr>
      </w:pPr>
      <w:r w:rsidRPr="00C31045">
        <w:rPr>
          <w:lang w:val="uk-UA"/>
        </w:rPr>
        <w:t>55–64 роки</w:t>
      </w:r>
    </w:p>
    <w:p w:rsidR="00C31045" w:rsidRPr="00C31045" w:rsidRDefault="00C31045" w:rsidP="005B726A">
      <w:pPr>
        <w:numPr>
          <w:ilvl w:val="0"/>
          <w:numId w:val="15"/>
        </w:numPr>
        <w:spacing w:before="120" w:after="120"/>
        <w:rPr>
          <w:lang w:val="uk-UA"/>
        </w:rPr>
      </w:pPr>
      <w:r w:rsidRPr="00C31045">
        <w:rPr>
          <w:lang w:val="uk-UA"/>
        </w:rPr>
        <w:t>65 років і старше</w:t>
      </w:r>
    </w:p>
    <w:p w:rsidR="00C31045" w:rsidRPr="00C31045" w:rsidRDefault="00C31045" w:rsidP="005B726A">
      <w:pPr>
        <w:pStyle w:val="a4"/>
        <w:numPr>
          <w:ilvl w:val="0"/>
          <w:numId w:val="13"/>
        </w:numPr>
        <w:spacing w:before="120" w:after="120"/>
        <w:rPr>
          <w:lang w:val="uk-UA"/>
        </w:rPr>
      </w:pPr>
      <w:r w:rsidRPr="00C31045">
        <w:rPr>
          <w:b/>
          <w:bCs/>
          <w:lang w:val="uk-UA"/>
        </w:rPr>
        <w:t>Скільки років Ви проживаєте на території громади?</w:t>
      </w:r>
    </w:p>
    <w:p w:rsidR="00C31045" w:rsidRPr="00C31045" w:rsidRDefault="00C31045" w:rsidP="005B726A">
      <w:pPr>
        <w:numPr>
          <w:ilvl w:val="0"/>
          <w:numId w:val="16"/>
        </w:numPr>
        <w:spacing w:before="120" w:after="120"/>
        <w:rPr>
          <w:lang w:val="uk-UA"/>
        </w:rPr>
      </w:pPr>
      <w:r w:rsidRPr="00C31045">
        <w:rPr>
          <w:lang w:val="uk-UA"/>
        </w:rPr>
        <w:t>Менше 1 року</w:t>
      </w:r>
    </w:p>
    <w:p w:rsidR="00C31045" w:rsidRPr="00C31045" w:rsidRDefault="00C31045" w:rsidP="005B726A">
      <w:pPr>
        <w:numPr>
          <w:ilvl w:val="0"/>
          <w:numId w:val="16"/>
        </w:numPr>
        <w:spacing w:before="120" w:after="120"/>
        <w:rPr>
          <w:lang w:val="uk-UA"/>
        </w:rPr>
      </w:pPr>
      <w:r w:rsidRPr="00C31045">
        <w:rPr>
          <w:lang w:val="uk-UA"/>
        </w:rPr>
        <w:t>1–3 роки</w:t>
      </w:r>
    </w:p>
    <w:p w:rsidR="00C31045" w:rsidRPr="00C31045" w:rsidRDefault="00C31045" w:rsidP="005B726A">
      <w:pPr>
        <w:numPr>
          <w:ilvl w:val="0"/>
          <w:numId w:val="16"/>
        </w:numPr>
        <w:spacing w:before="120" w:after="120"/>
        <w:rPr>
          <w:lang w:val="uk-UA"/>
        </w:rPr>
      </w:pPr>
      <w:r w:rsidRPr="00C31045">
        <w:rPr>
          <w:lang w:val="uk-UA"/>
        </w:rPr>
        <w:t>4–10 років</w:t>
      </w:r>
    </w:p>
    <w:p w:rsidR="00C31045" w:rsidRPr="00C31045" w:rsidRDefault="00C31045" w:rsidP="005B726A">
      <w:pPr>
        <w:numPr>
          <w:ilvl w:val="0"/>
          <w:numId w:val="16"/>
        </w:numPr>
        <w:spacing w:before="120" w:after="120"/>
        <w:rPr>
          <w:lang w:val="uk-UA"/>
        </w:rPr>
      </w:pPr>
      <w:r w:rsidRPr="00C31045">
        <w:rPr>
          <w:lang w:val="uk-UA"/>
        </w:rPr>
        <w:t>Понад 10 років</w:t>
      </w:r>
    </w:p>
    <w:p w:rsidR="00C31045" w:rsidRPr="00C31045" w:rsidRDefault="00C31045" w:rsidP="005B726A">
      <w:pPr>
        <w:numPr>
          <w:ilvl w:val="0"/>
          <w:numId w:val="16"/>
        </w:numPr>
        <w:spacing w:before="120" w:after="120"/>
        <w:rPr>
          <w:lang w:val="uk-UA"/>
        </w:rPr>
      </w:pPr>
      <w:r w:rsidRPr="00C31045">
        <w:rPr>
          <w:lang w:val="uk-UA"/>
        </w:rPr>
        <w:t>Проживаю в громаді все життя</w:t>
      </w:r>
    </w:p>
    <w:p w:rsidR="00C31045" w:rsidRPr="00C31045" w:rsidRDefault="00C31045" w:rsidP="005B726A">
      <w:pPr>
        <w:pStyle w:val="a4"/>
        <w:numPr>
          <w:ilvl w:val="0"/>
          <w:numId w:val="13"/>
        </w:numPr>
        <w:spacing w:before="120" w:after="120"/>
        <w:rPr>
          <w:lang w:val="uk-UA"/>
        </w:rPr>
      </w:pPr>
      <w:r w:rsidRPr="00C31045">
        <w:rPr>
          <w:b/>
          <w:bCs/>
          <w:lang w:val="uk-UA"/>
        </w:rPr>
        <w:t>Ваш основний статус зайнятості</w:t>
      </w:r>
    </w:p>
    <w:p w:rsidR="00C31045" w:rsidRPr="00C31045" w:rsidRDefault="00C31045" w:rsidP="005B726A">
      <w:pPr>
        <w:numPr>
          <w:ilvl w:val="0"/>
          <w:numId w:val="17"/>
        </w:numPr>
        <w:spacing w:before="120" w:after="120"/>
        <w:rPr>
          <w:lang w:val="uk-UA"/>
        </w:rPr>
      </w:pPr>
      <w:r w:rsidRPr="00C31045">
        <w:rPr>
          <w:lang w:val="uk-UA"/>
        </w:rPr>
        <w:t>Працюю за наймом</w:t>
      </w:r>
    </w:p>
    <w:p w:rsidR="00C31045" w:rsidRPr="00C31045" w:rsidRDefault="00C31045" w:rsidP="005B726A">
      <w:pPr>
        <w:numPr>
          <w:ilvl w:val="0"/>
          <w:numId w:val="17"/>
        </w:numPr>
        <w:spacing w:before="120" w:after="120"/>
        <w:rPr>
          <w:lang w:val="uk-UA"/>
        </w:rPr>
      </w:pPr>
      <w:proofErr w:type="spellStart"/>
      <w:r w:rsidRPr="00C31045">
        <w:rPr>
          <w:lang w:val="uk-UA"/>
        </w:rPr>
        <w:t>Самозайнята</w:t>
      </w:r>
      <w:proofErr w:type="spellEnd"/>
      <w:r w:rsidRPr="00C31045">
        <w:rPr>
          <w:lang w:val="uk-UA"/>
        </w:rPr>
        <w:t xml:space="preserve"> особа / підприємець (</w:t>
      </w:r>
      <w:proofErr w:type="spellStart"/>
      <w:r w:rsidRPr="00C31045">
        <w:rPr>
          <w:lang w:val="uk-UA"/>
        </w:rPr>
        <w:t>ФОП</w:t>
      </w:r>
      <w:proofErr w:type="spellEnd"/>
      <w:r w:rsidRPr="00C31045">
        <w:rPr>
          <w:lang w:val="uk-UA"/>
        </w:rPr>
        <w:t>)</w:t>
      </w:r>
    </w:p>
    <w:p w:rsidR="00C31045" w:rsidRPr="00C31045" w:rsidRDefault="00C31045" w:rsidP="005B726A">
      <w:pPr>
        <w:numPr>
          <w:ilvl w:val="0"/>
          <w:numId w:val="17"/>
        </w:numPr>
        <w:spacing w:before="120" w:after="120"/>
        <w:rPr>
          <w:lang w:val="uk-UA"/>
        </w:rPr>
      </w:pPr>
      <w:r w:rsidRPr="00C31045">
        <w:rPr>
          <w:lang w:val="uk-UA"/>
        </w:rPr>
        <w:t xml:space="preserve">Власник бізнесу (не </w:t>
      </w:r>
      <w:proofErr w:type="spellStart"/>
      <w:r w:rsidRPr="00C31045">
        <w:rPr>
          <w:lang w:val="uk-UA"/>
        </w:rPr>
        <w:t>ФОП</w:t>
      </w:r>
      <w:proofErr w:type="spellEnd"/>
      <w:r w:rsidRPr="00C31045">
        <w:rPr>
          <w:lang w:val="uk-UA"/>
        </w:rPr>
        <w:t>)</w:t>
      </w:r>
    </w:p>
    <w:p w:rsidR="00C31045" w:rsidRPr="00C31045" w:rsidRDefault="00C31045" w:rsidP="005B726A">
      <w:pPr>
        <w:numPr>
          <w:ilvl w:val="0"/>
          <w:numId w:val="17"/>
        </w:numPr>
        <w:spacing w:before="120" w:after="120"/>
        <w:rPr>
          <w:lang w:val="uk-UA"/>
        </w:rPr>
      </w:pPr>
      <w:r w:rsidRPr="00C31045">
        <w:rPr>
          <w:lang w:val="uk-UA"/>
        </w:rPr>
        <w:t>Працюю в бюджетній сфері</w:t>
      </w:r>
    </w:p>
    <w:p w:rsidR="00C31045" w:rsidRPr="00C31045" w:rsidRDefault="00C31045" w:rsidP="005B726A">
      <w:pPr>
        <w:numPr>
          <w:ilvl w:val="0"/>
          <w:numId w:val="17"/>
        </w:numPr>
        <w:spacing w:before="120" w:after="120"/>
        <w:rPr>
          <w:lang w:val="uk-UA"/>
        </w:rPr>
      </w:pPr>
      <w:r w:rsidRPr="00C31045">
        <w:rPr>
          <w:lang w:val="uk-UA"/>
        </w:rPr>
        <w:t>Навчаюсь</w:t>
      </w:r>
    </w:p>
    <w:p w:rsidR="00C31045" w:rsidRPr="00C31045" w:rsidRDefault="00C31045" w:rsidP="005B726A">
      <w:pPr>
        <w:numPr>
          <w:ilvl w:val="0"/>
          <w:numId w:val="17"/>
        </w:numPr>
        <w:spacing w:before="120" w:after="120"/>
        <w:rPr>
          <w:lang w:val="uk-UA"/>
        </w:rPr>
      </w:pPr>
      <w:r w:rsidRPr="00C31045">
        <w:rPr>
          <w:lang w:val="uk-UA"/>
        </w:rPr>
        <w:t>Тимчасово не працюю</w:t>
      </w:r>
    </w:p>
    <w:p w:rsidR="00C31045" w:rsidRPr="00C31045" w:rsidRDefault="00C31045" w:rsidP="005B726A">
      <w:pPr>
        <w:numPr>
          <w:ilvl w:val="0"/>
          <w:numId w:val="17"/>
        </w:numPr>
        <w:spacing w:before="120" w:after="120"/>
        <w:rPr>
          <w:lang w:val="uk-UA"/>
        </w:rPr>
      </w:pPr>
      <w:r w:rsidRPr="00C31045">
        <w:rPr>
          <w:lang w:val="uk-UA"/>
        </w:rPr>
        <w:t>Пенсіонер(</w:t>
      </w:r>
      <w:proofErr w:type="spellStart"/>
      <w:r w:rsidRPr="00C31045">
        <w:rPr>
          <w:lang w:val="uk-UA"/>
        </w:rPr>
        <w:t>ка</w:t>
      </w:r>
      <w:proofErr w:type="spellEnd"/>
      <w:r w:rsidRPr="00C31045">
        <w:rPr>
          <w:lang w:val="uk-UA"/>
        </w:rPr>
        <w:t>)</w:t>
      </w:r>
    </w:p>
    <w:p w:rsidR="00C31045" w:rsidRPr="00C31045" w:rsidRDefault="00C31045" w:rsidP="005B726A">
      <w:pPr>
        <w:numPr>
          <w:ilvl w:val="0"/>
          <w:numId w:val="17"/>
        </w:numPr>
        <w:spacing w:before="120" w:after="120"/>
        <w:rPr>
          <w:lang w:val="uk-UA"/>
        </w:rPr>
      </w:pPr>
      <w:r w:rsidRPr="00C31045">
        <w:rPr>
          <w:lang w:val="uk-UA"/>
        </w:rPr>
        <w:t>Інше (вкажіть) __________</w:t>
      </w:r>
    </w:p>
    <w:p w:rsidR="00C31045" w:rsidRPr="00C31045" w:rsidRDefault="00C31045" w:rsidP="005B726A">
      <w:pPr>
        <w:pStyle w:val="a4"/>
        <w:numPr>
          <w:ilvl w:val="0"/>
          <w:numId w:val="13"/>
        </w:numPr>
        <w:spacing w:before="120" w:after="120"/>
        <w:rPr>
          <w:lang w:val="uk-UA"/>
        </w:rPr>
      </w:pPr>
      <w:r w:rsidRPr="00C31045">
        <w:rPr>
          <w:b/>
          <w:bCs/>
          <w:lang w:val="uk-UA"/>
        </w:rPr>
        <w:t>Чи маєте Ви дітей віком до 18 років?</w:t>
      </w:r>
    </w:p>
    <w:p w:rsidR="00C31045" w:rsidRPr="00C31045" w:rsidRDefault="00C31045" w:rsidP="005B726A">
      <w:pPr>
        <w:numPr>
          <w:ilvl w:val="0"/>
          <w:numId w:val="18"/>
        </w:numPr>
        <w:spacing w:before="120" w:after="120"/>
        <w:rPr>
          <w:lang w:val="uk-UA"/>
        </w:rPr>
      </w:pPr>
      <w:r w:rsidRPr="00C31045">
        <w:rPr>
          <w:lang w:val="uk-UA"/>
        </w:rPr>
        <w:t>Так</w:t>
      </w:r>
    </w:p>
    <w:p w:rsidR="00C31045" w:rsidRPr="00C31045" w:rsidRDefault="00C31045" w:rsidP="005B726A">
      <w:pPr>
        <w:numPr>
          <w:ilvl w:val="0"/>
          <w:numId w:val="18"/>
        </w:numPr>
        <w:spacing w:before="120" w:after="120"/>
        <w:rPr>
          <w:lang w:val="uk-UA"/>
        </w:rPr>
      </w:pPr>
      <w:r w:rsidRPr="00C31045">
        <w:rPr>
          <w:lang w:val="uk-UA"/>
        </w:rPr>
        <w:t>Ні</w:t>
      </w:r>
    </w:p>
    <w:p w:rsidR="00C31045" w:rsidRPr="00C31045" w:rsidRDefault="00C31045" w:rsidP="005B726A">
      <w:pPr>
        <w:pStyle w:val="a4"/>
        <w:numPr>
          <w:ilvl w:val="0"/>
          <w:numId w:val="13"/>
        </w:numPr>
        <w:spacing w:before="120" w:after="120"/>
        <w:rPr>
          <w:lang w:val="uk-UA"/>
        </w:rPr>
      </w:pPr>
      <w:r w:rsidRPr="00C31045">
        <w:rPr>
          <w:b/>
          <w:bCs/>
          <w:lang w:val="uk-UA"/>
        </w:rPr>
        <w:t>Чи належите Ви або член Вашої родини до таких категорій?</w:t>
      </w:r>
      <w:r w:rsidRPr="00C31045">
        <w:rPr>
          <w:lang w:val="uk-UA"/>
        </w:rPr>
        <w:t xml:space="preserve"> (можна обрати декілька варіантів)</w:t>
      </w:r>
    </w:p>
    <w:p w:rsidR="00C31045" w:rsidRPr="00C31045" w:rsidRDefault="00C31045" w:rsidP="005B726A">
      <w:pPr>
        <w:numPr>
          <w:ilvl w:val="0"/>
          <w:numId w:val="19"/>
        </w:numPr>
        <w:spacing w:before="120" w:after="120"/>
        <w:rPr>
          <w:lang w:val="uk-UA"/>
        </w:rPr>
      </w:pPr>
      <w:r w:rsidRPr="00C31045">
        <w:rPr>
          <w:lang w:val="uk-UA"/>
        </w:rPr>
        <w:t xml:space="preserve">Ветеран / </w:t>
      </w:r>
      <w:proofErr w:type="spellStart"/>
      <w:r w:rsidRPr="00C31045">
        <w:rPr>
          <w:lang w:val="uk-UA"/>
        </w:rPr>
        <w:t>ветеранка</w:t>
      </w:r>
      <w:proofErr w:type="spellEnd"/>
    </w:p>
    <w:p w:rsidR="00C31045" w:rsidRPr="00C31045" w:rsidRDefault="00C31045" w:rsidP="005B726A">
      <w:pPr>
        <w:numPr>
          <w:ilvl w:val="0"/>
          <w:numId w:val="19"/>
        </w:numPr>
        <w:spacing w:before="120" w:after="120"/>
        <w:rPr>
          <w:lang w:val="uk-UA"/>
        </w:rPr>
      </w:pPr>
      <w:r w:rsidRPr="00C31045">
        <w:rPr>
          <w:lang w:val="uk-UA"/>
        </w:rPr>
        <w:t xml:space="preserve">Член родини ветерана / </w:t>
      </w:r>
      <w:proofErr w:type="spellStart"/>
      <w:r w:rsidRPr="00C31045">
        <w:rPr>
          <w:lang w:val="uk-UA"/>
        </w:rPr>
        <w:t>ветеранки</w:t>
      </w:r>
      <w:proofErr w:type="spellEnd"/>
    </w:p>
    <w:p w:rsidR="00C31045" w:rsidRPr="00C31045" w:rsidRDefault="00C31045" w:rsidP="005B726A">
      <w:pPr>
        <w:numPr>
          <w:ilvl w:val="0"/>
          <w:numId w:val="19"/>
        </w:numPr>
        <w:spacing w:before="120" w:after="120"/>
        <w:rPr>
          <w:lang w:val="uk-UA"/>
        </w:rPr>
      </w:pPr>
      <w:r w:rsidRPr="00C31045">
        <w:rPr>
          <w:lang w:val="uk-UA"/>
        </w:rPr>
        <w:t>Внутрішньо переміщена особа (ВПО)</w:t>
      </w:r>
    </w:p>
    <w:p w:rsidR="00C31045" w:rsidRPr="00C31045" w:rsidRDefault="00C31045" w:rsidP="005B726A">
      <w:pPr>
        <w:numPr>
          <w:ilvl w:val="0"/>
          <w:numId w:val="19"/>
        </w:numPr>
        <w:spacing w:before="120" w:after="120"/>
        <w:rPr>
          <w:lang w:val="uk-UA"/>
        </w:rPr>
      </w:pPr>
      <w:r w:rsidRPr="00C31045">
        <w:rPr>
          <w:lang w:val="uk-UA"/>
        </w:rPr>
        <w:t>Особа з інвалідністю</w:t>
      </w:r>
    </w:p>
    <w:p w:rsidR="00C31045" w:rsidRPr="00C31045" w:rsidRDefault="00C31045" w:rsidP="005B726A">
      <w:pPr>
        <w:numPr>
          <w:ilvl w:val="0"/>
          <w:numId w:val="19"/>
        </w:numPr>
        <w:spacing w:before="120" w:after="120"/>
        <w:rPr>
          <w:lang w:val="uk-UA"/>
        </w:rPr>
      </w:pPr>
      <w:r w:rsidRPr="00C31045">
        <w:rPr>
          <w:lang w:val="uk-UA"/>
        </w:rPr>
        <w:t>Особа з інвалідністю, отриманою внаслідок війно</w:t>
      </w:r>
    </w:p>
    <w:p w:rsidR="00C31045" w:rsidRPr="00C31045" w:rsidRDefault="00C31045" w:rsidP="005B726A">
      <w:pPr>
        <w:numPr>
          <w:ilvl w:val="0"/>
          <w:numId w:val="19"/>
        </w:numPr>
        <w:spacing w:before="120" w:after="120"/>
        <w:rPr>
          <w:lang w:val="uk-UA"/>
        </w:rPr>
      </w:pPr>
      <w:r w:rsidRPr="00C31045">
        <w:rPr>
          <w:lang w:val="uk-UA"/>
        </w:rPr>
        <w:t>Не належу до жодної із зазначених категорій</w:t>
      </w:r>
    </w:p>
    <w:p w:rsidR="00C31045" w:rsidRPr="00C31045" w:rsidRDefault="00C31045" w:rsidP="005B726A">
      <w:pPr>
        <w:pStyle w:val="a4"/>
        <w:numPr>
          <w:ilvl w:val="0"/>
          <w:numId w:val="13"/>
        </w:numPr>
        <w:spacing w:before="120" w:after="120"/>
        <w:rPr>
          <w:lang w:val="uk-UA"/>
        </w:rPr>
      </w:pPr>
      <w:r w:rsidRPr="00C31045">
        <w:rPr>
          <w:b/>
          <w:bCs/>
          <w:lang w:val="uk-UA"/>
        </w:rPr>
        <w:t>Як би Ви оцінили свій матеріальний стан?</w:t>
      </w:r>
    </w:p>
    <w:p w:rsidR="00C31045" w:rsidRPr="00C31045" w:rsidRDefault="00C31045" w:rsidP="005B726A">
      <w:pPr>
        <w:numPr>
          <w:ilvl w:val="0"/>
          <w:numId w:val="20"/>
        </w:numPr>
        <w:spacing w:before="120" w:after="120"/>
        <w:rPr>
          <w:lang w:val="uk-UA"/>
        </w:rPr>
      </w:pPr>
      <w:r w:rsidRPr="00C31045">
        <w:rPr>
          <w:lang w:val="uk-UA"/>
        </w:rPr>
        <w:t>Дуже низький</w:t>
      </w:r>
    </w:p>
    <w:p w:rsidR="00C31045" w:rsidRPr="00C31045" w:rsidRDefault="00C31045" w:rsidP="005B726A">
      <w:pPr>
        <w:numPr>
          <w:ilvl w:val="0"/>
          <w:numId w:val="20"/>
        </w:numPr>
        <w:spacing w:before="120" w:after="120"/>
        <w:rPr>
          <w:lang w:val="uk-UA"/>
        </w:rPr>
      </w:pPr>
      <w:r w:rsidRPr="00C31045">
        <w:rPr>
          <w:lang w:val="uk-UA"/>
        </w:rPr>
        <w:t>Скоріше низький</w:t>
      </w:r>
    </w:p>
    <w:p w:rsidR="00C31045" w:rsidRPr="00C31045" w:rsidRDefault="00C31045" w:rsidP="005B726A">
      <w:pPr>
        <w:numPr>
          <w:ilvl w:val="0"/>
          <w:numId w:val="20"/>
        </w:numPr>
        <w:spacing w:before="120" w:after="120"/>
        <w:rPr>
          <w:lang w:val="uk-UA"/>
        </w:rPr>
      </w:pPr>
      <w:r w:rsidRPr="00C31045">
        <w:rPr>
          <w:lang w:val="uk-UA"/>
        </w:rPr>
        <w:t>Середній</w:t>
      </w:r>
    </w:p>
    <w:p w:rsidR="00C31045" w:rsidRPr="00C31045" w:rsidRDefault="00C31045" w:rsidP="005B726A">
      <w:pPr>
        <w:numPr>
          <w:ilvl w:val="0"/>
          <w:numId w:val="20"/>
        </w:numPr>
        <w:spacing w:before="120" w:after="120"/>
        <w:rPr>
          <w:lang w:val="uk-UA"/>
        </w:rPr>
      </w:pPr>
      <w:r w:rsidRPr="00C31045">
        <w:rPr>
          <w:lang w:val="uk-UA"/>
        </w:rPr>
        <w:t>Скоріше високий</w:t>
      </w:r>
    </w:p>
    <w:p w:rsidR="00C31045" w:rsidRPr="00C31045" w:rsidRDefault="00C31045" w:rsidP="005B726A">
      <w:pPr>
        <w:numPr>
          <w:ilvl w:val="0"/>
          <w:numId w:val="20"/>
        </w:numPr>
        <w:spacing w:before="120" w:after="120"/>
        <w:rPr>
          <w:lang w:val="uk-UA"/>
        </w:rPr>
      </w:pPr>
      <w:r w:rsidRPr="00C31045">
        <w:rPr>
          <w:lang w:val="uk-UA"/>
        </w:rPr>
        <w:t>Високий</w:t>
      </w:r>
    </w:p>
    <w:p w:rsidR="00C31045" w:rsidRPr="00C31045" w:rsidRDefault="00C31045" w:rsidP="005B726A">
      <w:pPr>
        <w:spacing w:before="120" w:after="120"/>
        <w:ind w:left="720"/>
        <w:rPr>
          <w:lang w:val="uk-UA"/>
        </w:rPr>
      </w:pPr>
    </w:p>
    <w:p w:rsidR="00C31045" w:rsidRPr="00C31045" w:rsidRDefault="00C31045" w:rsidP="005B726A">
      <w:pPr>
        <w:spacing w:before="120" w:after="120"/>
        <w:ind w:left="720"/>
        <w:rPr>
          <w:lang w:val="uk-UA"/>
        </w:rPr>
      </w:pPr>
    </w:p>
    <w:p w:rsidR="00C31045" w:rsidRPr="00C31045" w:rsidRDefault="00C31045" w:rsidP="005B726A">
      <w:pPr>
        <w:spacing w:before="120" w:after="120"/>
        <w:rPr>
          <w:b/>
          <w:bCs/>
          <w:lang w:val="uk-UA"/>
        </w:rPr>
      </w:pPr>
      <w:r w:rsidRPr="00C31045">
        <w:rPr>
          <w:b/>
          <w:bCs/>
          <w:lang w:val="uk-UA"/>
        </w:rPr>
        <w:lastRenderedPageBreak/>
        <w:t>Методика розрахунку індикаторів</w:t>
      </w:r>
    </w:p>
    <w:p w:rsidR="00C31045" w:rsidRPr="00C31045" w:rsidRDefault="00C31045" w:rsidP="005B726A">
      <w:pPr>
        <w:spacing w:before="120" w:after="120"/>
        <w:rPr>
          <w:lang w:val="uk-UA"/>
        </w:rPr>
      </w:pPr>
      <w:r w:rsidRPr="00C31045">
        <w:rPr>
          <w:lang w:val="uk-UA"/>
        </w:rPr>
        <w:t>Для моніторингу реалізації Стратегії результати опитування використовуються для розрахунку узагальнених індикаторів сприйняття мешканцями якості життя, послуг та умов розвитку громади.</w:t>
      </w:r>
    </w:p>
    <w:p w:rsidR="00C31045" w:rsidRPr="00C31045" w:rsidRDefault="00C31045" w:rsidP="005B726A">
      <w:pPr>
        <w:spacing w:before="120" w:after="120"/>
        <w:rPr>
          <w:lang w:val="uk-UA"/>
        </w:rPr>
      </w:pPr>
      <w:r w:rsidRPr="00C31045">
        <w:rPr>
          <w:lang w:val="uk-UA"/>
        </w:rPr>
        <w:t xml:space="preserve">Усі питання оцінюються за шкалою від </w:t>
      </w:r>
      <w:r w:rsidRPr="00C31045">
        <w:rPr>
          <w:b/>
          <w:bCs/>
          <w:lang w:val="uk-UA"/>
        </w:rPr>
        <w:t>1 до 5 балів</w:t>
      </w:r>
      <w:r w:rsidRPr="00C31045">
        <w:rPr>
          <w:lang w:val="uk-UA"/>
        </w:rPr>
        <w:t>, де:</w:t>
      </w:r>
    </w:p>
    <w:p w:rsidR="00C31045" w:rsidRPr="00C31045" w:rsidRDefault="00C31045" w:rsidP="005B726A">
      <w:pPr>
        <w:numPr>
          <w:ilvl w:val="0"/>
          <w:numId w:val="22"/>
        </w:numPr>
        <w:spacing w:before="120" w:after="120"/>
        <w:rPr>
          <w:lang w:val="uk-UA"/>
        </w:rPr>
      </w:pPr>
      <w:r w:rsidRPr="00C31045">
        <w:rPr>
          <w:b/>
          <w:bCs/>
          <w:lang w:val="uk-UA"/>
        </w:rPr>
        <w:t>1</w:t>
      </w:r>
      <w:r w:rsidRPr="00C31045">
        <w:rPr>
          <w:lang w:val="uk-UA"/>
        </w:rPr>
        <w:t xml:space="preserve"> – дуже незадоволений(а) / зовсім не згоден(на);</w:t>
      </w:r>
    </w:p>
    <w:p w:rsidR="00C31045" w:rsidRPr="00C31045" w:rsidRDefault="00C31045" w:rsidP="005B726A">
      <w:pPr>
        <w:numPr>
          <w:ilvl w:val="0"/>
          <w:numId w:val="22"/>
        </w:numPr>
        <w:spacing w:before="120" w:after="120"/>
        <w:rPr>
          <w:lang w:val="uk-UA"/>
        </w:rPr>
      </w:pPr>
      <w:r w:rsidRPr="00C31045">
        <w:rPr>
          <w:b/>
          <w:bCs/>
          <w:lang w:val="uk-UA"/>
        </w:rPr>
        <w:t>2</w:t>
      </w:r>
      <w:r w:rsidRPr="00C31045">
        <w:rPr>
          <w:lang w:val="uk-UA"/>
        </w:rPr>
        <w:t xml:space="preserve"> – скоріше незадоволений(а) / скоріше не згоден(на);</w:t>
      </w:r>
    </w:p>
    <w:p w:rsidR="00C31045" w:rsidRPr="00C31045" w:rsidRDefault="00C31045" w:rsidP="005B726A">
      <w:pPr>
        <w:numPr>
          <w:ilvl w:val="0"/>
          <w:numId w:val="22"/>
        </w:numPr>
        <w:spacing w:before="120" w:after="120"/>
        <w:rPr>
          <w:lang w:val="uk-UA"/>
        </w:rPr>
      </w:pPr>
      <w:r w:rsidRPr="00C31045">
        <w:rPr>
          <w:b/>
          <w:bCs/>
          <w:lang w:val="uk-UA"/>
        </w:rPr>
        <w:t>3</w:t>
      </w:r>
      <w:r w:rsidRPr="00C31045">
        <w:rPr>
          <w:lang w:val="uk-UA"/>
        </w:rPr>
        <w:t xml:space="preserve"> – важко відповісти / нейтрально;</w:t>
      </w:r>
    </w:p>
    <w:p w:rsidR="00C31045" w:rsidRPr="00C31045" w:rsidRDefault="00C31045" w:rsidP="005B726A">
      <w:pPr>
        <w:numPr>
          <w:ilvl w:val="0"/>
          <w:numId w:val="22"/>
        </w:numPr>
        <w:spacing w:before="120" w:after="120"/>
        <w:rPr>
          <w:lang w:val="uk-UA"/>
        </w:rPr>
      </w:pPr>
      <w:r w:rsidRPr="00C31045">
        <w:rPr>
          <w:b/>
          <w:bCs/>
          <w:lang w:val="uk-UA"/>
        </w:rPr>
        <w:t>4</w:t>
      </w:r>
      <w:r w:rsidRPr="00C31045">
        <w:rPr>
          <w:lang w:val="uk-UA"/>
        </w:rPr>
        <w:t xml:space="preserve"> – скоріше задоволений(а) / скоріше згоден(на);</w:t>
      </w:r>
    </w:p>
    <w:p w:rsidR="00C31045" w:rsidRPr="00C31045" w:rsidRDefault="00C31045" w:rsidP="005B726A">
      <w:pPr>
        <w:numPr>
          <w:ilvl w:val="0"/>
          <w:numId w:val="22"/>
        </w:numPr>
        <w:spacing w:before="120" w:after="120"/>
        <w:rPr>
          <w:lang w:val="uk-UA"/>
        </w:rPr>
      </w:pPr>
      <w:r w:rsidRPr="00C31045">
        <w:rPr>
          <w:b/>
          <w:bCs/>
          <w:lang w:val="uk-UA"/>
        </w:rPr>
        <w:t>5</w:t>
      </w:r>
      <w:r w:rsidRPr="00C31045">
        <w:rPr>
          <w:lang w:val="uk-UA"/>
        </w:rPr>
        <w:t xml:space="preserve"> – повністю задоволений(а) / повністю згоден(на).</w:t>
      </w:r>
    </w:p>
    <w:p w:rsidR="00C31045" w:rsidRPr="00C31045" w:rsidRDefault="00C31045" w:rsidP="005B726A">
      <w:pPr>
        <w:spacing w:before="120" w:after="120"/>
        <w:rPr>
          <w:lang w:val="uk-UA"/>
        </w:rPr>
      </w:pPr>
      <w:r w:rsidRPr="00C31045">
        <w:rPr>
          <w:lang w:val="uk-UA"/>
        </w:rPr>
        <w:t>Для кожного індикатора розраховується частка респондентів, які надали позитивну оцінку, тобто обрали 4 або 5 балів за відповідним питанням або групою питань.</w:t>
      </w:r>
    </w:p>
    <w:p w:rsidR="00C31045" w:rsidRPr="00C31045" w:rsidRDefault="00C31045" w:rsidP="005B726A">
      <w:pPr>
        <w:spacing w:before="120" w:after="120"/>
        <w:rPr>
          <w:lang w:val="uk-UA"/>
        </w:rPr>
      </w:pPr>
      <w:r w:rsidRPr="00C31045">
        <w:rPr>
          <w:b/>
          <w:bCs/>
          <w:lang w:val="uk-UA"/>
        </w:rPr>
        <w:t>Формула розрахунку:</w:t>
      </w:r>
    </w:p>
    <w:p w:rsidR="00C31045" w:rsidRPr="00C31045" w:rsidRDefault="00C31045" w:rsidP="005B726A">
      <w:pPr>
        <w:spacing w:before="120" w:after="120"/>
        <w:rPr>
          <w:lang w:val="uk-UA"/>
        </w:rPr>
      </w:pPr>
      <w:r w:rsidRPr="00C31045">
        <w:rPr>
          <w:lang w:val="uk-UA"/>
        </w:rPr>
        <w:t>Індикатор (%) = (Кількість респондентів, які обрали 4 або 5 балів ÷ Загальна кількість респондентів, які відповіли на питання) × 100</w:t>
      </w:r>
    </w:p>
    <w:p w:rsidR="00C31045" w:rsidRPr="00C31045" w:rsidRDefault="00C31045" w:rsidP="005B726A">
      <w:pPr>
        <w:spacing w:before="120" w:after="120"/>
        <w:rPr>
          <w:lang w:val="uk-UA"/>
        </w:rPr>
      </w:pPr>
      <w:r w:rsidRPr="00C31045">
        <w:rPr>
          <w:lang w:val="uk-UA"/>
        </w:rPr>
        <w:t xml:space="preserve">Для індикаторів, які охоплюють кілька аспектів (наприклад, доступність і якість послуг), рекомендується спочатку визначати середнє значення відповідей респондента за відповідним блоком питань, а потім розраховувати частку респондентів, середня оцінка яких становить </w:t>
      </w:r>
      <w:r w:rsidRPr="00C31045">
        <w:rPr>
          <w:b/>
          <w:bCs/>
          <w:lang w:val="uk-UA"/>
        </w:rPr>
        <w:t>4 бали або більше</w:t>
      </w:r>
      <w:r w:rsidRPr="00C31045">
        <w:rPr>
          <w:lang w:val="uk-UA"/>
        </w:rPr>
        <w:t>.</w:t>
      </w:r>
    </w:p>
    <w:p w:rsidR="00C31045" w:rsidRPr="00C31045" w:rsidRDefault="00C31045" w:rsidP="005B726A">
      <w:pPr>
        <w:spacing w:before="120" w:after="120"/>
        <w:rPr>
          <w:lang w:val="uk-UA"/>
        </w:rPr>
      </w:pPr>
      <w:r w:rsidRPr="00C31045">
        <w:rPr>
          <w:lang w:val="uk-UA"/>
        </w:rPr>
        <w:t>Середню оцінку за блоком розраховують, якщо респондент відповів щонайменше на половину питань відповідного блоку. Варіанти «не користувався(</w:t>
      </w:r>
      <w:proofErr w:type="spellStart"/>
      <w:r w:rsidRPr="00C31045">
        <w:rPr>
          <w:lang w:val="uk-UA"/>
        </w:rPr>
        <w:t>лася</w:t>
      </w:r>
      <w:proofErr w:type="spellEnd"/>
      <w:r w:rsidRPr="00C31045">
        <w:rPr>
          <w:lang w:val="uk-UA"/>
        </w:rPr>
        <w:t>)» та «не можу оцінити» не включаються до розрахунку середньої оцінки.</w:t>
      </w:r>
    </w:p>
    <w:p w:rsidR="00C31045" w:rsidRPr="00C31045" w:rsidRDefault="00C31045" w:rsidP="005B726A">
      <w:pPr>
        <w:spacing w:before="120" w:after="120"/>
        <w:rPr>
          <w:lang w:val="uk-UA"/>
        </w:rPr>
      </w:pPr>
      <w:r w:rsidRPr="00C31045">
        <w:rPr>
          <w:lang w:val="uk-UA"/>
        </w:rPr>
        <w:t>Для спеціалізованих індикаторів:</w:t>
      </w:r>
    </w:p>
    <w:p w:rsidR="00C31045" w:rsidRPr="00C31045" w:rsidRDefault="00C31045" w:rsidP="005B726A">
      <w:pPr>
        <w:numPr>
          <w:ilvl w:val="0"/>
          <w:numId w:val="21"/>
        </w:numPr>
        <w:spacing w:before="120" w:after="120"/>
        <w:rPr>
          <w:lang w:val="uk-UA"/>
        </w:rPr>
      </w:pPr>
      <w:r w:rsidRPr="00C31045">
        <w:rPr>
          <w:lang w:val="uk-UA"/>
        </w:rPr>
        <w:t>індикатор щодо умов ведення бізнесу розраховується лише серед респондентів, які є суб’єктами господарювання;</w:t>
      </w:r>
    </w:p>
    <w:p w:rsidR="00C31045" w:rsidRPr="00C31045" w:rsidRDefault="00C31045" w:rsidP="005B726A">
      <w:pPr>
        <w:numPr>
          <w:ilvl w:val="0"/>
          <w:numId w:val="21"/>
        </w:numPr>
        <w:spacing w:before="120" w:after="120"/>
        <w:rPr>
          <w:lang w:val="uk-UA"/>
        </w:rPr>
      </w:pPr>
      <w:r w:rsidRPr="00C31045">
        <w:rPr>
          <w:lang w:val="uk-UA"/>
        </w:rPr>
        <w:t xml:space="preserve">індикатор щодо якості та </w:t>
      </w:r>
      <w:proofErr w:type="spellStart"/>
      <w:r w:rsidRPr="00C31045">
        <w:rPr>
          <w:lang w:val="uk-UA"/>
        </w:rPr>
        <w:t>інклюзивності</w:t>
      </w:r>
      <w:proofErr w:type="spellEnd"/>
      <w:r w:rsidRPr="00C31045">
        <w:rPr>
          <w:lang w:val="uk-UA"/>
        </w:rPr>
        <w:t xml:space="preserve"> освітнього середовища розраховується серед дітей та молоді або їхніх законних представників;</w:t>
      </w:r>
    </w:p>
    <w:p w:rsidR="00C31045" w:rsidRPr="00C31045" w:rsidRDefault="00C31045" w:rsidP="005B726A">
      <w:pPr>
        <w:numPr>
          <w:ilvl w:val="0"/>
          <w:numId w:val="21"/>
        </w:numPr>
        <w:spacing w:before="120" w:after="120"/>
        <w:rPr>
          <w:lang w:val="uk-UA"/>
        </w:rPr>
      </w:pPr>
      <w:r w:rsidRPr="00C31045">
        <w:rPr>
          <w:lang w:val="uk-UA"/>
        </w:rPr>
        <w:t xml:space="preserve">індикатор щодо якості життя ветеранів, </w:t>
      </w:r>
      <w:proofErr w:type="spellStart"/>
      <w:r w:rsidRPr="00C31045">
        <w:rPr>
          <w:lang w:val="uk-UA"/>
        </w:rPr>
        <w:t>ветеранок</w:t>
      </w:r>
      <w:proofErr w:type="spellEnd"/>
      <w:r w:rsidRPr="00C31045">
        <w:rPr>
          <w:lang w:val="uk-UA"/>
        </w:rPr>
        <w:t xml:space="preserve"> та членів їхніх родин розраховується лише серед відповідної цільової групи.</w:t>
      </w:r>
    </w:p>
    <w:p w:rsidR="00C31045" w:rsidRDefault="00C31045" w:rsidP="005B726A">
      <w:pPr>
        <w:spacing w:before="120" w:after="120"/>
        <w:rPr>
          <w:lang w:val="uk-UA"/>
        </w:rPr>
      </w:pPr>
      <w:r w:rsidRPr="00C31045">
        <w:rPr>
          <w:lang w:val="uk-UA"/>
        </w:rPr>
        <w:t>Такий підхід забезпечує можливість відстеження динаміки змін та порівняння результатів між різними періодами реалізації Стратегії.</w:t>
      </w:r>
    </w:p>
    <w:p w:rsidR="005B726A" w:rsidRDefault="005B726A" w:rsidP="005B726A">
      <w:pPr>
        <w:spacing w:before="120" w:after="120"/>
        <w:rPr>
          <w:lang w:val="uk-UA"/>
        </w:rPr>
      </w:pPr>
    </w:p>
    <w:p w:rsidR="005B726A" w:rsidRDefault="005B726A" w:rsidP="005B726A">
      <w:pPr>
        <w:spacing w:before="120" w:after="120"/>
        <w:rPr>
          <w:lang w:val="uk-UA"/>
        </w:rPr>
      </w:pPr>
    </w:p>
    <w:p w:rsidR="005B726A" w:rsidRDefault="005B726A" w:rsidP="005B726A">
      <w:pPr>
        <w:spacing w:before="120" w:after="120"/>
        <w:rPr>
          <w:lang w:val="uk-UA"/>
        </w:rPr>
      </w:pPr>
    </w:p>
    <w:p w:rsidR="005B726A" w:rsidRPr="00C31045" w:rsidRDefault="005B726A" w:rsidP="005B726A">
      <w:pPr>
        <w:spacing w:before="120" w:after="120"/>
        <w:rPr>
          <w:lang w:val="uk-UA"/>
        </w:rPr>
      </w:pPr>
      <w:r>
        <w:rPr>
          <w:lang w:val="uk-UA"/>
        </w:rPr>
        <w:t xml:space="preserve">Начальник відділу з економічних питань                                   </w:t>
      </w:r>
      <w:r w:rsidR="00701E64">
        <w:rPr>
          <w:lang w:val="uk-UA"/>
        </w:rPr>
        <w:t xml:space="preserve">                </w:t>
      </w:r>
      <w:r>
        <w:rPr>
          <w:lang w:val="uk-UA"/>
        </w:rPr>
        <w:t xml:space="preserve">    Тетяна </w:t>
      </w:r>
      <w:proofErr w:type="spellStart"/>
      <w:r>
        <w:rPr>
          <w:lang w:val="uk-UA"/>
        </w:rPr>
        <w:t>Штонда</w:t>
      </w:r>
      <w:proofErr w:type="spellEnd"/>
    </w:p>
    <w:p w:rsidR="00C31045" w:rsidRPr="00C31045" w:rsidRDefault="00C31045" w:rsidP="005B726A">
      <w:pPr>
        <w:spacing w:before="120" w:after="120"/>
        <w:rPr>
          <w:lang w:val="uk-UA"/>
        </w:rPr>
      </w:pPr>
    </w:p>
    <w:sectPr w:rsidR="00C31045" w:rsidRPr="00C31045" w:rsidSect="005B726A">
      <w:headerReference w:type="default" r:id="rId8"/>
      <w:footerReference w:type="default" r:id="rId9"/>
      <w:pgSz w:w="11906" w:h="16838"/>
      <w:pgMar w:top="1134" w:right="850" w:bottom="1134" w:left="1701" w:header="708" w:footer="708"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Olha Krasovska (North East MSA)" w:date="2026-08-17T18:12:00Z" w:initials="OK">
    <w:p w:rsidR="002A7118" w:rsidRPr="005B726A" w:rsidRDefault="002A7118" w:rsidP="002A7118">
      <w:pPr>
        <w:pStyle w:val="ad"/>
        <w:rPr>
          <w:lang w:val="ru-RU"/>
        </w:rPr>
      </w:pPr>
      <w:r>
        <w:rPr>
          <w:rStyle w:val="ac"/>
        </w:rPr>
        <w:annotationRef/>
      </w:r>
      <w:r>
        <w:rPr>
          <w:lang w:val="uk-UA"/>
        </w:rPr>
        <w:t>Колеги, будь ласка, перевірте назви структурних підрозділів</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E6E9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E384F5" w16cex:dateUtc="2026-08-17T1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E6E976" w16cid:durableId="71E384F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E19" w:rsidRDefault="00277E19">
      <w:r>
        <w:separator/>
      </w:r>
    </w:p>
  </w:endnote>
  <w:endnote w:type="continuationSeparator" w:id="0">
    <w:p w:rsidR="00277E19" w:rsidRDefault="00277E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badi">
    <w:altName w:val="Arial"/>
    <w:charset w:val="00"/>
    <w:family w:val="swiss"/>
    <w:pitch w:val="variable"/>
    <w:sig w:usb0="00000001" w:usb1="00000000" w:usb2="00000000" w:usb3="00000000" w:csb0="00000093"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A4" w:rsidRDefault="0064271D">
    <w:pPr>
      <w:jc w:val="center"/>
    </w:pPr>
    <w:r>
      <w:rPr>
        <w:sz w:val="20"/>
        <w:szCs w:val="20"/>
      </w:rPr>
      <w:fldChar w:fldCharType="begin"/>
    </w:r>
    <w:r w:rsidR="006842AC">
      <w:rPr>
        <w:sz w:val="20"/>
        <w:szCs w:val="20"/>
      </w:rPr>
      <w:instrText>PAGE</w:instrText>
    </w:r>
    <w:r>
      <w:rPr>
        <w:sz w:val="20"/>
        <w:szCs w:val="20"/>
      </w:rPr>
      <w:fldChar w:fldCharType="separate"/>
    </w:r>
    <w:r w:rsidR="00C24A5F">
      <w:rPr>
        <w:noProof/>
        <w:sz w:val="20"/>
        <w:szCs w:val="20"/>
      </w:rPr>
      <w:t>1</w:t>
    </w:r>
    <w:r>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E19" w:rsidRDefault="00277E19">
      <w:r>
        <w:separator/>
      </w:r>
    </w:p>
  </w:footnote>
  <w:footnote w:type="continuationSeparator" w:id="0">
    <w:p w:rsidR="00277E19" w:rsidRDefault="00277E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A4" w:rsidRDefault="008A06A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674FF"/>
    <w:multiLevelType w:val="hybridMultilevel"/>
    <w:tmpl w:val="335CBF18"/>
    <w:lvl w:ilvl="0" w:tplc="440A8B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4C776A"/>
    <w:multiLevelType w:val="hybridMultilevel"/>
    <w:tmpl w:val="372E607C"/>
    <w:lvl w:ilvl="0" w:tplc="2AF2D9D2">
      <w:start w:val="1"/>
      <w:numFmt w:val="bullet"/>
      <w:lvlText w:val="-"/>
      <w:lvlJc w:val="left"/>
      <w:pPr>
        <w:ind w:left="927" w:hanging="360"/>
      </w:pPr>
      <w:rPr>
        <w:rFonts w:ascii="Abadi" w:hAnsi="Abadi"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nsid w:val="136E1AC2"/>
    <w:multiLevelType w:val="multilevel"/>
    <w:tmpl w:val="7A4C300A"/>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CB0483"/>
    <w:multiLevelType w:val="hybridMultilevel"/>
    <w:tmpl w:val="FCAC0FF6"/>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nsid w:val="1D212C97"/>
    <w:multiLevelType w:val="multilevel"/>
    <w:tmpl w:val="2CF03FE2"/>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3A6171"/>
    <w:multiLevelType w:val="multilevel"/>
    <w:tmpl w:val="EEC8F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014383"/>
    <w:multiLevelType w:val="multilevel"/>
    <w:tmpl w:val="1FB0FB52"/>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DE3653"/>
    <w:multiLevelType w:val="hybridMultilevel"/>
    <w:tmpl w:val="AAA6531C"/>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8">
    <w:nsid w:val="2F977329"/>
    <w:multiLevelType w:val="hybridMultilevel"/>
    <w:tmpl w:val="100C08B8"/>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9">
    <w:nsid w:val="32BE5C8E"/>
    <w:multiLevelType w:val="multilevel"/>
    <w:tmpl w:val="5A583BEA"/>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E23E15"/>
    <w:multiLevelType w:val="hybridMultilevel"/>
    <w:tmpl w:val="C5142CCE"/>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1">
    <w:nsid w:val="3DBD4DDE"/>
    <w:multiLevelType w:val="multilevel"/>
    <w:tmpl w:val="202C7E8A"/>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8A7A09"/>
    <w:multiLevelType w:val="hybridMultilevel"/>
    <w:tmpl w:val="DBB2CDEA"/>
    <w:lvl w:ilvl="0" w:tplc="2AF2D9D2">
      <w:start w:val="1"/>
      <w:numFmt w:val="bullet"/>
      <w:lvlText w:val="-"/>
      <w:lvlJc w:val="left"/>
      <w:pPr>
        <w:ind w:left="720" w:hanging="360"/>
      </w:pPr>
      <w:rPr>
        <w:rFonts w:ascii="Abadi" w:hAnsi="Aba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E77DFF"/>
    <w:multiLevelType w:val="multilevel"/>
    <w:tmpl w:val="216A517A"/>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F85698"/>
    <w:multiLevelType w:val="multilevel"/>
    <w:tmpl w:val="E79046B0"/>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266E77"/>
    <w:multiLevelType w:val="hybridMultilevel"/>
    <w:tmpl w:val="76369992"/>
    <w:lvl w:ilvl="0" w:tplc="FE3CFA14">
      <w:start w:val="1"/>
      <w:numFmt w:val="bullet"/>
      <w:lvlText w:val="●"/>
      <w:lvlJc w:val="left"/>
      <w:pPr>
        <w:ind w:left="720" w:hanging="360"/>
      </w:pPr>
    </w:lvl>
    <w:lvl w:ilvl="1" w:tplc="65003200">
      <w:start w:val="1"/>
      <w:numFmt w:val="bullet"/>
      <w:lvlText w:val="○"/>
      <w:lvlJc w:val="left"/>
      <w:pPr>
        <w:ind w:left="1440" w:hanging="360"/>
      </w:pPr>
    </w:lvl>
    <w:lvl w:ilvl="2" w:tplc="A32C7728">
      <w:start w:val="1"/>
      <w:numFmt w:val="bullet"/>
      <w:lvlText w:val="■"/>
      <w:lvlJc w:val="left"/>
      <w:pPr>
        <w:ind w:left="2160" w:hanging="360"/>
      </w:pPr>
    </w:lvl>
    <w:lvl w:ilvl="3" w:tplc="962451DE">
      <w:start w:val="1"/>
      <w:numFmt w:val="bullet"/>
      <w:lvlText w:val="●"/>
      <w:lvlJc w:val="left"/>
      <w:pPr>
        <w:ind w:left="2880" w:hanging="360"/>
      </w:pPr>
    </w:lvl>
    <w:lvl w:ilvl="4" w:tplc="23B8A1D6">
      <w:start w:val="1"/>
      <w:numFmt w:val="bullet"/>
      <w:lvlText w:val="○"/>
      <w:lvlJc w:val="left"/>
      <w:pPr>
        <w:ind w:left="3600" w:hanging="360"/>
      </w:pPr>
    </w:lvl>
    <w:lvl w:ilvl="5" w:tplc="FD403AC8">
      <w:start w:val="1"/>
      <w:numFmt w:val="bullet"/>
      <w:lvlText w:val="■"/>
      <w:lvlJc w:val="left"/>
      <w:pPr>
        <w:ind w:left="4320" w:hanging="360"/>
      </w:pPr>
    </w:lvl>
    <w:lvl w:ilvl="6" w:tplc="5980166C">
      <w:start w:val="1"/>
      <w:numFmt w:val="bullet"/>
      <w:lvlText w:val="●"/>
      <w:lvlJc w:val="left"/>
      <w:pPr>
        <w:ind w:left="5040" w:hanging="360"/>
      </w:pPr>
    </w:lvl>
    <w:lvl w:ilvl="7" w:tplc="7A2A2D6A">
      <w:start w:val="1"/>
      <w:numFmt w:val="bullet"/>
      <w:lvlText w:val="●"/>
      <w:lvlJc w:val="left"/>
      <w:pPr>
        <w:ind w:left="5760" w:hanging="360"/>
      </w:pPr>
    </w:lvl>
    <w:lvl w:ilvl="8" w:tplc="BCB01BA4">
      <w:start w:val="1"/>
      <w:numFmt w:val="bullet"/>
      <w:lvlText w:val="●"/>
      <w:lvlJc w:val="left"/>
      <w:pPr>
        <w:ind w:left="6480" w:hanging="360"/>
      </w:pPr>
    </w:lvl>
  </w:abstractNum>
  <w:abstractNum w:abstractNumId="16">
    <w:nsid w:val="4E5559C3"/>
    <w:multiLevelType w:val="hybridMultilevel"/>
    <w:tmpl w:val="BEAC4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F007FC"/>
    <w:multiLevelType w:val="multilevel"/>
    <w:tmpl w:val="8DEC1240"/>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FE3797"/>
    <w:multiLevelType w:val="multilevel"/>
    <w:tmpl w:val="CA6627F2"/>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6D4E9F"/>
    <w:multiLevelType w:val="hybridMultilevel"/>
    <w:tmpl w:val="89087FF4"/>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0">
    <w:nsid w:val="61A4243C"/>
    <w:multiLevelType w:val="multilevel"/>
    <w:tmpl w:val="F65E3C0E"/>
    <w:lvl w:ilvl="0">
      <w:start w:val="1"/>
      <w:numFmt w:val="bullet"/>
      <w:lvlText w:val="-"/>
      <w:lvlJc w:val="left"/>
      <w:pPr>
        <w:tabs>
          <w:tab w:val="num" w:pos="720"/>
        </w:tabs>
        <w:ind w:left="720" w:hanging="360"/>
      </w:pPr>
      <w:rPr>
        <w:rFonts w:ascii="Abadi" w:hAnsi="Aba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7C4F7C"/>
    <w:multiLevelType w:val="hybridMultilevel"/>
    <w:tmpl w:val="DB365D3E"/>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22">
    <w:nsid w:val="75546AFE"/>
    <w:multiLevelType w:val="hybridMultilevel"/>
    <w:tmpl w:val="B68CB230"/>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nsid w:val="7862186E"/>
    <w:multiLevelType w:val="hybridMultilevel"/>
    <w:tmpl w:val="99780E70"/>
    <w:lvl w:ilvl="0" w:tplc="2AF2D9D2">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abstractNumId w:val="15"/>
    <w:lvlOverride w:ilvl="0">
      <w:startOverride w:val="1"/>
    </w:lvlOverride>
  </w:num>
  <w:num w:numId="2">
    <w:abstractNumId w:val="15"/>
  </w:num>
  <w:num w:numId="3">
    <w:abstractNumId w:val="3"/>
  </w:num>
  <w:num w:numId="4">
    <w:abstractNumId w:val="19"/>
  </w:num>
  <w:num w:numId="5">
    <w:abstractNumId w:val="10"/>
  </w:num>
  <w:num w:numId="6">
    <w:abstractNumId w:val="21"/>
  </w:num>
  <w:num w:numId="7">
    <w:abstractNumId w:val="8"/>
  </w:num>
  <w:num w:numId="8">
    <w:abstractNumId w:val="7"/>
  </w:num>
  <w:num w:numId="9">
    <w:abstractNumId w:val="23"/>
  </w:num>
  <w:num w:numId="10">
    <w:abstractNumId w:val="22"/>
  </w:num>
  <w:num w:numId="11">
    <w:abstractNumId w:val="1"/>
  </w:num>
  <w:num w:numId="12">
    <w:abstractNumId w:val="12"/>
  </w:num>
  <w:num w:numId="13">
    <w:abstractNumId w:val="5"/>
  </w:num>
  <w:num w:numId="14">
    <w:abstractNumId w:val="14"/>
  </w:num>
  <w:num w:numId="15">
    <w:abstractNumId w:val="17"/>
  </w:num>
  <w:num w:numId="16">
    <w:abstractNumId w:val="9"/>
  </w:num>
  <w:num w:numId="17">
    <w:abstractNumId w:val="6"/>
  </w:num>
  <w:num w:numId="18">
    <w:abstractNumId w:val="20"/>
  </w:num>
  <w:num w:numId="19">
    <w:abstractNumId w:val="4"/>
  </w:num>
  <w:num w:numId="20">
    <w:abstractNumId w:val="13"/>
  </w:num>
  <w:num w:numId="21">
    <w:abstractNumId w:val="11"/>
  </w:num>
  <w:num w:numId="22">
    <w:abstractNumId w:val="18"/>
  </w:num>
  <w:num w:numId="23">
    <w:abstractNumId w:val="16"/>
  </w:num>
  <w:num w:numId="24">
    <w:abstractNumId w:val="0"/>
  </w:num>
  <w:num w:numId="2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ha Krasovska (North East MSA)">
    <w15:presenceInfo w15:providerId="AD" w15:userId="S::Olha.Krasovska@northeast-ca.gov.uk::f4761a22-1bc9-4f95-859d-4aa2285875e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grammar="clean"/>
  <w:defaultTabStop w:val="720"/>
  <w:hyphenationZone w:val="425"/>
  <w:characterSpacingControl w:val="doNotCompress"/>
  <w:footnotePr>
    <w:footnote w:id="-1"/>
    <w:footnote w:id="0"/>
  </w:footnotePr>
  <w:endnotePr>
    <w:endnote w:id="-1"/>
    <w:endnote w:id="0"/>
  </w:endnotePr>
  <w:compat/>
  <w:rsids>
    <w:rsidRoot w:val="4AA631E4"/>
    <w:rsid w:val="000041C3"/>
    <w:rsid w:val="00061C6C"/>
    <w:rsid w:val="000F6D03"/>
    <w:rsid w:val="00224CBC"/>
    <w:rsid w:val="0026522F"/>
    <w:rsid w:val="00277E19"/>
    <w:rsid w:val="002A7118"/>
    <w:rsid w:val="0033023E"/>
    <w:rsid w:val="00332025"/>
    <w:rsid w:val="004E4833"/>
    <w:rsid w:val="005B13E3"/>
    <w:rsid w:val="005B726A"/>
    <w:rsid w:val="005C75DD"/>
    <w:rsid w:val="0064271D"/>
    <w:rsid w:val="00672482"/>
    <w:rsid w:val="006842AC"/>
    <w:rsid w:val="006D7F0A"/>
    <w:rsid w:val="00701E64"/>
    <w:rsid w:val="007206C9"/>
    <w:rsid w:val="007923C6"/>
    <w:rsid w:val="007E4116"/>
    <w:rsid w:val="00807E65"/>
    <w:rsid w:val="008A06A4"/>
    <w:rsid w:val="008F05F5"/>
    <w:rsid w:val="00905177"/>
    <w:rsid w:val="00981999"/>
    <w:rsid w:val="009C4F07"/>
    <w:rsid w:val="00A86383"/>
    <w:rsid w:val="00B55089"/>
    <w:rsid w:val="00BB1705"/>
    <w:rsid w:val="00C24A5F"/>
    <w:rsid w:val="00C31045"/>
    <w:rsid w:val="00CB1295"/>
    <w:rsid w:val="00DE0155"/>
    <w:rsid w:val="00E073DA"/>
    <w:rsid w:val="00E93A40"/>
    <w:rsid w:val="00EA4C90"/>
    <w:rsid w:val="00EA4F5D"/>
    <w:rsid w:val="00EC40F8"/>
    <w:rsid w:val="00EC6F4E"/>
    <w:rsid w:val="4AA631E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05"/>
  </w:style>
  <w:style w:type="paragraph" w:styleId="1">
    <w:name w:val="heading 1"/>
    <w:uiPriority w:val="9"/>
    <w:qFormat/>
    <w:rsid w:val="00BB1705"/>
    <w:pPr>
      <w:outlineLvl w:val="0"/>
    </w:pPr>
    <w:rPr>
      <w:color w:val="2E74B5"/>
      <w:sz w:val="32"/>
      <w:szCs w:val="32"/>
    </w:rPr>
  </w:style>
  <w:style w:type="paragraph" w:styleId="2">
    <w:name w:val="heading 2"/>
    <w:uiPriority w:val="9"/>
    <w:unhideWhenUsed/>
    <w:qFormat/>
    <w:rsid w:val="00BB1705"/>
    <w:pPr>
      <w:outlineLvl w:val="1"/>
    </w:pPr>
    <w:rPr>
      <w:color w:val="2E74B5"/>
      <w:sz w:val="26"/>
      <w:szCs w:val="26"/>
    </w:rPr>
  </w:style>
  <w:style w:type="paragraph" w:styleId="3">
    <w:name w:val="heading 3"/>
    <w:uiPriority w:val="9"/>
    <w:semiHidden/>
    <w:unhideWhenUsed/>
    <w:qFormat/>
    <w:rsid w:val="00BB1705"/>
    <w:pPr>
      <w:outlineLvl w:val="2"/>
    </w:pPr>
    <w:rPr>
      <w:color w:val="1F4D78"/>
    </w:rPr>
  </w:style>
  <w:style w:type="paragraph" w:styleId="4">
    <w:name w:val="heading 4"/>
    <w:uiPriority w:val="9"/>
    <w:semiHidden/>
    <w:unhideWhenUsed/>
    <w:qFormat/>
    <w:rsid w:val="00BB1705"/>
    <w:pPr>
      <w:outlineLvl w:val="3"/>
    </w:pPr>
    <w:rPr>
      <w:i/>
      <w:iCs/>
      <w:color w:val="2E74B5"/>
    </w:rPr>
  </w:style>
  <w:style w:type="paragraph" w:styleId="5">
    <w:name w:val="heading 5"/>
    <w:uiPriority w:val="9"/>
    <w:semiHidden/>
    <w:unhideWhenUsed/>
    <w:qFormat/>
    <w:rsid w:val="00BB1705"/>
    <w:pPr>
      <w:outlineLvl w:val="4"/>
    </w:pPr>
    <w:rPr>
      <w:color w:val="2E74B5"/>
    </w:rPr>
  </w:style>
  <w:style w:type="paragraph" w:styleId="6">
    <w:name w:val="heading 6"/>
    <w:uiPriority w:val="9"/>
    <w:semiHidden/>
    <w:unhideWhenUsed/>
    <w:qFormat/>
    <w:rsid w:val="00BB1705"/>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sid w:val="00BB1705"/>
    <w:rPr>
      <w:sz w:val="56"/>
      <w:szCs w:val="56"/>
    </w:rPr>
  </w:style>
  <w:style w:type="paragraph" w:customStyle="1" w:styleId="Strong1">
    <w:name w:val="Strong1"/>
    <w:qFormat/>
    <w:rsid w:val="00BB1705"/>
    <w:rPr>
      <w:b/>
      <w:bCs/>
    </w:rPr>
  </w:style>
  <w:style w:type="paragraph" w:styleId="a4">
    <w:name w:val="List Paragraph"/>
    <w:uiPriority w:val="34"/>
    <w:qFormat/>
    <w:rsid w:val="00BB1705"/>
  </w:style>
  <w:style w:type="character" w:styleId="a5">
    <w:name w:val="Hyperlink"/>
    <w:uiPriority w:val="99"/>
    <w:unhideWhenUsed/>
    <w:rsid w:val="00BB1705"/>
    <w:rPr>
      <w:color w:val="0563C1"/>
      <w:u w:val="single"/>
    </w:rPr>
  </w:style>
  <w:style w:type="character" w:styleId="a6">
    <w:name w:val="footnote reference"/>
    <w:uiPriority w:val="99"/>
    <w:semiHidden/>
    <w:unhideWhenUsed/>
    <w:rsid w:val="00BB1705"/>
    <w:rPr>
      <w:vertAlign w:val="superscript"/>
    </w:rPr>
  </w:style>
  <w:style w:type="paragraph" w:styleId="a7">
    <w:name w:val="footnote text"/>
    <w:link w:val="a8"/>
    <w:uiPriority w:val="99"/>
    <w:semiHidden/>
    <w:unhideWhenUsed/>
    <w:rsid w:val="00BB1705"/>
    <w:rPr>
      <w:sz w:val="20"/>
      <w:szCs w:val="20"/>
    </w:rPr>
  </w:style>
  <w:style w:type="character" w:customStyle="1" w:styleId="a8">
    <w:name w:val="Текст сноски Знак"/>
    <w:link w:val="a7"/>
    <w:uiPriority w:val="99"/>
    <w:semiHidden/>
    <w:unhideWhenUsed/>
    <w:rsid w:val="00BB1705"/>
    <w:rPr>
      <w:sz w:val="20"/>
      <w:szCs w:val="20"/>
    </w:rPr>
  </w:style>
  <w:style w:type="character" w:styleId="a9">
    <w:name w:val="endnote reference"/>
    <w:uiPriority w:val="99"/>
    <w:semiHidden/>
    <w:unhideWhenUsed/>
    <w:rsid w:val="00BB1705"/>
    <w:rPr>
      <w:vertAlign w:val="superscript"/>
    </w:rPr>
  </w:style>
  <w:style w:type="paragraph" w:styleId="aa">
    <w:name w:val="endnote text"/>
    <w:link w:val="ab"/>
    <w:uiPriority w:val="99"/>
    <w:semiHidden/>
    <w:unhideWhenUsed/>
    <w:rsid w:val="00BB1705"/>
    <w:rPr>
      <w:sz w:val="20"/>
      <w:szCs w:val="20"/>
    </w:rPr>
  </w:style>
  <w:style w:type="character" w:customStyle="1" w:styleId="ab">
    <w:name w:val="Текст концевой сноски Знак"/>
    <w:link w:val="aa"/>
    <w:uiPriority w:val="99"/>
    <w:semiHidden/>
    <w:unhideWhenUsed/>
    <w:rsid w:val="00BB1705"/>
    <w:rPr>
      <w:sz w:val="20"/>
      <w:szCs w:val="20"/>
    </w:rPr>
  </w:style>
  <w:style w:type="character" w:styleId="ac">
    <w:name w:val="annotation reference"/>
    <w:basedOn w:val="a0"/>
    <w:uiPriority w:val="99"/>
    <w:semiHidden/>
    <w:unhideWhenUsed/>
    <w:rsid w:val="00672482"/>
    <w:rPr>
      <w:sz w:val="16"/>
      <w:szCs w:val="16"/>
    </w:rPr>
  </w:style>
  <w:style w:type="paragraph" w:styleId="ad">
    <w:name w:val="annotation text"/>
    <w:basedOn w:val="a"/>
    <w:link w:val="ae"/>
    <w:uiPriority w:val="99"/>
    <w:unhideWhenUsed/>
    <w:rsid w:val="00672482"/>
    <w:rPr>
      <w:sz w:val="20"/>
      <w:szCs w:val="20"/>
    </w:rPr>
  </w:style>
  <w:style w:type="character" w:customStyle="1" w:styleId="ae">
    <w:name w:val="Текст примечания Знак"/>
    <w:basedOn w:val="a0"/>
    <w:link w:val="ad"/>
    <w:uiPriority w:val="99"/>
    <w:rsid w:val="00672482"/>
    <w:rPr>
      <w:sz w:val="20"/>
      <w:szCs w:val="20"/>
    </w:rPr>
  </w:style>
  <w:style w:type="paragraph" w:styleId="af">
    <w:name w:val="annotation subject"/>
    <w:basedOn w:val="ad"/>
    <w:next w:val="ad"/>
    <w:link w:val="af0"/>
    <w:uiPriority w:val="99"/>
    <w:semiHidden/>
    <w:unhideWhenUsed/>
    <w:rsid w:val="00672482"/>
    <w:rPr>
      <w:b/>
      <w:bCs/>
    </w:rPr>
  </w:style>
  <w:style w:type="character" w:customStyle="1" w:styleId="af0">
    <w:name w:val="Тема примечания Знак"/>
    <w:basedOn w:val="ae"/>
    <w:link w:val="af"/>
    <w:uiPriority w:val="99"/>
    <w:semiHidden/>
    <w:rsid w:val="00672482"/>
    <w:rPr>
      <w:b/>
      <w:bCs/>
      <w:sz w:val="20"/>
      <w:szCs w:val="20"/>
    </w:rPr>
  </w:style>
  <w:style w:type="paragraph" w:styleId="af1">
    <w:name w:val="Balloon Text"/>
    <w:basedOn w:val="a"/>
    <w:link w:val="af2"/>
    <w:uiPriority w:val="99"/>
    <w:semiHidden/>
    <w:unhideWhenUsed/>
    <w:rsid w:val="005B726A"/>
    <w:rPr>
      <w:rFonts w:ascii="Tahoma" w:hAnsi="Tahoma" w:cs="Tahoma"/>
      <w:sz w:val="16"/>
      <w:szCs w:val="16"/>
    </w:rPr>
  </w:style>
  <w:style w:type="character" w:customStyle="1" w:styleId="af2">
    <w:name w:val="Текст выноски Знак"/>
    <w:basedOn w:val="a0"/>
    <w:link w:val="af1"/>
    <w:uiPriority w:val="99"/>
    <w:semiHidden/>
    <w:rsid w:val="005B72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TotalTime>
  <Pages>14</Pages>
  <Words>16094</Words>
  <Characters>9175</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economy-03</cp:lastModifiedBy>
  <cp:revision>28</cp:revision>
  <dcterms:created xsi:type="dcterms:W3CDTF">2026-08-07T19:21:00Z</dcterms:created>
  <dcterms:modified xsi:type="dcterms:W3CDTF">2026-11-06T09:25:00Z</dcterms:modified>
</cp:coreProperties>
</file>